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4B80"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Connect &amp; Sustain – Indigenous Knowledge in Action</w:t>
      </w:r>
    </w:p>
    <w:p w14:paraId="489B3881"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p>
    <w:p w14:paraId="05D37FE3"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rPr>
        <w:t>To deepen understanding of how specific Indigenous Knowledge practices directly contributed to sustainable living in traditional African societies, by connecting actions to outcomes.</w:t>
      </w:r>
    </w:p>
    <w:p w14:paraId="1DDDE4D5" w14:textId="77777777" w:rsidR="005A5298" w:rsidRDefault="005A5298" w:rsidP="005A5298">
      <w:pPr>
        <w:spacing w:line="240" w:lineRule="auto"/>
        <w:rPr>
          <w:rFonts w:ascii="Times New Roman" w:eastAsia="Times New Roman" w:hAnsi="Times New Roman" w:cs="Times New Roman"/>
        </w:rPr>
      </w:pPr>
      <w:r>
        <w:pict w14:anchorId="08B9227B">
          <v:rect id="_x0000_i1025" style="width:0;height:1.5pt" o:hralign="center" o:hrstd="t" o:hr="t" fillcolor="#a0a0a0" stroked="f"/>
        </w:pict>
      </w:r>
    </w:p>
    <w:p w14:paraId="64A09026"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 Activity Introduction:</w:t>
      </w:r>
    </w:p>
    <w:p w14:paraId="7EC6FAA9"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rPr>
        <w:t>"Indigenous Knowledge Systems helped African communities live in balance with nature, family, and health. In this challenge, drag each traditional practice to the benefit it provided. Ready to connect the dots of sustainability?"</w:t>
      </w:r>
    </w:p>
    <w:p w14:paraId="328B2513" w14:textId="77777777" w:rsidR="005A5298" w:rsidRDefault="005A5298" w:rsidP="005A5298">
      <w:pPr>
        <w:spacing w:line="240" w:lineRule="auto"/>
        <w:rPr>
          <w:rFonts w:ascii="Times New Roman" w:eastAsia="Times New Roman" w:hAnsi="Times New Roman" w:cs="Times New Roman"/>
        </w:rPr>
      </w:pPr>
      <w:r>
        <w:pict w14:anchorId="416C739E">
          <v:rect id="_x0000_i1026" style="width:0;height:1.5pt" o:hralign="center" o:hrstd="t" o:hr="t" fillcolor="#a0a0a0" stroked="f"/>
        </w:pict>
      </w:r>
    </w:p>
    <w:p w14:paraId="1F1A1129" w14:textId="77777777" w:rsidR="005A5298" w:rsidRDefault="005A5298" w:rsidP="005A5298">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461121C5"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377"/>
          <w:id w:val="843814412"/>
        </w:sdtPr>
        <w:sdtContent>
          <w:r>
            <w:rPr>
              <w:rFonts w:ascii="Andika" w:eastAsia="Andika" w:hAnsi="Andika" w:cs="Andika"/>
            </w:rPr>
            <w:t xml:space="preserve"> 1️</w:t>
          </w:r>
        </w:sdtContent>
      </w:sdt>
      <w:sdt>
        <w:sdtPr>
          <w:tag w:val="goog_rdk_378"/>
          <w:id w:val="-37333314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Look at the two columns. </w:t>
      </w:r>
      <w:r>
        <w:rPr>
          <w:rFonts w:ascii="Times New Roman" w:eastAsia="Times New Roman" w:hAnsi="Times New Roman" w:cs="Times New Roman"/>
          <w:b/>
          <w:bCs/>
        </w:rPr>
        <w:t>Column A</w:t>
      </w:r>
      <w:r>
        <w:rPr>
          <w:rFonts w:ascii="Times New Roman" w:eastAsia="Times New Roman" w:hAnsi="Times New Roman" w:cs="Times New Roman"/>
        </w:rPr>
        <w:t xml:space="preserve"> has Indigenous Knowledge Practices and </w:t>
      </w:r>
      <w:r>
        <w:rPr>
          <w:rFonts w:ascii="Times New Roman" w:eastAsia="Times New Roman" w:hAnsi="Times New Roman" w:cs="Times New Roman"/>
          <w:b/>
          <w:bCs/>
        </w:rPr>
        <w:t>Column B</w:t>
      </w:r>
      <w:sdt>
        <w:sdtPr>
          <w:tag w:val="goog_rdk_379"/>
          <w:id w:val="-659428891"/>
        </w:sdtPr>
        <w:sdtContent>
          <w:r>
            <w:rPr>
              <w:rFonts w:ascii="Andika" w:eastAsia="Andika" w:hAnsi="Andika" w:cs="Andika"/>
            </w:rPr>
            <w:t xml:space="preserve"> has their benefits for sustainable living.</w:t>
          </w:r>
          <w:r>
            <w:rPr>
              <w:rFonts w:ascii="Andika" w:eastAsia="Andika" w:hAnsi="Andika" w:cs="Andika"/>
            </w:rPr>
            <w:br/>
            <w:t xml:space="preserve"> 2️</w:t>
          </w:r>
        </w:sdtContent>
      </w:sdt>
      <w:sdt>
        <w:sdtPr>
          <w:tag w:val="goog_rdk_380"/>
          <w:id w:val="12704758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Drag each practice from </w:t>
      </w:r>
      <w:r>
        <w:rPr>
          <w:rFonts w:ascii="Times New Roman" w:eastAsia="Times New Roman" w:hAnsi="Times New Roman" w:cs="Times New Roman"/>
          <w:b/>
          <w:bCs/>
        </w:rPr>
        <w:t>Column A</w:t>
      </w:r>
      <w:r>
        <w:rPr>
          <w:rFonts w:ascii="Times New Roman" w:eastAsia="Times New Roman" w:hAnsi="Times New Roman" w:cs="Times New Roman"/>
        </w:rPr>
        <w:t xml:space="preserve"> to match it with the correct benefit in </w:t>
      </w:r>
      <w:r>
        <w:rPr>
          <w:rFonts w:ascii="Times New Roman" w:eastAsia="Times New Roman" w:hAnsi="Times New Roman" w:cs="Times New Roman"/>
          <w:b/>
          <w:bCs/>
        </w:rPr>
        <w:t>Column B</w:t>
      </w:r>
      <w:sdt>
        <w:sdtPr>
          <w:tag w:val="goog_rdk_381"/>
          <w:id w:val="351393875"/>
        </w:sdtPr>
        <w:sdtContent>
          <w:r>
            <w:rPr>
              <w:rFonts w:ascii="Andika" w:eastAsia="Andika" w:hAnsi="Andika" w:cs="Andika"/>
            </w:rPr>
            <w:t>.</w:t>
          </w:r>
          <w:r>
            <w:rPr>
              <w:rFonts w:ascii="Andika" w:eastAsia="Andika" w:hAnsi="Andika" w:cs="Andika"/>
            </w:rPr>
            <w:br/>
            <w:t xml:space="preserve"> 3️</w:t>
          </w:r>
        </w:sdtContent>
      </w:sdt>
      <w:sdt>
        <w:sdtPr>
          <w:tag w:val="goog_rdk_382"/>
          <w:id w:val="-178182164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Think about the </w:t>
      </w:r>
      <w:r>
        <w:rPr>
          <w:rFonts w:ascii="Times New Roman" w:eastAsia="Times New Roman" w:hAnsi="Times New Roman" w:cs="Times New Roman"/>
          <w:i/>
          <w:iCs/>
        </w:rPr>
        <w:t>direct</w:t>
      </w:r>
      <w:sdt>
        <w:sdtPr>
          <w:tag w:val="goog_rdk_383"/>
          <w:id w:val="1968255444"/>
        </w:sdtPr>
        <w:sdtContent>
          <w:r>
            <w:rPr>
              <w:rFonts w:ascii="Andika" w:eastAsia="Andika" w:hAnsi="Andika" w:cs="Andika"/>
            </w:rPr>
            <w:t xml:space="preserve"> result of each practice; does it help people stay healthy, grow food, protect nature, or keep peace?</w:t>
          </w:r>
          <w:r>
            <w:rPr>
              <w:rFonts w:ascii="Andika" w:eastAsia="Andika" w:hAnsi="Andika" w:cs="Andika"/>
            </w:rPr>
            <w:br/>
            <w:t xml:space="preserve"> 4️</w:t>
          </w:r>
        </w:sdtContent>
      </w:sdt>
      <w:sdt>
        <w:sdtPr>
          <w:tag w:val="goog_rdk_384"/>
          <w:id w:val="-390479316"/>
        </w:sdtPr>
        <w:sdtContent>
          <w:r>
            <w:rPr>
              <w:rFonts w:ascii="Arial Unicode MS" w:eastAsia="Arial Unicode MS" w:hAnsi="Arial Unicode MS" w:cs="Arial Unicode MS"/>
            </w:rPr>
            <w:t>⃣</w:t>
          </w:r>
        </w:sdtContent>
      </w:sdt>
      <w:sdt>
        <w:sdtPr>
          <w:tag w:val="goog_rdk_385"/>
          <w:id w:val="486834702"/>
        </w:sdtPr>
        <w:sdtContent>
          <w:r>
            <w:rPr>
              <w:rFonts w:ascii="Andika" w:eastAsia="Andika" w:hAnsi="Andika" w:cs="Andika"/>
            </w:rPr>
            <w:t xml:space="preserve"> After you make a match, check the feedback to see if you are correct or get a hint to guide you.</w:t>
          </w:r>
          <w:r>
            <w:rPr>
              <w:rFonts w:ascii="Andika" w:eastAsia="Andika" w:hAnsi="Andika" w:cs="Andika"/>
            </w:rPr>
            <w:br/>
            <w:t xml:space="preserve"> 5️</w:t>
          </w:r>
        </w:sdtContent>
      </w:sdt>
      <w:sdt>
        <w:sdtPr>
          <w:tag w:val="goog_rdk_386"/>
          <w:id w:val="48864012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Continue until all practices are matched with their correct benefits.</w:t>
      </w:r>
      <w:r>
        <w:rPr>
          <w:rFonts w:ascii="Times New Roman" w:eastAsia="Times New Roman" w:hAnsi="Times New Roman" w:cs="Times New Roman"/>
        </w:rPr>
        <w:br/>
        <w:t> </w:t>
      </w:r>
    </w:p>
    <w:p w14:paraId="1A494E2C"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"Tip: Think about the direct effect each action has. Is it helping people stay healthy, grow food, or protect nature?"</w:t>
      </w:r>
    </w:p>
    <w:p w14:paraId="0948AC07" w14:textId="77777777" w:rsidR="005A5298" w:rsidRDefault="005A5298" w:rsidP="005A5298">
      <w:pPr>
        <w:spacing w:line="240" w:lineRule="auto"/>
        <w:rPr>
          <w:rFonts w:ascii="Times New Roman" w:eastAsia="Times New Roman" w:hAnsi="Times New Roman" w:cs="Times New Roman"/>
        </w:rPr>
      </w:pPr>
      <w:r>
        <w:pict w14:anchorId="789C514E">
          <v:rect id="_x0000_i1027" style="width:0;height:1.5pt" o:hralign="center" o:hrstd="t" o:hr="t" fillcolor="#a0a0a0" stroked="f"/>
        </w:pict>
      </w:r>
    </w:p>
    <w:p w14:paraId="43FC4B4E"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40E1C31B"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Drag-and-drop Matching</w:t>
      </w:r>
      <w:r>
        <w:rPr>
          <w:rFonts w:ascii="Times New Roman" w:eastAsia="Times New Roman" w:hAnsi="Times New Roman" w:cs="Times New Roman"/>
        </w:rPr>
        <w:t xml:space="preserve"> or </w:t>
      </w:r>
      <w:r>
        <w:rPr>
          <w:rFonts w:ascii="Times New Roman" w:eastAsia="Times New Roman" w:hAnsi="Times New Roman" w:cs="Times New Roman"/>
          <w:b/>
          <w:bCs/>
        </w:rPr>
        <w:t>Line Drawing Interface</w:t>
      </w:r>
      <w:r>
        <w:rPr>
          <w:rFonts w:ascii="Times New Roman" w:eastAsia="Times New Roman" w:hAnsi="Times New Roman" w:cs="Times New Roman"/>
        </w:rPr>
        <w:br/>
      </w:r>
      <w:proofErr w:type="gramStart"/>
      <w:r>
        <w:rPr>
          <w:rFonts w:ascii="Times New Roman" w:eastAsia="Times New Roman" w:hAnsi="Times New Roman" w:cs="Times New Roman"/>
        </w:rPr>
        <w:t>Learners</w:t>
      </w:r>
      <w:proofErr w:type="gramEnd"/>
      <w:r>
        <w:rPr>
          <w:rFonts w:ascii="Times New Roman" w:eastAsia="Times New Roman" w:hAnsi="Times New Roman" w:cs="Times New Roman"/>
        </w:rPr>
        <w:t xml:space="preserve"> match practices (Column A) to their corresponding sustainability outcomes (Column B).</w:t>
      </w:r>
    </w:p>
    <w:p w14:paraId="3006BF7F" w14:textId="77777777" w:rsidR="005A5298" w:rsidRDefault="005A5298" w:rsidP="005A5298">
      <w:pPr>
        <w:spacing w:line="240" w:lineRule="auto"/>
        <w:rPr>
          <w:rFonts w:ascii="Times New Roman" w:eastAsia="Times New Roman" w:hAnsi="Times New Roman" w:cs="Times New Roman"/>
        </w:rPr>
      </w:pPr>
      <w:r>
        <w:pict w14:anchorId="1FE82688">
          <v:rect id="_x0000_i1028" style="width:0;height:1.5pt" o:hralign="center" o:hrstd="t" o:hr="t" fillcolor="#a0a0a0" stroked="f"/>
        </w:pict>
      </w:r>
    </w:p>
    <w:p w14:paraId="0DED3911"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Structure:</w:t>
      </w:r>
    </w:p>
    <w:p w14:paraId="60B2F10E"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b/>
          <w:bCs/>
        </w:rPr>
        <w:t>Column A: Indigenous Knowledge Practices</w:t>
      </w:r>
    </w:p>
    <w:p w14:paraId="4BD6828C"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Use of herbal medicine</w:t>
      </w:r>
    </w:p>
    <w:p w14:paraId="7F5B143D"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Planting drought-tolerant crops</w:t>
      </w:r>
    </w:p>
    <w:p w14:paraId="64247121"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Intercropping and mixed farming</w:t>
      </w:r>
    </w:p>
    <w:p w14:paraId="6514DA53"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Sacred groves and protected forests</w:t>
      </w:r>
    </w:p>
    <w:p w14:paraId="6C088C19"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Elders solving disputes</w:t>
      </w:r>
    </w:p>
    <w:p w14:paraId="1EF39524"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Observing stars to predict weather</w:t>
      </w:r>
    </w:p>
    <w:p w14:paraId="01AD5BE0" w14:textId="77777777" w:rsidR="005A5298" w:rsidRDefault="005A5298" w:rsidP="005A529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Family planning through traditional teachings</w:t>
      </w:r>
    </w:p>
    <w:p w14:paraId="72AA5306"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b/>
          <w:bCs/>
        </w:rPr>
        <w:t>Column B: Benefits / Sustainability Outcomes</w:t>
      </w:r>
    </w:p>
    <w:p w14:paraId="0B40054C"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Treatment of illnesses and improved health</w:t>
      </w:r>
    </w:p>
    <w:p w14:paraId="3217DF3F"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Higher food yields and soil conservation</w:t>
      </w:r>
    </w:p>
    <w:p w14:paraId="58DC34EC"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Prevention of deforestation and climate protection</w:t>
      </w:r>
    </w:p>
    <w:p w14:paraId="12E7350D"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Peaceful communities with fewer conflicts</w:t>
      </w:r>
    </w:p>
    <w:p w14:paraId="4AEAFC1A"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Accurate timing of planting seasons</w:t>
      </w:r>
    </w:p>
    <w:p w14:paraId="33D65D1E"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Stable family sizes and better resource sharing</w:t>
      </w:r>
    </w:p>
    <w:p w14:paraId="41BF2269" w14:textId="77777777" w:rsidR="005A5298" w:rsidRDefault="005A5298" w:rsidP="005A5298">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Increased food security during drought</w:t>
      </w:r>
    </w:p>
    <w:p w14:paraId="5C98002B" w14:textId="77777777" w:rsidR="005A5298" w:rsidRDefault="005A5298" w:rsidP="005A5298">
      <w:pPr>
        <w:spacing w:line="240" w:lineRule="auto"/>
        <w:rPr>
          <w:rFonts w:ascii="Times New Roman" w:eastAsia="Times New Roman" w:hAnsi="Times New Roman" w:cs="Times New Roman"/>
        </w:rPr>
      </w:pPr>
      <w:r>
        <w:pict w14:anchorId="281AF95D">
          <v:rect id="_x0000_i1029" style="width:0;height:1.5pt" o:hralign="center" o:hrstd="t" o:hr="t" fillcolor="#a0a0a0" stroked="f"/>
        </w:pict>
      </w:r>
    </w:p>
    <w:p w14:paraId="4E4B4C49"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Feedback Table: Practice–Outcome Matching</w:t>
      </w:r>
    </w:p>
    <w:tbl>
      <w:tblPr>
        <w:tblW w:w="9026" w:type="dxa"/>
        <w:tblLayout w:type="fixed"/>
        <w:tblLook w:val="0400" w:firstRow="0" w:lastRow="0" w:firstColumn="0" w:lastColumn="0" w:noHBand="0" w:noVBand="1"/>
      </w:tblPr>
      <w:tblGrid>
        <w:gridCol w:w="1789"/>
        <w:gridCol w:w="1820"/>
        <w:gridCol w:w="2547"/>
        <w:gridCol w:w="2870"/>
      </w:tblGrid>
      <w:tr w:rsidR="005A5298" w14:paraId="01145939" w14:textId="77777777" w:rsidTr="00795052">
        <w:trPr>
          <w:tblHeader/>
        </w:trPr>
        <w:tc>
          <w:tcPr>
            <w:tcW w:w="1789" w:type="dxa"/>
            <w:tcBorders>
              <w:bottom w:val="single" w:sz="4" w:space="0" w:color="000000"/>
              <w:right w:val="single" w:sz="4" w:space="0" w:color="000000"/>
            </w:tcBorders>
            <w:vAlign w:val="center"/>
          </w:tcPr>
          <w:p w14:paraId="39BA5E1E" w14:textId="77777777" w:rsidR="005A5298" w:rsidRDefault="005A5298"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Column A: Indigenous Knowledge Practice</w:t>
            </w:r>
          </w:p>
        </w:tc>
        <w:tc>
          <w:tcPr>
            <w:tcW w:w="1820" w:type="dxa"/>
            <w:tcBorders>
              <w:left w:val="single" w:sz="4" w:space="0" w:color="000000"/>
              <w:bottom w:val="single" w:sz="4" w:space="0" w:color="000000"/>
              <w:right w:val="single" w:sz="4" w:space="0" w:color="000000"/>
            </w:tcBorders>
            <w:vAlign w:val="center"/>
          </w:tcPr>
          <w:p w14:paraId="3DB97752" w14:textId="77777777" w:rsidR="005A5298" w:rsidRDefault="005A5298"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Match (Column B Outcome)</w:t>
            </w:r>
          </w:p>
        </w:tc>
        <w:tc>
          <w:tcPr>
            <w:tcW w:w="2547" w:type="dxa"/>
            <w:tcBorders>
              <w:left w:val="single" w:sz="4" w:space="0" w:color="000000"/>
              <w:bottom w:val="single" w:sz="4" w:space="0" w:color="000000"/>
              <w:right w:val="single" w:sz="4" w:space="0" w:color="000000"/>
            </w:tcBorders>
            <w:vAlign w:val="center"/>
          </w:tcPr>
          <w:p w14:paraId="0F235723" w14:textId="77777777" w:rsidR="005A5298" w:rsidRDefault="005A5298" w:rsidP="00795052">
            <w:pPr>
              <w:spacing w:line="240" w:lineRule="auto"/>
              <w:rPr>
                <w:rFonts w:ascii="Times New Roman" w:eastAsia="Times New Roman" w:hAnsi="Times New Roman" w:cs="Times New Roman"/>
                <w:b/>
                <w:bCs/>
              </w:rPr>
            </w:pPr>
            <w:sdt>
              <w:sdtPr>
                <w:tag w:val="goog_rdk_387"/>
                <w:id w:val="52296811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tc>
        <w:tc>
          <w:tcPr>
            <w:tcW w:w="2870" w:type="dxa"/>
            <w:tcBorders>
              <w:left w:val="single" w:sz="4" w:space="0" w:color="000000"/>
              <w:bottom w:val="single" w:sz="4" w:space="0" w:color="000000"/>
            </w:tcBorders>
            <w:vAlign w:val="center"/>
          </w:tcPr>
          <w:p w14:paraId="59D2A517" w14:textId="77777777" w:rsidR="005A5298" w:rsidRDefault="005A5298" w:rsidP="00795052">
            <w:pPr>
              <w:spacing w:line="240" w:lineRule="auto"/>
              <w:rPr>
                <w:rFonts w:ascii="Times New Roman" w:eastAsia="Times New Roman" w:hAnsi="Times New Roman" w:cs="Times New Roman"/>
                <w:b/>
                <w:bCs/>
              </w:rPr>
            </w:pPr>
            <w:sdt>
              <w:sdtPr>
                <w:tag w:val="goog_rdk_388"/>
                <w:id w:val="118436033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tc>
      </w:tr>
      <w:tr w:rsidR="005A5298" w14:paraId="61C010DC" w14:textId="77777777" w:rsidTr="00795052">
        <w:tc>
          <w:tcPr>
            <w:tcW w:w="1789" w:type="dxa"/>
            <w:tcBorders>
              <w:top w:val="single" w:sz="4" w:space="0" w:color="000000"/>
              <w:bottom w:val="single" w:sz="4" w:space="0" w:color="000000"/>
              <w:right w:val="single" w:sz="4" w:space="0" w:color="000000"/>
            </w:tcBorders>
            <w:vAlign w:val="center"/>
          </w:tcPr>
          <w:p w14:paraId="04AF8879"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Use of herbal medicine</w:t>
            </w:r>
          </w:p>
        </w:tc>
        <w:tc>
          <w:tcPr>
            <w:tcW w:w="1820" w:type="dxa"/>
            <w:tcBorders>
              <w:top w:val="single" w:sz="4" w:space="0" w:color="000000"/>
              <w:left w:val="single" w:sz="4" w:space="0" w:color="000000"/>
              <w:bottom w:val="single" w:sz="4" w:space="0" w:color="000000"/>
              <w:right w:val="single" w:sz="4" w:space="0" w:color="000000"/>
            </w:tcBorders>
            <w:vAlign w:val="center"/>
          </w:tcPr>
          <w:p w14:paraId="5D13363D"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Treatment of illnesses and improved health</w:t>
            </w:r>
          </w:p>
        </w:tc>
        <w:tc>
          <w:tcPr>
            <w:tcW w:w="2547" w:type="dxa"/>
            <w:tcBorders>
              <w:top w:val="single" w:sz="4" w:space="0" w:color="000000"/>
              <w:left w:val="single" w:sz="4" w:space="0" w:color="000000"/>
              <w:bottom w:val="single" w:sz="4" w:space="0" w:color="000000"/>
              <w:right w:val="single" w:sz="4" w:space="0" w:color="000000"/>
            </w:tcBorders>
            <w:vAlign w:val="center"/>
          </w:tcPr>
          <w:p w14:paraId="4514B4E8"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right! Using herbal medicine directly helps people live longer and healthier lives."</w:t>
            </w:r>
          </w:p>
        </w:tc>
        <w:tc>
          <w:tcPr>
            <w:tcW w:w="2870" w:type="dxa"/>
            <w:tcBorders>
              <w:top w:val="single" w:sz="4" w:space="0" w:color="000000"/>
              <w:left w:val="single" w:sz="4" w:space="0" w:color="000000"/>
              <w:bottom w:val="single" w:sz="4" w:space="0" w:color="000000"/>
            </w:tcBorders>
            <w:vAlign w:val="center"/>
          </w:tcPr>
          <w:p w14:paraId="466D14B4"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"When someone is sick, what is the goal? Does this practice restore the land or the body?"</w:t>
            </w:r>
          </w:p>
        </w:tc>
      </w:tr>
      <w:tr w:rsidR="005A5298" w14:paraId="28669394" w14:textId="77777777" w:rsidTr="00795052">
        <w:tc>
          <w:tcPr>
            <w:tcW w:w="1789" w:type="dxa"/>
            <w:tcBorders>
              <w:top w:val="single" w:sz="4" w:space="0" w:color="000000"/>
              <w:bottom w:val="single" w:sz="4" w:space="0" w:color="000000"/>
              <w:right w:val="single" w:sz="4" w:space="0" w:color="000000"/>
            </w:tcBorders>
            <w:vAlign w:val="center"/>
          </w:tcPr>
          <w:p w14:paraId="2053AF1A"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Planting drought- tolerant crops</w:t>
            </w:r>
          </w:p>
        </w:tc>
        <w:tc>
          <w:tcPr>
            <w:tcW w:w="1820" w:type="dxa"/>
            <w:tcBorders>
              <w:top w:val="single" w:sz="4" w:space="0" w:color="000000"/>
              <w:left w:val="single" w:sz="4" w:space="0" w:color="000000"/>
              <w:bottom w:val="single" w:sz="4" w:space="0" w:color="000000"/>
              <w:right w:val="single" w:sz="4" w:space="0" w:color="000000"/>
            </w:tcBorders>
            <w:vAlign w:val="center"/>
          </w:tcPr>
          <w:p w14:paraId="4571307E"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Increased food security during drought</w:t>
            </w:r>
          </w:p>
        </w:tc>
        <w:tc>
          <w:tcPr>
            <w:tcW w:w="2547" w:type="dxa"/>
            <w:tcBorders>
              <w:top w:val="single" w:sz="4" w:space="0" w:color="000000"/>
              <w:left w:val="single" w:sz="4" w:space="0" w:color="000000"/>
              <w:bottom w:val="single" w:sz="4" w:space="0" w:color="000000"/>
              <w:right w:val="single" w:sz="4" w:space="0" w:color="000000"/>
            </w:tcBorders>
            <w:vAlign w:val="center"/>
          </w:tcPr>
          <w:p w14:paraId="225E2685"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"Yes! Drought-tolerant crops helped ensure food was available even in dry seasons."</w:t>
            </w:r>
          </w:p>
        </w:tc>
        <w:tc>
          <w:tcPr>
            <w:tcW w:w="2870" w:type="dxa"/>
            <w:tcBorders>
              <w:top w:val="single" w:sz="4" w:space="0" w:color="000000"/>
              <w:left w:val="single" w:sz="4" w:space="0" w:color="000000"/>
              <w:bottom w:val="single" w:sz="4" w:space="0" w:color="000000"/>
            </w:tcBorders>
            <w:vAlign w:val="center"/>
          </w:tcPr>
          <w:p w14:paraId="10F88081"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"What happens to food supply when rain is scarce? Would this help people still get food?"</w:t>
            </w:r>
          </w:p>
        </w:tc>
      </w:tr>
      <w:tr w:rsidR="005A5298" w14:paraId="41E7BDD0" w14:textId="77777777" w:rsidTr="00795052">
        <w:tc>
          <w:tcPr>
            <w:tcW w:w="1789" w:type="dxa"/>
            <w:tcBorders>
              <w:top w:val="single" w:sz="4" w:space="0" w:color="000000"/>
              <w:bottom w:val="single" w:sz="4" w:space="0" w:color="000000"/>
              <w:right w:val="single" w:sz="4" w:space="0" w:color="000000"/>
            </w:tcBorders>
            <w:vAlign w:val="center"/>
          </w:tcPr>
          <w:p w14:paraId="02386FE2"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Intercropping and mixed farming</w:t>
            </w:r>
          </w:p>
        </w:tc>
        <w:tc>
          <w:tcPr>
            <w:tcW w:w="1820" w:type="dxa"/>
            <w:tcBorders>
              <w:top w:val="single" w:sz="4" w:space="0" w:color="000000"/>
              <w:left w:val="single" w:sz="4" w:space="0" w:color="000000"/>
              <w:bottom w:val="single" w:sz="4" w:space="0" w:color="000000"/>
              <w:right w:val="single" w:sz="4" w:space="0" w:color="000000"/>
            </w:tcBorders>
            <w:vAlign w:val="center"/>
          </w:tcPr>
          <w:p w14:paraId="4A28DFC8"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Higher food yields and soil conservation</w:t>
            </w:r>
          </w:p>
        </w:tc>
        <w:tc>
          <w:tcPr>
            <w:tcW w:w="2547" w:type="dxa"/>
            <w:tcBorders>
              <w:top w:val="single" w:sz="4" w:space="0" w:color="000000"/>
              <w:left w:val="single" w:sz="4" w:space="0" w:color="000000"/>
              <w:bottom w:val="single" w:sz="4" w:space="0" w:color="000000"/>
              <w:right w:val="single" w:sz="4" w:space="0" w:color="000000"/>
            </w:tcBorders>
            <w:vAlign w:val="center"/>
          </w:tcPr>
          <w:p w14:paraId="1D1DDBB8"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"Great job! Planting different crops together kept the soil healthy and improved harvests."</w:t>
            </w:r>
          </w:p>
        </w:tc>
        <w:tc>
          <w:tcPr>
            <w:tcW w:w="2870" w:type="dxa"/>
            <w:tcBorders>
              <w:top w:val="single" w:sz="4" w:space="0" w:color="000000"/>
              <w:left w:val="single" w:sz="4" w:space="0" w:color="000000"/>
              <w:bottom w:val="single" w:sz="4" w:space="0" w:color="000000"/>
            </w:tcBorders>
            <w:vAlign w:val="center"/>
          </w:tcPr>
          <w:p w14:paraId="1D82E714"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"When farmers mix crops, what are they protecting? What improves? Soil, people, or peace?"</w:t>
            </w:r>
          </w:p>
        </w:tc>
      </w:tr>
      <w:tr w:rsidR="005A5298" w14:paraId="6702CBC0" w14:textId="77777777" w:rsidTr="00795052">
        <w:tc>
          <w:tcPr>
            <w:tcW w:w="1789" w:type="dxa"/>
            <w:tcBorders>
              <w:top w:val="single" w:sz="4" w:space="0" w:color="000000"/>
              <w:bottom w:val="single" w:sz="4" w:space="0" w:color="000000"/>
              <w:right w:val="single" w:sz="4" w:space="0" w:color="000000"/>
            </w:tcBorders>
            <w:vAlign w:val="center"/>
          </w:tcPr>
          <w:p w14:paraId="72699C57"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Sacred groves and protected forests</w:t>
            </w:r>
          </w:p>
        </w:tc>
        <w:tc>
          <w:tcPr>
            <w:tcW w:w="1820" w:type="dxa"/>
            <w:tcBorders>
              <w:top w:val="single" w:sz="4" w:space="0" w:color="000000"/>
              <w:left w:val="single" w:sz="4" w:space="0" w:color="000000"/>
              <w:bottom w:val="single" w:sz="4" w:space="0" w:color="000000"/>
              <w:right w:val="single" w:sz="4" w:space="0" w:color="000000"/>
            </w:tcBorders>
            <w:vAlign w:val="center"/>
          </w:tcPr>
          <w:p w14:paraId="589FB642"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Prevention of deforestation and climate protection</w:t>
            </w:r>
          </w:p>
        </w:tc>
        <w:tc>
          <w:tcPr>
            <w:tcW w:w="2547" w:type="dxa"/>
            <w:tcBorders>
              <w:top w:val="single" w:sz="4" w:space="0" w:color="000000"/>
              <w:left w:val="single" w:sz="4" w:space="0" w:color="000000"/>
              <w:bottom w:val="single" w:sz="4" w:space="0" w:color="000000"/>
              <w:right w:val="single" w:sz="4" w:space="0" w:color="000000"/>
            </w:tcBorders>
            <w:vAlign w:val="center"/>
          </w:tcPr>
          <w:p w14:paraId="021FD72D"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"Correct! Sacred groves helped conserve trees and biodiversity."</w:t>
            </w:r>
          </w:p>
        </w:tc>
        <w:tc>
          <w:tcPr>
            <w:tcW w:w="2870" w:type="dxa"/>
            <w:tcBorders>
              <w:top w:val="single" w:sz="4" w:space="0" w:color="000000"/>
              <w:left w:val="single" w:sz="4" w:space="0" w:color="000000"/>
              <w:bottom w:val="single" w:sz="4" w:space="0" w:color="000000"/>
            </w:tcBorders>
            <w:vAlign w:val="center"/>
          </w:tcPr>
          <w:p w14:paraId="1A8E7A9E"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"Why might some areas be protected and not touched? What effect does that have on the environment?"</w:t>
            </w:r>
          </w:p>
        </w:tc>
      </w:tr>
      <w:tr w:rsidR="005A5298" w14:paraId="01F9199B" w14:textId="77777777" w:rsidTr="00795052">
        <w:tc>
          <w:tcPr>
            <w:tcW w:w="1789" w:type="dxa"/>
            <w:tcBorders>
              <w:top w:val="single" w:sz="4" w:space="0" w:color="000000"/>
              <w:bottom w:val="single" w:sz="4" w:space="0" w:color="000000"/>
              <w:right w:val="single" w:sz="4" w:space="0" w:color="000000"/>
            </w:tcBorders>
            <w:vAlign w:val="center"/>
          </w:tcPr>
          <w:p w14:paraId="714F791C"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Elders solving disputes</w:t>
            </w:r>
          </w:p>
        </w:tc>
        <w:tc>
          <w:tcPr>
            <w:tcW w:w="1820" w:type="dxa"/>
            <w:tcBorders>
              <w:top w:val="single" w:sz="4" w:space="0" w:color="000000"/>
              <w:left w:val="single" w:sz="4" w:space="0" w:color="000000"/>
              <w:bottom w:val="single" w:sz="4" w:space="0" w:color="000000"/>
              <w:right w:val="single" w:sz="4" w:space="0" w:color="000000"/>
            </w:tcBorders>
            <w:vAlign w:val="center"/>
          </w:tcPr>
          <w:p w14:paraId="10E62AC0"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Peaceful communities with fewer conflicts</w:t>
            </w:r>
          </w:p>
        </w:tc>
        <w:tc>
          <w:tcPr>
            <w:tcW w:w="2547" w:type="dxa"/>
            <w:tcBorders>
              <w:top w:val="single" w:sz="4" w:space="0" w:color="000000"/>
              <w:left w:val="single" w:sz="4" w:space="0" w:color="000000"/>
              <w:bottom w:val="single" w:sz="4" w:space="0" w:color="000000"/>
              <w:right w:val="single" w:sz="4" w:space="0" w:color="000000"/>
            </w:tcBorders>
            <w:vAlign w:val="center"/>
          </w:tcPr>
          <w:p w14:paraId="6902B9BA"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"Exactly! Elders helped resolve issues peacefully and fairly."</w:t>
            </w:r>
          </w:p>
        </w:tc>
        <w:tc>
          <w:tcPr>
            <w:tcW w:w="2870" w:type="dxa"/>
            <w:tcBorders>
              <w:top w:val="single" w:sz="4" w:space="0" w:color="000000"/>
              <w:left w:val="single" w:sz="4" w:space="0" w:color="000000"/>
              <w:bottom w:val="single" w:sz="4" w:space="0" w:color="000000"/>
            </w:tcBorders>
            <w:vAlign w:val="center"/>
          </w:tcPr>
          <w:p w14:paraId="289BF455"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"When people fight, who do they go to in traditional settings? What does that do for the community?"</w:t>
            </w:r>
          </w:p>
        </w:tc>
      </w:tr>
      <w:tr w:rsidR="005A5298" w14:paraId="1727E923" w14:textId="77777777" w:rsidTr="00795052">
        <w:tc>
          <w:tcPr>
            <w:tcW w:w="1789" w:type="dxa"/>
            <w:tcBorders>
              <w:top w:val="single" w:sz="4" w:space="0" w:color="000000"/>
              <w:bottom w:val="single" w:sz="4" w:space="0" w:color="000000"/>
              <w:right w:val="single" w:sz="4" w:space="0" w:color="000000"/>
            </w:tcBorders>
            <w:vAlign w:val="center"/>
          </w:tcPr>
          <w:p w14:paraId="4C57EFAD"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Observing stars to predict weather</w:t>
            </w:r>
          </w:p>
        </w:tc>
        <w:tc>
          <w:tcPr>
            <w:tcW w:w="1820" w:type="dxa"/>
            <w:tcBorders>
              <w:top w:val="single" w:sz="4" w:space="0" w:color="000000"/>
              <w:left w:val="single" w:sz="4" w:space="0" w:color="000000"/>
              <w:bottom w:val="single" w:sz="4" w:space="0" w:color="000000"/>
              <w:right w:val="single" w:sz="4" w:space="0" w:color="000000"/>
            </w:tcBorders>
            <w:vAlign w:val="center"/>
          </w:tcPr>
          <w:p w14:paraId="6492ABAB"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Accurate timing of planting seasons</w:t>
            </w:r>
          </w:p>
        </w:tc>
        <w:tc>
          <w:tcPr>
            <w:tcW w:w="2547" w:type="dxa"/>
            <w:tcBorders>
              <w:top w:val="single" w:sz="4" w:space="0" w:color="000000"/>
              <w:left w:val="single" w:sz="4" w:space="0" w:color="000000"/>
              <w:bottom w:val="single" w:sz="4" w:space="0" w:color="000000"/>
              <w:right w:val="single" w:sz="4" w:space="0" w:color="000000"/>
            </w:tcBorders>
            <w:vAlign w:val="center"/>
          </w:tcPr>
          <w:p w14:paraId="69D0BE92"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"Nice! Observing the stars helped farmers know the right time to plant."</w:t>
            </w:r>
          </w:p>
        </w:tc>
        <w:tc>
          <w:tcPr>
            <w:tcW w:w="2870" w:type="dxa"/>
            <w:tcBorders>
              <w:top w:val="single" w:sz="4" w:space="0" w:color="000000"/>
              <w:left w:val="single" w:sz="4" w:space="0" w:color="000000"/>
              <w:bottom w:val="single" w:sz="4" w:space="0" w:color="000000"/>
            </w:tcBorders>
            <w:vAlign w:val="center"/>
          </w:tcPr>
          <w:p w14:paraId="082BE61F"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"Why would someone watch the stars before planting? What would they want to know?"</w:t>
            </w:r>
          </w:p>
        </w:tc>
      </w:tr>
      <w:tr w:rsidR="005A5298" w14:paraId="674424DF" w14:textId="77777777" w:rsidTr="00795052">
        <w:tc>
          <w:tcPr>
            <w:tcW w:w="1789" w:type="dxa"/>
            <w:tcBorders>
              <w:top w:val="single" w:sz="4" w:space="0" w:color="000000"/>
              <w:right w:val="single" w:sz="4" w:space="0" w:color="000000"/>
            </w:tcBorders>
            <w:vAlign w:val="center"/>
          </w:tcPr>
          <w:p w14:paraId="7127AE31"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Family planning through traditional teachings</w:t>
            </w:r>
          </w:p>
        </w:tc>
        <w:tc>
          <w:tcPr>
            <w:tcW w:w="1820" w:type="dxa"/>
            <w:tcBorders>
              <w:top w:val="single" w:sz="4" w:space="0" w:color="000000"/>
              <w:left w:val="single" w:sz="4" w:space="0" w:color="000000"/>
              <w:right w:val="single" w:sz="4" w:space="0" w:color="000000"/>
            </w:tcBorders>
            <w:vAlign w:val="center"/>
          </w:tcPr>
          <w:p w14:paraId="1A527CC6"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Stable family sizes and better resource sharing</w:t>
            </w:r>
          </w:p>
        </w:tc>
        <w:tc>
          <w:tcPr>
            <w:tcW w:w="2547" w:type="dxa"/>
            <w:tcBorders>
              <w:top w:val="single" w:sz="4" w:space="0" w:color="000000"/>
              <w:left w:val="single" w:sz="4" w:space="0" w:color="000000"/>
              <w:right w:val="single" w:sz="4" w:space="0" w:color="000000"/>
            </w:tcBorders>
            <w:vAlign w:val="center"/>
          </w:tcPr>
          <w:p w14:paraId="69896BDA"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"Yes! These teachings helped families plan and share resources wisely."</w:t>
            </w:r>
          </w:p>
        </w:tc>
        <w:tc>
          <w:tcPr>
            <w:tcW w:w="2870" w:type="dxa"/>
            <w:tcBorders>
              <w:top w:val="single" w:sz="4" w:space="0" w:color="000000"/>
              <w:left w:val="single" w:sz="4" w:space="0" w:color="000000"/>
            </w:tcBorders>
            <w:vAlign w:val="center"/>
          </w:tcPr>
          <w:p w14:paraId="57FB85AD" w14:textId="77777777" w:rsidR="005A5298" w:rsidRDefault="005A5298" w:rsidP="00795052">
            <w:pPr>
              <w:spacing w:line="240" w:lineRule="auto"/>
              <w:rPr>
                <w:rFonts w:ascii="Times New Roman" w:eastAsia="Times New Roman" w:hAnsi="Times New Roman" w:cs="Times New Roman"/>
              </w:rPr>
            </w:pPr>
            <w:r>
              <w:rPr>
                <w:rFonts w:ascii="Times New Roman" w:eastAsia="Times New Roman" w:hAnsi="Times New Roman" w:cs="Times New Roman"/>
              </w:rPr>
              <w:t>"If a family had fewer children based on teachings, what might improve, land, peace, or resources?"</w:t>
            </w:r>
          </w:p>
        </w:tc>
      </w:tr>
    </w:tbl>
    <w:p w14:paraId="3C4775D9" w14:textId="77777777" w:rsidR="005A5298" w:rsidRDefault="005A5298" w:rsidP="005A5298">
      <w:pPr>
        <w:spacing w:line="240" w:lineRule="auto"/>
        <w:rPr>
          <w:rFonts w:ascii="Times New Roman" w:eastAsia="Times New Roman" w:hAnsi="Times New Roman" w:cs="Times New Roman"/>
        </w:rPr>
      </w:pPr>
      <w:r>
        <w:pict w14:anchorId="2DDD22FA">
          <v:rect id="_x0000_i1030" style="width:0;height:1.5pt" o:hralign="center" o:hrstd="t" o:hr="t" fillcolor="#a0a0a0" stroked="f"/>
        </w:pict>
      </w:r>
    </w:p>
    <w:p w14:paraId="1C80E2D2" w14:textId="77777777" w:rsidR="005A5298" w:rsidRDefault="005A5298" w:rsidP="005A529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78A55BA" w14:textId="77777777" w:rsidR="005A5298" w:rsidRDefault="005A5298" w:rsidP="005A5298">
      <w:pPr>
        <w:spacing w:line="240" w:lineRule="auto"/>
        <w:rPr>
          <w:rFonts w:ascii="Times New Roman" w:eastAsia="Times New Roman" w:hAnsi="Times New Roman" w:cs="Times New Roman"/>
        </w:rPr>
      </w:pPr>
      <w:r>
        <w:rPr>
          <w:rFonts w:ascii="Times New Roman" w:eastAsia="Times New Roman" w:hAnsi="Times New Roman" w:cs="Times New Roman"/>
        </w:rPr>
        <w:t xml:space="preserve">"Excellent work! You have just connected each Indigenous Knowledge practice with how it helped sustain life, from food production to peacekeeping and health. These practices were not random. They </w:t>
      </w:r>
      <w:r>
        <w:rPr>
          <w:rFonts w:ascii="Times New Roman" w:eastAsia="Times New Roman" w:hAnsi="Times New Roman" w:cs="Times New Roman"/>
        </w:rPr>
        <w:lastRenderedPageBreak/>
        <w:t>were wise, intentional, and deeply rooted in the environment and human well-being. Let us carry this wisdom forward!"</w:t>
      </w:r>
    </w:p>
    <w:p w14:paraId="31078654" w14:textId="77777777" w:rsidR="00F02E6C" w:rsidRDefault="005A5298" w:rsidP="005A5298">
      <w:r>
        <w:pict w14:anchorId="1793A185">
          <v:rect id="_x0000_i1031"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54741"/>
    <w:multiLevelType w:val="multilevel"/>
    <w:tmpl w:val="BDB69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5721127"/>
    <w:multiLevelType w:val="multilevel"/>
    <w:tmpl w:val="7F149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9423441">
    <w:abstractNumId w:val="1"/>
  </w:num>
  <w:num w:numId="2" w16cid:durableId="210333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98"/>
    <w:rsid w:val="000E346E"/>
    <w:rsid w:val="003C2E69"/>
    <w:rsid w:val="005A5298"/>
    <w:rsid w:val="006E77A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4B02A"/>
  <w15:chartTrackingRefBased/>
  <w15:docId w15:val="{B1303A73-F39C-4D9C-83D6-44D9C619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298"/>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5A5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298"/>
    <w:rPr>
      <w:rFonts w:eastAsiaTheme="majorEastAsia" w:cstheme="majorBidi"/>
      <w:color w:val="272727" w:themeColor="text1" w:themeTint="D8"/>
    </w:rPr>
  </w:style>
  <w:style w:type="paragraph" w:styleId="Title">
    <w:name w:val="Title"/>
    <w:basedOn w:val="Normal"/>
    <w:next w:val="Normal"/>
    <w:link w:val="TitleChar"/>
    <w:uiPriority w:val="10"/>
    <w:qFormat/>
    <w:rsid w:val="005A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298"/>
    <w:pPr>
      <w:spacing w:before="160"/>
      <w:jc w:val="center"/>
    </w:pPr>
    <w:rPr>
      <w:i/>
      <w:iCs/>
      <w:color w:val="404040" w:themeColor="text1" w:themeTint="BF"/>
    </w:rPr>
  </w:style>
  <w:style w:type="character" w:customStyle="1" w:styleId="QuoteChar">
    <w:name w:val="Quote Char"/>
    <w:basedOn w:val="DefaultParagraphFont"/>
    <w:link w:val="Quote"/>
    <w:uiPriority w:val="29"/>
    <w:rsid w:val="005A5298"/>
    <w:rPr>
      <w:i/>
      <w:iCs/>
      <w:color w:val="404040" w:themeColor="text1" w:themeTint="BF"/>
    </w:rPr>
  </w:style>
  <w:style w:type="paragraph" w:styleId="ListParagraph">
    <w:name w:val="List Paragraph"/>
    <w:basedOn w:val="Normal"/>
    <w:uiPriority w:val="34"/>
    <w:qFormat/>
    <w:rsid w:val="005A5298"/>
    <w:pPr>
      <w:ind w:left="720"/>
      <w:contextualSpacing/>
    </w:pPr>
  </w:style>
  <w:style w:type="character" w:styleId="IntenseEmphasis">
    <w:name w:val="Intense Emphasis"/>
    <w:basedOn w:val="DefaultParagraphFont"/>
    <w:uiPriority w:val="21"/>
    <w:qFormat/>
    <w:rsid w:val="005A5298"/>
    <w:rPr>
      <w:i/>
      <w:iCs/>
      <w:color w:val="2F5496" w:themeColor="accent1" w:themeShade="BF"/>
    </w:rPr>
  </w:style>
  <w:style w:type="paragraph" w:styleId="IntenseQuote">
    <w:name w:val="Intense Quote"/>
    <w:basedOn w:val="Normal"/>
    <w:next w:val="Normal"/>
    <w:link w:val="IntenseQuoteChar"/>
    <w:uiPriority w:val="30"/>
    <w:qFormat/>
    <w:rsid w:val="005A5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298"/>
    <w:rPr>
      <w:i/>
      <w:iCs/>
      <w:color w:val="2F5496" w:themeColor="accent1" w:themeShade="BF"/>
    </w:rPr>
  </w:style>
  <w:style w:type="character" w:styleId="IntenseReference">
    <w:name w:val="Intense Reference"/>
    <w:basedOn w:val="DefaultParagraphFont"/>
    <w:uiPriority w:val="32"/>
    <w:qFormat/>
    <w:rsid w:val="005A52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2026-05-19T15:27:00Z</dcterms:created>
  <dcterms:modified xsi:type="dcterms:W3CDTF">2026-05-19T15:27:00Z</dcterms:modified>
</cp:coreProperties>
</file>