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37AB"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Beyond Tools – Life and Beliefs (Improved Version)</w:t>
      </w:r>
    </w:p>
    <w:p w14:paraId="5FF380F2"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w:t>
      </w:r>
    </w:p>
    <w:p w14:paraId="1BA6BE59" w14:textId="77777777" w:rsidR="006F46DB" w:rsidRDefault="006F46DB" w:rsidP="006F46DB">
      <w:pPr>
        <w:spacing w:line="240" w:lineRule="auto"/>
        <w:rPr>
          <w:rFonts w:ascii="Times New Roman" w:eastAsia="Times New Roman" w:hAnsi="Times New Roman" w:cs="Times New Roman"/>
        </w:rPr>
      </w:pPr>
      <w:r>
        <w:rPr>
          <w:rFonts w:ascii="Times New Roman" w:eastAsia="Times New Roman" w:hAnsi="Times New Roman" w:cs="Times New Roman"/>
        </w:rPr>
        <w:t>Learners will explore the social, economic, cultural, and environmental aspects of Stone Age life beyond tools, building connections between daily practices, beliefs, and technological changes.</w:t>
      </w:r>
    </w:p>
    <w:p w14:paraId="66E12E87" w14:textId="77777777" w:rsidR="006F46DB" w:rsidRDefault="006F46DB" w:rsidP="006F46DB">
      <w:pPr>
        <w:spacing w:line="240" w:lineRule="auto"/>
        <w:rPr>
          <w:rFonts w:ascii="Times New Roman" w:eastAsia="Times New Roman" w:hAnsi="Times New Roman" w:cs="Times New Roman"/>
        </w:rPr>
      </w:pPr>
      <w:r>
        <w:pict w14:anchorId="09F750E4">
          <v:rect id="_x0000_i1025" style="width:0;height:1.5pt" o:hralign="center" o:hrstd="t" o:hr="t" fillcolor="#a0a0a0" stroked="f"/>
        </w:pict>
      </w:r>
    </w:p>
    <w:p w14:paraId="67C2D4D8"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 Voice-over</w:t>
      </w:r>
    </w:p>
    <w:p w14:paraId="386C6093" w14:textId="77777777" w:rsidR="006F46DB" w:rsidRDefault="006F46DB" w:rsidP="006F46DB">
      <w:pPr>
        <w:spacing w:line="240" w:lineRule="auto"/>
        <w:rPr>
          <w:rFonts w:ascii="Times New Roman" w:eastAsia="Times New Roman" w:hAnsi="Times New Roman" w:cs="Times New Roman"/>
        </w:rPr>
      </w:pPr>
      <w:r>
        <w:rPr>
          <w:rFonts w:ascii="Times New Roman" w:eastAsia="Times New Roman" w:hAnsi="Times New Roman" w:cs="Times New Roman"/>
        </w:rPr>
        <w:t>"Great explorers do not stop at the surface, they dig deeper. Tap each branch of the mind map to discover how people lived, worked, dressed, and believed. Every branch tells a different part of the story."</w:t>
      </w:r>
    </w:p>
    <w:p w14:paraId="30C1B5C7" w14:textId="77777777" w:rsidR="006F46DB" w:rsidRDefault="006F46DB" w:rsidP="006F46DB">
      <w:pPr>
        <w:spacing w:line="240" w:lineRule="auto"/>
        <w:rPr>
          <w:rFonts w:ascii="Times New Roman" w:eastAsia="Times New Roman" w:hAnsi="Times New Roman" w:cs="Times New Roman"/>
        </w:rPr>
      </w:pPr>
      <w:r>
        <w:pict w14:anchorId="6FE6E935">
          <v:rect id="_x0000_i1026" style="width:0;height:1.5pt" o:hralign="center" o:hrstd="t" o:hr="t" fillcolor="#a0a0a0" stroked="f"/>
        </w:pict>
      </w:r>
    </w:p>
    <w:p w14:paraId="12676CFC"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(No change from your version)</w:t>
      </w:r>
    </w:p>
    <w:p w14:paraId="24CCC349" w14:textId="77777777" w:rsidR="006F46DB" w:rsidRDefault="006F46DB" w:rsidP="006F46DB">
      <w:pPr>
        <w:spacing w:line="240" w:lineRule="auto"/>
        <w:rPr>
          <w:rFonts w:ascii="Times New Roman" w:eastAsia="Times New Roman" w:hAnsi="Times New Roman" w:cs="Times New Roman"/>
        </w:rPr>
      </w:pPr>
      <w:sdt>
        <w:sdtPr>
          <w:tag w:val="goog_rdk_229"/>
          <w:id w:val="-1514610332"/>
        </w:sdtPr>
        <w:sdtContent>
          <w:r>
            <w:rPr>
              <w:rFonts w:ascii="Andika" w:eastAsia="Andika" w:hAnsi="Andika" w:cs="Andika"/>
            </w:rPr>
            <w:t>1️</w:t>
          </w:r>
        </w:sdtContent>
      </w:sdt>
      <w:sdt>
        <w:sdtPr>
          <w:tag w:val="goog_rdk_230"/>
          <w:id w:val="-104795443"/>
        </w:sdtPr>
        <w:sdtContent>
          <w:r>
            <w:rPr>
              <w:rFonts w:ascii="Arial Unicode MS" w:eastAsia="Arial Unicode MS" w:hAnsi="Arial Unicode MS" w:cs="Arial Unicode MS"/>
            </w:rPr>
            <w:t>⃣</w:t>
          </w:r>
        </w:sdtContent>
      </w:sdt>
      <w:sdt>
        <w:sdtPr>
          <w:tag w:val="goog_rdk_231"/>
          <w:id w:val="-2104225480"/>
        </w:sdtPr>
        <w:sdtContent>
          <w:r>
            <w:rPr>
              <w:rFonts w:ascii="Andika" w:eastAsia="Andika" w:hAnsi="Andika" w:cs="Andika"/>
            </w:rPr>
            <w:t xml:space="preserve"> Tap the central node to start.</w:t>
          </w:r>
          <w:r>
            <w:rPr>
              <w:rFonts w:ascii="Andika" w:eastAsia="Andika" w:hAnsi="Andika" w:cs="Andika"/>
            </w:rPr>
            <w:br/>
            <w:t>2️</w:t>
          </w:r>
        </w:sdtContent>
      </w:sdt>
      <w:sdt>
        <w:sdtPr>
          <w:tag w:val="goog_rdk_232"/>
          <w:id w:val="-2044775147"/>
        </w:sdtPr>
        <w:sdtContent>
          <w:r>
            <w:rPr>
              <w:rFonts w:ascii="Arial Unicode MS" w:eastAsia="Arial Unicode MS" w:hAnsi="Arial Unicode MS" w:cs="Arial Unicode MS"/>
            </w:rPr>
            <w:t>⃣</w:t>
          </w:r>
        </w:sdtContent>
      </w:sdt>
      <w:sdt>
        <w:sdtPr>
          <w:tag w:val="goog_rdk_233"/>
          <w:id w:val="2047973104"/>
        </w:sdtPr>
        <w:sdtContent>
          <w:r>
            <w:rPr>
              <w:rFonts w:ascii="Andika" w:eastAsia="Andika" w:hAnsi="Andika" w:cs="Andika"/>
            </w:rPr>
            <w:t xml:space="preserve"> Choose any branch to explore one aspect of Stone Age life.</w:t>
          </w:r>
          <w:r>
            <w:rPr>
              <w:rFonts w:ascii="Andika" w:eastAsia="Andika" w:hAnsi="Andika" w:cs="Andika"/>
            </w:rPr>
            <w:br/>
            <w:t>3️</w:t>
          </w:r>
        </w:sdtContent>
      </w:sdt>
      <w:sdt>
        <w:sdtPr>
          <w:tag w:val="goog_rdk_234"/>
          <w:id w:val="527567505"/>
        </w:sdtPr>
        <w:sdtContent>
          <w:r>
            <w:rPr>
              <w:rFonts w:ascii="Arial Unicode MS" w:eastAsia="Arial Unicode MS" w:hAnsi="Arial Unicode MS" w:cs="Arial Unicode MS"/>
            </w:rPr>
            <w:t>⃣</w:t>
          </w:r>
        </w:sdtContent>
      </w:sdt>
      <w:sdt>
        <w:sdtPr>
          <w:tag w:val="goog_rdk_235"/>
          <w:id w:val="-610385210"/>
        </w:sdtPr>
        <w:sdtContent>
          <w:r>
            <w:rPr>
              <w:rFonts w:ascii="Andika" w:eastAsia="Andika" w:hAnsi="Andika" w:cs="Andika"/>
            </w:rPr>
            <w:t xml:space="preserve"> Read, watch, and listen to the content.</w:t>
          </w:r>
          <w:r>
            <w:rPr>
              <w:rFonts w:ascii="Andika" w:eastAsia="Andika" w:hAnsi="Andika" w:cs="Andika"/>
            </w:rPr>
            <w:br/>
            <w:t>4️</w:t>
          </w:r>
        </w:sdtContent>
      </w:sdt>
      <w:sdt>
        <w:sdtPr>
          <w:tag w:val="goog_rdk_236"/>
          <w:id w:val="1074742637"/>
        </w:sdtPr>
        <w:sdtContent>
          <w:r>
            <w:rPr>
              <w:rFonts w:ascii="Arial Unicode MS" w:eastAsia="Arial Unicode MS" w:hAnsi="Arial Unicode MS" w:cs="Arial Unicode MS"/>
            </w:rPr>
            <w:t>⃣</w:t>
          </w:r>
        </w:sdtContent>
      </w:sdt>
      <w:sdt>
        <w:sdtPr>
          <w:tag w:val="goog_rdk_237"/>
          <w:id w:val="794038709"/>
        </w:sdtPr>
        <w:sdtContent>
          <w:r>
            <w:rPr>
              <w:rFonts w:ascii="Andika" w:eastAsia="Andika" w:hAnsi="Andika" w:cs="Andika"/>
            </w:rPr>
            <w:t xml:space="preserve"> Answer the question or reflection task in each branch.</w:t>
          </w:r>
          <w:r>
            <w:rPr>
              <w:rFonts w:ascii="Andika" w:eastAsia="Andika" w:hAnsi="Andika" w:cs="Andika"/>
            </w:rPr>
            <w:br/>
            <w:t>5️</w:t>
          </w:r>
        </w:sdtContent>
      </w:sdt>
      <w:sdt>
        <w:sdtPr>
          <w:tag w:val="goog_rdk_238"/>
          <w:id w:val="-86160726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Visit all four branches to complete the activity and unlock your explorer badge.</w:t>
      </w:r>
    </w:p>
    <w:p w14:paraId="5E6C82C9" w14:textId="77777777" w:rsidR="006F46DB" w:rsidRDefault="006F46DB" w:rsidP="006F46DB">
      <w:pPr>
        <w:spacing w:line="240" w:lineRule="auto"/>
        <w:rPr>
          <w:rFonts w:ascii="Times New Roman" w:eastAsia="Times New Roman" w:hAnsi="Times New Roman" w:cs="Times New Roman"/>
        </w:rPr>
      </w:pPr>
      <w:r>
        <w:pict w14:anchorId="088D80CE">
          <v:rect id="_x0000_i1027" style="width:0;height:1.5pt" o:hralign="center" o:hrstd="t" o:hr="t" fillcolor="#a0a0a0" stroked="f"/>
        </w:pict>
      </w:r>
    </w:p>
    <w:p w14:paraId="03E24CDD"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&amp; Interactive Design Changes</w:t>
      </w:r>
    </w:p>
    <w:p w14:paraId="1BAB66B8" w14:textId="77777777" w:rsidR="006F46DB" w:rsidRDefault="006F46DB" w:rsidP="006F46D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Central Node:</w:t>
      </w:r>
      <w:r>
        <w:rPr>
          <w:rFonts w:ascii="Times New Roman" w:eastAsia="Times New Roman" w:hAnsi="Times New Roman" w:cs="Times New Roman"/>
        </w:rPr>
        <w:t xml:space="preserve"> “Socio-Economic Practices” (pulsing animation)</w:t>
      </w:r>
    </w:p>
    <w:p w14:paraId="19906FAC" w14:textId="77777777" w:rsidR="006F46DB" w:rsidRDefault="006F46DB" w:rsidP="006F46D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Four Animated Branches:</w:t>
      </w:r>
      <w:r>
        <w:rPr>
          <w:rFonts w:ascii="Times New Roman" w:eastAsia="Times New Roman" w:hAnsi="Times New Roman" w:cs="Times New Roman"/>
        </w:rPr>
        <w:t xml:space="preserve"> Each branch has a </w:t>
      </w:r>
      <w:r>
        <w:rPr>
          <w:rFonts w:ascii="Times New Roman" w:eastAsia="Times New Roman" w:hAnsi="Times New Roman" w:cs="Times New Roman"/>
          <w:b/>
          <w:bCs/>
        </w:rPr>
        <w:t>title + icon</w:t>
      </w:r>
      <w:r>
        <w:rPr>
          <w:rFonts w:ascii="Times New Roman" w:eastAsia="Times New Roman" w:hAnsi="Times New Roman" w:cs="Times New Roman"/>
        </w:rPr>
        <w:t xml:space="preserve"> and opens a full content panel (no extra hotspots).</w:t>
      </w:r>
    </w:p>
    <w:p w14:paraId="5518D042" w14:textId="77777777" w:rsidR="006F46DB" w:rsidRDefault="006F46DB" w:rsidP="006F46D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Branch Navigation:</w:t>
      </w:r>
      <w:sdt>
        <w:sdtPr>
          <w:tag w:val="goog_rdk_239"/>
          <w:id w:val="2059823429"/>
        </w:sdtPr>
        <w:sdtContent>
          <w:r>
            <w:rPr>
              <w:rFonts w:ascii="Cardo" w:eastAsia="Cardo" w:hAnsi="Cardo" w:cs="Cardo"/>
            </w:rPr>
            <w:t xml:space="preserve"> Learners click on the branch itself → content panel slides in with visuals, narration, and a single built-in interactive task or reflection question.</w:t>
          </w:r>
        </w:sdtContent>
      </w:sdt>
    </w:p>
    <w:p w14:paraId="33FA455A" w14:textId="77777777" w:rsidR="006F46DB" w:rsidRDefault="006F46DB" w:rsidP="006F46D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Completion Tracker:</w:t>
      </w:r>
      <w:r>
        <w:rPr>
          <w:rFonts w:ascii="Times New Roman" w:eastAsia="Times New Roman" w:hAnsi="Times New Roman" w:cs="Times New Roman"/>
        </w:rPr>
        <w:t xml:space="preserve"> A glowing ring around the central node fills as each branch is explored.</w:t>
      </w:r>
    </w:p>
    <w:p w14:paraId="23434B37" w14:textId="77777777" w:rsidR="006F46DB" w:rsidRDefault="006F46DB" w:rsidP="006F46DB">
      <w:pPr>
        <w:spacing w:line="240" w:lineRule="auto"/>
        <w:rPr>
          <w:rFonts w:ascii="Times New Roman" w:eastAsia="Times New Roman" w:hAnsi="Times New Roman" w:cs="Times New Roman"/>
        </w:rPr>
      </w:pPr>
      <w:r>
        <w:pict w14:anchorId="37931DB4">
          <v:rect id="_x0000_i1028" style="width:0;height:1.5pt" o:hralign="center" o:hrstd="t" o:hr="t" fillcolor="#a0a0a0" stroked="f"/>
        </w:pict>
      </w:r>
    </w:p>
    <w:p w14:paraId="67A93553"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Branch 1: Economic Activities</w:t>
      </w:r>
    </w:p>
    <w:p w14:paraId="616FA1C5" w14:textId="77777777" w:rsidR="006F46DB" w:rsidRDefault="006F46DB" w:rsidP="006F46DB">
      <w:pPr>
        <w:spacing w:line="240" w:lineRule="auto"/>
        <w:rPr>
          <w:rFonts w:ascii="Times New Roman" w:eastAsia="Times New Roman" w:hAnsi="Times New Roman" w:cs="Times New Roman"/>
        </w:rPr>
      </w:pPr>
      <w:r>
        <w:rPr>
          <w:rFonts w:ascii="Times New Roman" w:eastAsia="Times New Roman" w:hAnsi="Times New Roman" w:cs="Times New Roman"/>
          <w:b/>
          <w:bCs/>
        </w:rPr>
        <w:t>Image Option:</w:t>
      </w:r>
    </w:p>
    <w:p w14:paraId="129DDCA2" w14:textId="77777777" w:rsidR="006F46DB" w:rsidRDefault="006F46DB" w:rsidP="006F46D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Collage of hunting scene, fishing with spears, farming field, and clay pots on a mat.</w:t>
      </w:r>
      <w:r>
        <w:rPr>
          <w:rFonts w:ascii="Times New Roman" w:eastAsia="Times New Roman" w:hAnsi="Times New Roman" w:cs="Times New Roman"/>
        </w:rPr>
        <w:br/>
        <w:t> </w:t>
      </w:r>
    </w:p>
    <w:p w14:paraId="4D25F311" w14:textId="77777777" w:rsidR="006F46DB" w:rsidRDefault="006F46DB" w:rsidP="006F46DB">
      <w:p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"Stone Age people hunted animals, gathered fruits, and fished. Later, they farmed crops like wheat and barley, tamed animals like goats and sheep, and made baskets, pots, and tools to support their work."</w:t>
      </w:r>
    </w:p>
    <w:p w14:paraId="43EAA034" w14:textId="77777777" w:rsidR="006F46DB" w:rsidRDefault="006F46DB" w:rsidP="006F46DB">
      <w:pPr>
        <w:spacing w:line="240" w:lineRule="auto"/>
        <w:rPr>
          <w:rFonts w:ascii="Times New Roman" w:eastAsia="Times New Roman" w:hAnsi="Times New Roman" w:cs="Times New Roman"/>
        </w:rPr>
      </w:pPr>
      <w:r>
        <w:pict w14:anchorId="21E74514">
          <v:rect id="_x0000_i1029" style="width:0;height:1.5pt" o:hralign="center" o:hrstd="t" o:hr="t" fillcolor="#a0a0a0" stroked="f"/>
        </w:pict>
      </w:r>
    </w:p>
    <w:p w14:paraId="1B10BA3E"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Branch 2: Social Organisation</w:t>
      </w:r>
    </w:p>
    <w:p w14:paraId="6BC59DB5" w14:textId="77777777" w:rsidR="006F46DB" w:rsidRDefault="006F46DB" w:rsidP="006F46DB">
      <w:pPr>
        <w:spacing w:line="240" w:lineRule="auto"/>
        <w:rPr>
          <w:rFonts w:ascii="Times New Roman" w:eastAsia="Times New Roman" w:hAnsi="Times New Roman" w:cs="Times New Roman"/>
        </w:rPr>
      </w:pPr>
      <w:r>
        <w:rPr>
          <w:rFonts w:ascii="Times New Roman" w:eastAsia="Times New Roman" w:hAnsi="Times New Roman" w:cs="Times New Roman"/>
          <w:b/>
          <w:bCs/>
        </w:rPr>
        <w:t>Visual Media:</w:t>
      </w:r>
      <w:sdt>
        <w:sdtPr>
          <w:tag w:val="goog_rdk_240"/>
          <w:id w:val="669356961"/>
        </w:sdtPr>
        <w:sdtContent>
          <w:r>
            <w:rPr>
              <w:rFonts w:ascii="Cardo" w:eastAsia="Cardo" w:hAnsi="Cardo" w:cs="Cardo"/>
            </w:rPr>
            <w:t xml:space="preserve"> Animated morph from a small family group → clan → larger community.</w:t>
          </w:r>
          <w:r>
            <w:rPr>
              <w:rFonts w:ascii="Cardo" w:eastAsia="Cardo" w:hAnsi="Cardo" w:cs="Cardo"/>
            </w:rPr>
            <w:br/>
            <w:t xml:space="preserve"> </w:t>
          </w:r>
        </w:sdtContent>
      </w:sdt>
      <w:r>
        <w:rPr>
          <w:rFonts w:ascii="Times New Roman" w:eastAsia="Times New Roman" w:hAnsi="Times New Roman" w:cs="Times New Roman"/>
          <w:b/>
          <w:bCs/>
        </w:rPr>
        <w:t>Narration:</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"In early times, people lived in small family groups. Over time, they formed clans and communities. They developed language to cooperate, and divided roles, some hunted, others gathered, made tools, or cared for children."</w:t>
      </w:r>
    </w:p>
    <w:p w14:paraId="17402A02" w14:textId="77777777" w:rsidR="006F46DB" w:rsidRDefault="006F46DB" w:rsidP="006F46DB">
      <w:pPr>
        <w:spacing w:line="240" w:lineRule="auto"/>
        <w:rPr>
          <w:rFonts w:ascii="Times New Roman" w:eastAsia="Times New Roman" w:hAnsi="Times New Roman" w:cs="Times New Roman"/>
        </w:rPr>
      </w:pPr>
      <w:r>
        <w:lastRenderedPageBreak/>
        <w:pict w14:anchorId="4051DD11">
          <v:rect id="_x0000_i1030" style="width:0;height:1.5pt" o:hralign="center" o:hrstd="t" o:hr="t" fillcolor="#a0a0a0" stroked="f"/>
        </w:pict>
      </w:r>
    </w:p>
    <w:p w14:paraId="13984EF1"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Branch 3: Shelter &amp; Clothing</w:t>
      </w:r>
    </w:p>
    <w:p w14:paraId="55194093" w14:textId="77777777" w:rsidR="006F46DB" w:rsidRDefault="006F46DB" w:rsidP="006F46DB">
      <w:pPr>
        <w:spacing w:line="240" w:lineRule="auto"/>
        <w:rPr>
          <w:rFonts w:ascii="Times New Roman" w:eastAsia="Times New Roman" w:hAnsi="Times New Roman" w:cs="Times New Roman"/>
        </w:rPr>
      </w:pPr>
      <w:r>
        <w:rPr>
          <w:rFonts w:ascii="Times New Roman" w:eastAsia="Times New Roman" w:hAnsi="Times New Roman" w:cs="Times New Roman"/>
          <w:b/>
          <w:bCs/>
        </w:rPr>
        <w:t>Visual Media:</w:t>
      </w:r>
      <w:sdt>
        <w:sdtPr>
          <w:tag w:val="goog_rdk_241"/>
          <w:id w:val="-1944704231"/>
        </w:sdtPr>
        <w:sdtContent>
          <w:r>
            <w:rPr>
              <w:rFonts w:ascii="Cardo" w:eastAsia="Cardo" w:hAnsi="Cardo" w:cs="Cardo"/>
            </w:rPr>
            <w:t xml:space="preserve"> Transition from cave shelters → simple huts, with overlaid diagram showing fur clothing and body decoration.</w:t>
          </w:r>
          <w:r>
            <w:rPr>
              <w:rFonts w:ascii="Cardo" w:eastAsia="Cardo" w:hAnsi="Cardo" w:cs="Cardo"/>
            </w:rPr>
            <w:br/>
            <w:t xml:space="preserve"> </w:t>
          </w:r>
        </w:sdtContent>
      </w:sdt>
      <w:r>
        <w:rPr>
          <w:rFonts w:ascii="Times New Roman" w:eastAsia="Times New Roman" w:hAnsi="Times New Roman" w:cs="Times New Roman"/>
          <w:b/>
          <w:bCs/>
        </w:rPr>
        <w:t>Narration:</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"Early humans sheltered in caves and rock overhangs. Later, they built huts. They made clothes from animal skins and plant fibres, and decorated themselves with paint, oils, and jewellery from bones or shells."</w:t>
      </w:r>
    </w:p>
    <w:p w14:paraId="44CF3D1D" w14:textId="77777777" w:rsidR="006F46DB" w:rsidRDefault="006F46DB" w:rsidP="006F46DB">
      <w:pPr>
        <w:spacing w:line="240" w:lineRule="auto"/>
        <w:rPr>
          <w:rFonts w:ascii="Times New Roman" w:eastAsia="Times New Roman" w:hAnsi="Times New Roman" w:cs="Times New Roman"/>
        </w:rPr>
      </w:pPr>
      <w:r>
        <w:pict w14:anchorId="1F9AB5FC">
          <v:rect id="_x0000_i1031" style="width:0;height:1.5pt" o:hralign="center" o:hrstd="t" o:hr="t" fillcolor="#a0a0a0" stroked="f"/>
        </w:pict>
      </w:r>
    </w:p>
    <w:p w14:paraId="5D686916"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Branch 4: Cultural &amp; Spiritual Practices</w:t>
      </w:r>
    </w:p>
    <w:p w14:paraId="09944BE2" w14:textId="77777777" w:rsidR="006F46DB" w:rsidRDefault="006F46DB" w:rsidP="006F46DB">
      <w:pPr>
        <w:spacing w:line="240" w:lineRule="auto"/>
        <w:rPr>
          <w:rFonts w:ascii="Times New Roman" w:eastAsia="Times New Roman" w:hAnsi="Times New Roman" w:cs="Times New Roman"/>
        </w:rPr>
      </w:pPr>
      <w:r>
        <w:rPr>
          <w:rFonts w:ascii="Times New Roman" w:eastAsia="Times New Roman" w:hAnsi="Times New Roman" w:cs="Times New Roman"/>
          <w:b/>
          <w:bCs/>
        </w:rPr>
        <w:t>Visual Media:</w:t>
      </w:r>
      <w:sdt>
        <w:sdtPr>
          <w:tag w:val="goog_rdk_242"/>
          <w:id w:val="1073045873"/>
        </w:sdtPr>
        <w:sdtContent>
          <w:r>
            <w:rPr>
              <w:rFonts w:ascii="Cardo" w:eastAsia="Cardo" w:hAnsi="Cardo" w:cs="Cardo"/>
            </w:rPr>
            <w:t xml:space="preserve"> Zoom into a cave painting scene → crossfade to burial site illustration.</w:t>
          </w:r>
          <w:r>
            <w:rPr>
              <w:rFonts w:ascii="Cardo" w:eastAsia="Cardo" w:hAnsi="Cardo" w:cs="Cardo"/>
            </w:rPr>
            <w:br/>
            <w:t xml:space="preserve"> </w:t>
          </w:r>
        </w:sdtContent>
      </w:sdt>
      <w:r>
        <w:rPr>
          <w:rFonts w:ascii="Times New Roman" w:eastAsia="Times New Roman" w:hAnsi="Times New Roman" w:cs="Times New Roman"/>
          <w:b/>
          <w:bCs/>
        </w:rPr>
        <w:t>Narration:</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"Stone Age humans painted caves to tell stories, record hunts, and pass on knowledge. They believed in life after death and buried people with tools or items for use in the next life."</w:t>
      </w:r>
    </w:p>
    <w:p w14:paraId="192FDD3E" w14:textId="77777777" w:rsidR="006F46DB" w:rsidRDefault="006F46DB" w:rsidP="006F46DB">
      <w:pPr>
        <w:spacing w:line="240" w:lineRule="auto"/>
        <w:rPr>
          <w:rFonts w:ascii="Times New Roman" w:eastAsia="Times New Roman" w:hAnsi="Times New Roman" w:cs="Times New Roman"/>
        </w:rPr>
      </w:pPr>
      <w:r>
        <w:pict w14:anchorId="0D44521A">
          <v:rect id="_x0000_i1032" style="width:0;height:1.5pt" o:hralign="center" o:hrstd="t" o:hr="t" fillcolor="#a0a0a0" stroked="f"/>
        </w:pict>
      </w:r>
    </w:p>
    <w:p w14:paraId="5C475994" w14:textId="77777777" w:rsidR="006F46DB" w:rsidRDefault="006F46DB" w:rsidP="006F46D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 – Voice-over</w:t>
      </w:r>
    </w:p>
    <w:p w14:paraId="38447C9A" w14:textId="77777777" w:rsidR="006F46DB" w:rsidRDefault="006F46DB" w:rsidP="006F46DB">
      <w:pPr>
        <w:spacing w:line="240" w:lineRule="auto"/>
        <w:rPr>
          <w:rFonts w:ascii="Times New Roman" w:eastAsia="Times New Roman" w:hAnsi="Times New Roman" w:cs="Times New Roman"/>
        </w:rPr>
      </w:pPr>
      <w:r>
        <w:rPr>
          <w:rFonts w:ascii="Times New Roman" w:eastAsia="Times New Roman" w:hAnsi="Times New Roman" w:cs="Times New Roman"/>
        </w:rPr>
        <w:t>"Well done, explorer! You have seen that Stone Age life was about much more than tools, it was about how people fed themselves, worked together, built homes, and expressed their beliefs. These practices laid the foundations for the societies we live in today."</w:t>
      </w:r>
    </w:p>
    <w:p w14:paraId="366CE0C2" w14:textId="77777777" w:rsidR="00F02E6C" w:rsidRDefault="006F46DB" w:rsidP="006F46DB">
      <w:r>
        <w:pict w14:anchorId="110E62D9">
          <v:rect id="_x0000_i1033"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30474"/>
    <w:multiLevelType w:val="multilevel"/>
    <w:tmpl w:val="093C9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8AE3735"/>
    <w:multiLevelType w:val="multilevel"/>
    <w:tmpl w:val="7862B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05425746">
    <w:abstractNumId w:val="0"/>
  </w:num>
  <w:num w:numId="2" w16cid:durableId="1026253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DB"/>
    <w:rsid w:val="003C2E69"/>
    <w:rsid w:val="006E77A0"/>
    <w:rsid w:val="006F46DB"/>
    <w:rsid w:val="00913B4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7582"/>
  <w15:chartTrackingRefBased/>
  <w15:docId w15:val="{941EE9E7-FDBE-4CD3-BC52-EE9E0DFB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6DB"/>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6F4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6DB"/>
    <w:rPr>
      <w:rFonts w:eastAsiaTheme="majorEastAsia" w:cstheme="majorBidi"/>
      <w:color w:val="272727" w:themeColor="text1" w:themeTint="D8"/>
    </w:rPr>
  </w:style>
  <w:style w:type="paragraph" w:styleId="Title">
    <w:name w:val="Title"/>
    <w:basedOn w:val="Normal"/>
    <w:next w:val="Normal"/>
    <w:link w:val="TitleChar"/>
    <w:uiPriority w:val="10"/>
    <w:qFormat/>
    <w:rsid w:val="006F4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6DB"/>
    <w:pPr>
      <w:spacing w:before="160"/>
      <w:jc w:val="center"/>
    </w:pPr>
    <w:rPr>
      <w:i/>
      <w:iCs/>
      <w:color w:val="404040" w:themeColor="text1" w:themeTint="BF"/>
    </w:rPr>
  </w:style>
  <w:style w:type="character" w:customStyle="1" w:styleId="QuoteChar">
    <w:name w:val="Quote Char"/>
    <w:basedOn w:val="DefaultParagraphFont"/>
    <w:link w:val="Quote"/>
    <w:uiPriority w:val="29"/>
    <w:rsid w:val="006F46DB"/>
    <w:rPr>
      <w:i/>
      <w:iCs/>
      <w:color w:val="404040" w:themeColor="text1" w:themeTint="BF"/>
    </w:rPr>
  </w:style>
  <w:style w:type="paragraph" w:styleId="ListParagraph">
    <w:name w:val="List Paragraph"/>
    <w:basedOn w:val="Normal"/>
    <w:uiPriority w:val="34"/>
    <w:qFormat/>
    <w:rsid w:val="006F46DB"/>
    <w:pPr>
      <w:ind w:left="720"/>
      <w:contextualSpacing/>
    </w:pPr>
  </w:style>
  <w:style w:type="character" w:styleId="IntenseEmphasis">
    <w:name w:val="Intense Emphasis"/>
    <w:basedOn w:val="DefaultParagraphFont"/>
    <w:uiPriority w:val="21"/>
    <w:qFormat/>
    <w:rsid w:val="006F46DB"/>
    <w:rPr>
      <w:i/>
      <w:iCs/>
      <w:color w:val="2F5496" w:themeColor="accent1" w:themeShade="BF"/>
    </w:rPr>
  </w:style>
  <w:style w:type="paragraph" w:styleId="IntenseQuote">
    <w:name w:val="Intense Quote"/>
    <w:basedOn w:val="Normal"/>
    <w:next w:val="Normal"/>
    <w:link w:val="IntenseQuoteChar"/>
    <w:uiPriority w:val="30"/>
    <w:qFormat/>
    <w:rsid w:val="006F4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6DB"/>
    <w:rPr>
      <w:i/>
      <w:iCs/>
      <w:color w:val="2F5496" w:themeColor="accent1" w:themeShade="BF"/>
    </w:rPr>
  </w:style>
  <w:style w:type="character" w:styleId="IntenseReference">
    <w:name w:val="Intense Reference"/>
    <w:basedOn w:val="DefaultParagraphFont"/>
    <w:uiPriority w:val="32"/>
    <w:qFormat/>
    <w:rsid w:val="006F46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2026-05-18T09:20:00Z</dcterms:created>
  <dcterms:modified xsi:type="dcterms:W3CDTF">2026-05-18T09:20:00Z</dcterms:modified>
</cp:coreProperties>
</file>