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5D3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🎮</w:t>
      </w:r>
      <w:r>
        <w:rPr>
          <w:rFonts w:ascii="Times New Roman" w:eastAsia="Times New Roman" w:hAnsi="Times New Roman" w:cs="Times New Roman"/>
          <w:b/>
          <w:bCs/>
        </w:rPr>
        <w:t xml:space="preserve"> Activity 1: Factor Force – Clickable Hotspot Exploration</w:t>
      </w:r>
    </w:p>
    <w:p w14:paraId="45ACD7D8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Type:</w:t>
      </w:r>
    </w:p>
    <w:p w14:paraId="12E14B4B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Interactive Hotspot Diagram</w:t>
      </w:r>
      <w:r>
        <w:rPr>
          <w:rFonts w:ascii="Times New Roman" w:eastAsia="Times New Roman" w:hAnsi="Times New Roman" w:cs="Times New Roman"/>
        </w:rPr>
        <w:t xml:space="preserve"> (No typing required)</w:t>
      </w:r>
    </w:p>
    <w:p w14:paraId="68123D35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rFonts w:ascii="Times New Roman" w:eastAsia="Times New Roman" w:hAnsi="Times New Roman" w:cs="Times New Roman"/>
          <w:b/>
          <w:bCs/>
        </w:rPr>
        <w:t xml:space="preserve"> Learning Objective:</w:t>
      </w:r>
    </w:p>
    <w:p w14:paraId="1EC3069A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Learners will explore how </w:t>
      </w:r>
      <w:r>
        <w:rPr>
          <w:rFonts w:ascii="Times New Roman" w:eastAsia="Times New Roman" w:hAnsi="Times New Roman" w:cs="Times New Roman"/>
          <w:b/>
          <w:bCs/>
        </w:rPr>
        <w:t>Birth Rate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Death Rate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Migration</w:t>
      </w:r>
      <w:r>
        <w:rPr>
          <w:rFonts w:ascii="Times New Roman" w:eastAsia="Times New Roman" w:hAnsi="Times New Roman" w:cs="Times New Roman"/>
        </w:rPr>
        <w:t xml:space="preserve"> influence population structure in Kenya and Germany through guided, narrated hotspot interactions.</w:t>
      </w:r>
    </w:p>
    <w:p w14:paraId="3AE10E73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5E7299D1">
          <v:rect id="_x0000_i1025" style="width:0;height:1.5pt" o:hralign="center" o:hrstd="t" o:hr="t" fillcolor="#a0a0a0" stroked="f"/>
        </w:pict>
      </w:r>
    </w:p>
    <w:p w14:paraId="66F416B6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Activity Introduction (Voice-over)</w:t>
      </w:r>
    </w:p>
    <w:p w14:paraId="3D182227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Quattrocento Sans" w:eastAsia="Quattrocento Sans" w:hAnsi="Quattrocento Sans" w:cs="Quattrocento Sans"/>
        </w:rPr>
        <w:t>🧭</w:t>
      </w:r>
      <w:r>
        <w:rPr>
          <w:rFonts w:ascii="Times New Roman" w:eastAsia="Times New Roman" w:hAnsi="Times New Roman" w:cs="Times New Roman"/>
        </w:rPr>
        <w:t xml:space="preserve"> Get ready to uncover the invisible forces shaping the people of Kenya, Germany, and beyond! In this activity, you will explore how </w:t>
      </w:r>
      <w:r>
        <w:rPr>
          <w:rFonts w:ascii="Times New Roman" w:eastAsia="Times New Roman" w:hAnsi="Times New Roman" w:cs="Times New Roman"/>
          <w:b/>
          <w:bCs/>
        </w:rPr>
        <w:t>birth rate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death rate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migration</w:t>
      </w:r>
      <w:r>
        <w:rPr>
          <w:rFonts w:ascii="Times New Roman" w:eastAsia="Times New Roman" w:hAnsi="Times New Roman" w:cs="Times New Roman"/>
        </w:rPr>
        <w:t xml:space="preserve"> work together like puzzle pieces to shape a country’s population. Just click the glowing hotspots on the population pyramids to reveal animations, definitions, and real-world examples. </w:t>
      </w:r>
      <w:r>
        <w:rPr>
          <w:rFonts w:ascii="Quattrocento Sans" w:eastAsia="Quattrocento Sans" w:hAnsi="Quattrocento Sans" w:cs="Quattrocento Sans"/>
        </w:rPr>
        <w:t>📊</w:t>
      </w:r>
      <w:r>
        <w:rPr>
          <w:rFonts w:ascii="Times New Roman" w:eastAsia="Times New Roman" w:hAnsi="Times New Roman" w:cs="Times New Roman"/>
        </w:rPr>
        <w:t xml:space="preserve"> Watch how each factor changes the pyramid's shape, making it wide, narrow, or shifting in the middle.”</w:t>
      </w:r>
    </w:p>
    <w:p w14:paraId="61E30A6F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D83BF7D">
          <v:rect id="_x0000_i1026" style="width:0;height:1.5pt" o:hralign="center" o:hrstd="t" o:hr="t" fillcolor="#a0a0a0" stroked="f"/>
        </w:pict>
      </w:r>
    </w:p>
    <w:p w14:paraId="5E141D1D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📝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Instructions:</w:t>
      </w:r>
    </w:p>
    <w:p w14:paraId="44ADC4BE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"Click the glowing hotspots on the Kenya and Germany population pyramids to explore how </w:t>
      </w:r>
      <w:r>
        <w:rPr>
          <w:rFonts w:ascii="Times New Roman" w:eastAsia="Times New Roman" w:hAnsi="Times New Roman" w:cs="Times New Roman"/>
          <w:b/>
          <w:bCs/>
        </w:rPr>
        <w:t>birth rate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death rate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migration</w:t>
      </w:r>
      <w:r>
        <w:rPr>
          <w:rFonts w:ascii="Times New Roman" w:eastAsia="Times New Roman" w:hAnsi="Times New Roman" w:cs="Times New Roman"/>
        </w:rPr>
        <w:t xml:space="preserve"> shape their structures. Watch animations, read explanations, and compare how each factor changes the base, middle, or top of the pyramid. Visit all three hotspots to unlock the full picture!"</w:t>
      </w:r>
    </w:p>
    <w:p w14:paraId="59617361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2561312">
          <v:rect id="_x0000_i1027" style="width:0;height:1.5pt" o:hralign="center" o:hrstd="t" o:hr="t" fillcolor="#a0a0a0" stroked="f"/>
        </w:pict>
      </w:r>
    </w:p>
    <w:p w14:paraId="0A943F96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🎨</w:t>
      </w:r>
      <w:r>
        <w:rPr>
          <w:rFonts w:ascii="Times New Roman" w:eastAsia="Times New Roman" w:hAnsi="Times New Roman" w:cs="Times New Roman"/>
          <w:b/>
          <w:bCs/>
        </w:rPr>
        <w:t xml:space="preserve"> Media Integration Suggestions:</w:t>
      </w:r>
    </w:p>
    <w:p w14:paraId="74580DD1" w14:textId="77777777" w:rsidR="00E419FF" w:rsidRDefault="00E419FF" w:rsidP="00E41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Side, by, side population pyramids</w:t>
      </w:r>
      <w:r>
        <w:rPr>
          <w:rFonts w:ascii="Times New Roman" w:eastAsia="Times New Roman" w:hAnsi="Times New Roman" w:cs="Times New Roman"/>
        </w:rPr>
        <w:t xml:space="preserve"> for Kenya and Germany</w:t>
      </w:r>
    </w:p>
    <w:p w14:paraId="71171132" w14:textId="77777777" w:rsidR="00E419FF" w:rsidRDefault="00E419FF" w:rsidP="00E41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Hotspots</w:t>
      </w:r>
      <w:r>
        <w:rPr>
          <w:rFonts w:ascii="Times New Roman" w:eastAsia="Times New Roman" w:hAnsi="Times New Roman" w:cs="Times New Roman"/>
        </w:rPr>
        <w:t xml:space="preserve"> embedded on key sections:</w:t>
      </w:r>
    </w:p>
    <w:p w14:paraId="1CFB9830" w14:textId="77777777" w:rsidR="00E419FF" w:rsidRDefault="00E419FF" w:rsidP="00E419FF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👶</w:t>
      </w:r>
      <w:r>
        <w:rPr>
          <w:rFonts w:ascii="Times New Roman" w:eastAsia="Times New Roman" w:hAnsi="Times New Roman" w:cs="Times New Roman"/>
        </w:rPr>
        <w:t xml:space="preserve"> Base (Birth Rate)</w:t>
      </w:r>
    </w:p>
    <w:p w14:paraId="7B0A2800" w14:textId="77777777" w:rsidR="00E419FF" w:rsidRDefault="00E419FF" w:rsidP="00E419FF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⚰️</w:t>
      </w:r>
      <w:r>
        <w:rPr>
          <w:rFonts w:ascii="Times New Roman" w:eastAsia="Times New Roman" w:hAnsi="Times New Roman" w:cs="Times New Roman"/>
        </w:rPr>
        <w:t xml:space="preserve"> Top (Death Rate)</w:t>
      </w:r>
    </w:p>
    <w:p w14:paraId="4FAD7B8A" w14:textId="77777777" w:rsidR="00E419FF" w:rsidRDefault="00E419FF" w:rsidP="00E419FF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🚶</w:t>
      </w:r>
      <w:r>
        <w:rPr>
          <w:rFonts w:ascii="Times New Roman" w:eastAsia="Times New Roman" w:hAnsi="Times New Roman" w:cs="Times New Roman"/>
        </w:rPr>
        <w:t xml:space="preserve"> Middle (Migration)</w:t>
      </w:r>
    </w:p>
    <w:p w14:paraId="4D693A91" w14:textId="77777777" w:rsidR="00E419FF" w:rsidRDefault="00E419FF" w:rsidP="00E419FF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Animations</w:t>
      </w:r>
      <w:r>
        <w:rPr>
          <w:rFonts w:ascii="Times New Roman" w:eastAsia="Times New Roman" w:hAnsi="Times New Roman" w:cs="Times New Roman"/>
        </w:rPr>
        <w:t xml:space="preserve"> showing growth, shrinkage, or migration arrows</w:t>
      </w:r>
    </w:p>
    <w:p w14:paraId="58F8B9EC" w14:textId="77777777" w:rsidR="00E419FF" w:rsidRDefault="00E419FF" w:rsidP="00E419FF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Icons</w:t>
      </w:r>
      <w:r>
        <w:rPr>
          <w:rFonts w:ascii="Times New Roman" w:eastAsia="Times New Roman" w:hAnsi="Times New Roman" w:cs="Times New Roman"/>
        </w:rPr>
        <w:t xml:space="preserve"> animate when clicked.</w:t>
      </w:r>
    </w:p>
    <w:p w14:paraId="59016621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B2692B2">
          <v:rect id="_x0000_i1028" style="width:0;height:1.5pt" o:hralign="center" o:hrstd="t" o:hr="t" fillcolor="#a0a0a0" stroked="f"/>
        </w:pict>
      </w:r>
    </w:p>
    <w:p w14:paraId="25B7E033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🔘</w:t>
      </w:r>
      <w:r>
        <w:rPr>
          <w:rFonts w:ascii="Times New Roman" w:eastAsia="Times New Roman" w:hAnsi="Times New Roman" w:cs="Times New Roman"/>
          <w:b/>
          <w:bCs/>
        </w:rPr>
        <w:t xml:space="preserve"> Hotspot Sections with Explanations:</w:t>
      </w:r>
    </w:p>
    <w:p w14:paraId="1A20C0B3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1D6ABED">
          <v:rect id="_x0000_i1029" style="width:0;height:1.5pt" o:hralign="center" o:hrstd="t" o:hr="t" fillcolor="#a0a0a0" stroked="f"/>
        </w:pict>
      </w:r>
    </w:p>
    <w:p w14:paraId="758D4108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🔵</w:t>
      </w:r>
      <w:r>
        <w:rPr>
          <w:rFonts w:ascii="Times New Roman" w:eastAsia="Times New Roman" w:hAnsi="Times New Roman" w:cs="Times New Roman"/>
          <w:b/>
          <w:bCs/>
        </w:rPr>
        <w:t xml:space="preserve"> Hotspot: Birth Rate (Base of Pyramids)</w:t>
      </w:r>
    </w:p>
    <w:p w14:paraId="4704BDFA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Quattrocento Sans" w:eastAsia="Quattrocento Sans" w:hAnsi="Quattrocento Sans" w:cs="Quattrocento Sans"/>
        </w:rPr>
        <w:t>👶</w:t>
      </w:r>
      <w:r>
        <w:rPr>
          <w:rFonts w:ascii="Times New Roman" w:eastAsia="Times New Roman" w:hAnsi="Times New Roman" w:cs="Times New Roman"/>
        </w:rPr>
        <w:t xml:space="preserve"> Birth rate is the number of babies born per 1,000 people in a year.</w:t>
      </w:r>
    </w:p>
    <w:p w14:paraId="1BF8F338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Times New Roman" w:eastAsia="Times New Roman" w:hAnsi="Times New Roman" w:cs="Times New Roman"/>
          <w:b/>
          <w:bCs/>
        </w:rPr>
        <w:t>Kenya</w:t>
      </w:r>
      <w:r>
        <w:rPr>
          <w:rFonts w:ascii="Times New Roman" w:eastAsia="Times New Roman" w:hAnsi="Times New Roman" w:cs="Times New Roman"/>
        </w:rPr>
        <w:t>, the birth rate is high, which means more children are born, resulting in a wide base on the population pyramid. This creates a youthful population with a high dependency ratio.</w:t>
      </w:r>
    </w:p>
    <w:p w14:paraId="38976530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 </w:t>
      </w:r>
      <w:r>
        <w:rPr>
          <w:rFonts w:ascii="Times New Roman" w:eastAsia="Times New Roman" w:hAnsi="Times New Roman" w:cs="Times New Roman"/>
          <w:b/>
          <w:bCs/>
        </w:rPr>
        <w:t>Germany</w:t>
      </w:r>
      <w:r>
        <w:rPr>
          <w:rFonts w:ascii="Times New Roman" w:eastAsia="Times New Roman" w:hAnsi="Times New Roman" w:cs="Times New Roman"/>
        </w:rPr>
        <w:t>, the birth rate is low, which leads to fewer children and a narrow base. This contributes to an ageing population with fewer young people entering the workforce."</w:t>
      </w:r>
    </w:p>
    <w:p w14:paraId="2311C4F8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📊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Visuals:</w:t>
      </w:r>
    </w:p>
    <w:p w14:paraId="7BBE3276" w14:textId="77777777" w:rsidR="00E419FF" w:rsidRDefault="00E419FF" w:rsidP="00E419FF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Kenya: Expanding animated base with baby icons</w:t>
      </w:r>
    </w:p>
    <w:p w14:paraId="4AA2C6F0" w14:textId="77777777" w:rsidR="00E419FF" w:rsidRDefault="00E419FF" w:rsidP="00E419FF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Germany: Shrinking base with fewer icons</w:t>
      </w:r>
    </w:p>
    <w:p w14:paraId="61B6B895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38E8746">
          <v:rect id="_x0000_i1030" style="width:0;height:1.5pt" o:hralign="center" o:hrstd="t" o:hr="t" fillcolor="#a0a0a0" stroked="f"/>
        </w:pict>
      </w:r>
    </w:p>
    <w:p w14:paraId="39D40C56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🔴</w:t>
      </w:r>
      <w:r>
        <w:rPr>
          <w:rFonts w:ascii="Times New Roman" w:eastAsia="Times New Roman" w:hAnsi="Times New Roman" w:cs="Times New Roman"/>
          <w:b/>
          <w:bCs/>
        </w:rPr>
        <w:t xml:space="preserve"> Hotspot: Death Rate (Top of Pyramids)</w:t>
      </w:r>
    </w:p>
    <w:p w14:paraId="16EA21C7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</w:t>
      </w:r>
      <w:r>
        <w:rPr>
          <w:rFonts w:ascii="Quattrocento Sans" w:eastAsia="Quattrocento Sans" w:hAnsi="Quattrocento Sans" w:cs="Quattrocento Sans"/>
        </w:rPr>
        <w:t>⚰️</w:t>
      </w:r>
      <w:r>
        <w:rPr>
          <w:rFonts w:ascii="Times New Roman" w:eastAsia="Times New Roman" w:hAnsi="Times New Roman" w:cs="Times New Roman"/>
        </w:rPr>
        <w:t xml:space="preserve"> Death rate refers to the number of deaths per 1,000 people each year.</w:t>
      </w:r>
    </w:p>
    <w:p w14:paraId="2F1E7D4D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Times New Roman" w:eastAsia="Times New Roman" w:hAnsi="Times New Roman" w:cs="Times New Roman"/>
          <w:b/>
          <w:bCs/>
        </w:rPr>
        <w:t>Germany</w:t>
      </w:r>
      <w:r>
        <w:rPr>
          <w:rFonts w:ascii="Times New Roman" w:eastAsia="Times New Roman" w:hAnsi="Times New Roman" w:cs="Times New Roman"/>
        </w:rPr>
        <w:t xml:space="preserve">, the death rate is low due to excellent healthcare and longer life expectancy. This results in a </w:t>
      </w:r>
      <w:r>
        <w:rPr>
          <w:rFonts w:ascii="Times New Roman" w:eastAsia="Times New Roman" w:hAnsi="Times New Roman" w:cs="Times New Roman"/>
          <w:b/>
          <w:bCs/>
        </w:rPr>
        <w:t>wider top</w:t>
      </w:r>
      <w:r>
        <w:rPr>
          <w:rFonts w:ascii="Times New Roman" w:eastAsia="Times New Roman" w:hAnsi="Times New Roman" w:cs="Times New Roman"/>
        </w:rPr>
        <w:t xml:space="preserve"> on the pyramid with more elderly people.</w:t>
      </w:r>
    </w:p>
    <w:p w14:paraId="3FB9BAAE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</w:t>
      </w:r>
      <w:r>
        <w:rPr>
          <w:rFonts w:ascii="Times New Roman" w:eastAsia="Times New Roman" w:hAnsi="Times New Roman" w:cs="Times New Roman"/>
          <w:b/>
          <w:bCs/>
        </w:rPr>
        <w:t>Kenya</w:t>
      </w:r>
      <w:r>
        <w:rPr>
          <w:rFonts w:ascii="Times New Roman" w:eastAsia="Times New Roman" w:hAnsi="Times New Roman" w:cs="Times New Roman"/>
        </w:rPr>
        <w:t xml:space="preserve">, the death rate is higher, especially among older populations, leading to a </w:t>
      </w:r>
      <w:r>
        <w:rPr>
          <w:rFonts w:ascii="Times New Roman" w:eastAsia="Times New Roman" w:hAnsi="Times New Roman" w:cs="Times New Roman"/>
          <w:b/>
          <w:bCs/>
        </w:rPr>
        <w:t>narrow top</w:t>
      </w:r>
      <w:r>
        <w:rPr>
          <w:rFonts w:ascii="Times New Roman" w:eastAsia="Times New Roman" w:hAnsi="Times New Roman" w:cs="Times New Roman"/>
        </w:rPr>
        <w:t xml:space="preserve"> with fewer elderly citizens."</w:t>
      </w:r>
    </w:p>
    <w:p w14:paraId="533B7888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📊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Visuals:</w:t>
      </w:r>
    </w:p>
    <w:p w14:paraId="2B8BD2A6" w14:textId="77777777" w:rsidR="00E419FF" w:rsidRDefault="00E419FF" w:rsidP="00E419FF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Germany: Upper bars expand with elderly icons</w:t>
      </w:r>
    </w:p>
    <w:p w14:paraId="2E1CEA98" w14:textId="77777777" w:rsidR="00E419FF" w:rsidRDefault="00E419FF" w:rsidP="00E419FF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Kenya: Upper bars remain narrow</w:t>
      </w:r>
    </w:p>
    <w:p w14:paraId="26609D37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DE88303">
          <v:rect id="_x0000_i1031" style="width:0;height:1.5pt" o:hralign="center" o:hrstd="t" o:hr="t" fillcolor="#a0a0a0" stroked="f"/>
        </w:pict>
      </w:r>
    </w:p>
    <w:p w14:paraId="637C1235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🟡</w:t>
      </w:r>
      <w:r>
        <w:rPr>
          <w:rFonts w:ascii="Times New Roman" w:eastAsia="Times New Roman" w:hAnsi="Times New Roman" w:cs="Times New Roman"/>
          <w:b/>
          <w:bCs/>
        </w:rPr>
        <w:t xml:space="preserve"> Hotspot: Migration (Middle of Pyramids)</w:t>
      </w:r>
    </w:p>
    <w:p w14:paraId="29D3632E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</w:t>
      </w:r>
      <w:r>
        <w:rPr>
          <w:rFonts w:ascii="Quattrocento Sans" w:eastAsia="Quattrocento Sans" w:hAnsi="Quattrocento Sans" w:cs="Quattrocento Sans"/>
        </w:rPr>
        <w:t>🚶</w:t>
      </w:r>
      <w:r>
        <w:rPr>
          <w:rFonts w:ascii="Times New Roman" w:eastAsia="Times New Roman" w:hAnsi="Times New Roman" w:cs="Times New Roman"/>
        </w:rPr>
        <w:t xml:space="preserve"> Migration is the movement of people into or out of a country.</w:t>
      </w:r>
    </w:p>
    <w:p w14:paraId="2D90B314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Germany</w:t>
      </w:r>
      <w:r>
        <w:rPr>
          <w:rFonts w:ascii="Times New Roman" w:eastAsia="Times New Roman" w:hAnsi="Times New Roman" w:cs="Times New Roman"/>
        </w:rPr>
        <w:t xml:space="preserve"> often sees </w:t>
      </w:r>
      <w:r>
        <w:rPr>
          <w:rFonts w:ascii="Times New Roman" w:eastAsia="Times New Roman" w:hAnsi="Times New Roman" w:cs="Times New Roman"/>
          <w:b/>
          <w:bCs/>
        </w:rPr>
        <w:t>immigration</w:t>
      </w:r>
      <w:r>
        <w:rPr>
          <w:rFonts w:ascii="Times New Roman" w:eastAsia="Times New Roman" w:hAnsi="Times New Roman" w:cs="Times New Roman"/>
        </w:rPr>
        <w:t xml:space="preserve"> of working-age adults who come in search of jobs and opportunities. This slightly boosts the middle of the population pyramid and helps balance its ageing population.</w:t>
      </w:r>
    </w:p>
    <w:p w14:paraId="2332D82A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Kenya</w:t>
      </w:r>
      <w:r>
        <w:rPr>
          <w:rFonts w:ascii="Times New Roman" w:eastAsia="Times New Roman" w:hAnsi="Times New Roman" w:cs="Times New Roman"/>
        </w:rPr>
        <w:t xml:space="preserve"> experiences some </w:t>
      </w:r>
      <w:r>
        <w:rPr>
          <w:rFonts w:ascii="Times New Roman" w:eastAsia="Times New Roman" w:hAnsi="Times New Roman" w:cs="Times New Roman"/>
          <w:b/>
          <w:bCs/>
        </w:rPr>
        <w:t>emigration</w:t>
      </w:r>
      <w:r>
        <w:rPr>
          <w:rFonts w:ascii="Times New Roman" w:eastAsia="Times New Roman" w:hAnsi="Times New Roman" w:cs="Times New Roman"/>
        </w:rPr>
        <w:t>, especially of youth and professionals moving abroad. This can reduce the number of skilled workers in the middle-age groups."</w:t>
      </w:r>
    </w:p>
    <w:p w14:paraId="709B8B30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📊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Visuals:</w:t>
      </w:r>
    </w:p>
    <w:p w14:paraId="1A3798AA" w14:textId="77777777" w:rsidR="00E419FF" w:rsidRDefault="00E419FF" w:rsidP="00E419FF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Germany: Arrows and new icons moving into pyramid</w:t>
      </w:r>
    </w:p>
    <w:p w14:paraId="61E87EB5" w14:textId="77777777" w:rsidR="00E419FF" w:rsidRDefault="00E419FF" w:rsidP="00E419FF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Kenya: Arrows showing people moving out</w:t>
      </w:r>
    </w:p>
    <w:p w14:paraId="2F51D480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BF6EA3A">
          <v:rect id="_x0000_i1032" style="width:0;height:1.5pt" o:hralign="center" o:hrstd="t" o:hr="t" fillcolor="#a0a0a0" stroked="f"/>
        </w:pict>
      </w:r>
    </w:p>
    <w:p w14:paraId="7151F7CE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🏁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709C9AB6" w14:textId="77777777" w:rsidR="00E419FF" w:rsidRDefault="00E419FF" w:rsidP="00E419F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Quattrocento Sans" w:eastAsia="Quattrocento Sans" w:hAnsi="Quattrocento Sans" w:cs="Quattrocento Sans"/>
        </w:rPr>
        <w:t>🎉</w:t>
      </w:r>
      <w:r>
        <w:rPr>
          <w:rFonts w:ascii="Times New Roman" w:eastAsia="Times New Roman" w:hAnsi="Times New Roman" w:cs="Times New Roman"/>
        </w:rPr>
        <w:t xml:space="preserve"> Fantastic job, population explorer! You have just uncovered how birth rate, death rate, and migration each leave a fingerprint on a country’s population pyramid. Understanding these forces helps us see why countries plan differently for schools, hospitals, and jobs. Keep investigating, you are becoming a population structure expert!"</w:t>
      </w:r>
    </w:p>
    <w:p w14:paraId="42E82224" w14:textId="77777777" w:rsidR="00AE1A7D" w:rsidRDefault="00E419FF" w:rsidP="00E419FF">
      <w:r>
        <w:pict w14:anchorId="1A846859">
          <v:rect id="_x0000_i1033" style="width:0;height:1.5pt" o:hralign="center" o:hrstd="t" o:hr="t" fillcolor="#a0a0a0" stroked="f"/>
        </w:pict>
      </w:r>
    </w:p>
    <w:sectPr w:rsidR="00AE1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4EC1"/>
    <w:multiLevelType w:val="multilevel"/>
    <w:tmpl w:val="2FBE0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020CC9"/>
    <w:multiLevelType w:val="multilevel"/>
    <w:tmpl w:val="6B1A3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D292D92"/>
    <w:multiLevelType w:val="multilevel"/>
    <w:tmpl w:val="08D407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CF4883"/>
    <w:multiLevelType w:val="multilevel"/>
    <w:tmpl w:val="12C429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4A52221"/>
    <w:multiLevelType w:val="multilevel"/>
    <w:tmpl w:val="2B584C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ADE6566"/>
    <w:multiLevelType w:val="multilevel"/>
    <w:tmpl w:val="89502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CF177A8"/>
    <w:multiLevelType w:val="multilevel"/>
    <w:tmpl w:val="613A4C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31966233">
    <w:abstractNumId w:val="3"/>
  </w:num>
  <w:num w:numId="2" w16cid:durableId="750465643">
    <w:abstractNumId w:val="6"/>
  </w:num>
  <w:num w:numId="3" w16cid:durableId="1823497862">
    <w:abstractNumId w:val="1"/>
  </w:num>
  <w:num w:numId="4" w16cid:durableId="1356811924">
    <w:abstractNumId w:val="4"/>
  </w:num>
  <w:num w:numId="5" w16cid:durableId="1959944280">
    <w:abstractNumId w:val="5"/>
  </w:num>
  <w:num w:numId="6" w16cid:durableId="341592368">
    <w:abstractNumId w:val="2"/>
  </w:num>
  <w:num w:numId="7" w16cid:durableId="111235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FF"/>
    <w:rsid w:val="00062281"/>
    <w:rsid w:val="00581816"/>
    <w:rsid w:val="00964427"/>
    <w:rsid w:val="00AE1A7D"/>
    <w:rsid w:val="00E4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3DED"/>
  <w15:chartTrackingRefBased/>
  <w15:docId w15:val="{DA9FDDCC-994A-4F12-AD48-14A0D4D9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9FF"/>
    <w:pPr>
      <w:spacing w:line="278" w:lineRule="auto"/>
    </w:pPr>
    <w:rPr>
      <w:rFonts w:ascii="Calibri" w:eastAsia="Calibri" w:hAnsi="Calibri" w:cs="Calibri"/>
      <w:kern w:val="0"/>
      <w:lang w:eastAsia="en-K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infoney content</dc:creator>
  <cp:keywords/>
  <dc:description/>
  <cp:lastModifiedBy>infoney content</cp:lastModifiedBy>
  <cp:revision>1</cp:revision>
  <dcterms:created xsi:type="dcterms:W3CDTF">2026-05-29T05:33:00Z</dcterms:created>
  <dcterms:modified xsi:type="dcterms:W3CDTF">2026-05-29T05:33:00Z</dcterms:modified>
</cp:coreProperties>
</file>