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62CA" w14:textId="77777777" w:rsidR="005C5A3D" w:rsidRDefault="005C5A3D" w:rsidP="005C5A3D">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Unlock the Power of Emotional Intelligence</w:t>
      </w:r>
    </w:p>
    <w:p w14:paraId="7D27AB6E" w14:textId="77777777" w:rsidR="005C5A3D" w:rsidRDefault="005C5A3D" w:rsidP="005C5A3D">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Type:</w:t>
      </w:r>
      <w:r>
        <w:rPr>
          <w:rFonts w:ascii="Times New Roman" w:eastAsia="Times New Roman" w:hAnsi="Times New Roman" w:cs="Times New Roman"/>
        </w:rPr>
        <w:t xml:space="preserve"> Interactive Puzzle Click Cards (Static, No Animations)</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Learning Goal:</w:t>
      </w:r>
      <w:r>
        <w:rPr>
          <w:rFonts w:ascii="Times New Roman" w:eastAsia="Times New Roman" w:hAnsi="Times New Roman" w:cs="Times New Roman"/>
        </w:rPr>
        <w:t xml:space="preserve"> Learners will identify and understand the six key components of emotional intelligence through interactive exploration.</w:t>
      </w:r>
    </w:p>
    <w:p w14:paraId="75E8A92C" w14:textId="77777777" w:rsidR="005C5A3D" w:rsidRDefault="005C5A3D" w:rsidP="005C5A3D">
      <w:pPr>
        <w:spacing w:line="240" w:lineRule="auto"/>
        <w:rPr>
          <w:rFonts w:ascii="Times New Roman" w:eastAsia="Times New Roman" w:hAnsi="Times New Roman" w:cs="Times New Roman"/>
        </w:rPr>
      </w:pPr>
      <w:r>
        <w:pict w14:anchorId="71EBBA6B">
          <v:rect id="_x0000_i1025" style="width:0;height:1.5pt" o:hralign="center" o:hrstd="t" o:hr="t" fillcolor="#a0a0a0" stroked="f"/>
        </w:pict>
      </w:r>
    </w:p>
    <w:p w14:paraId="79AEF3E4" w14:textId="77777777" w:rsidR="005C5A3D" w:rsidRDefault="005C5A3D" w:rsidP="005C5A3D">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47CF7C38" w14:textId="77777777" w:rsidR="005C5A3D" w:rsidRDefault="005C5A3D" w:rsidP="005C5A3D">
      <w:pPr>
        <w:spacing w:line="240" w:lineRule="auto"/>
        <w:rPr>
          <w:rFonts w:ascii="Times New Roman" w:eastAsia="Times New Roman" w:hAnsi="Times New Roman" w:cs="Times New Roman"/>
        </w:rPr>
      </w:pPr>
      <w:r>
        <w:rPr>
          <w:rFonts w:ascii="Times New Roman" w:eastAsia="Times New Roman" w:hAnsi="Times New Roman" w:cs="Times New Roman"/>
          <w:b/>
          <w:bCs/>
        </w:rPr>
        <w:t>Narrator:</w:t>
      </w:r>
      <w:r>
        <w:rPr>
          <w:rFonts w:ascii="Times New Roman" w:eastAsia="Times New Roman" w:hAnsi="Times New Roman" w:cs="Times New Roman"/>
          <w:b/>
          <w:bCs/>
        </w:rPr>
        <w:br/>
      </w:r>
      <w:r>
        <w:rPr>
          <w:rFonts w:ascii="Times New Roman" w:eastAsia="Times New Roman" w:hAnsi="Times New Roman" w:cs="Times New Roman"/>
        </w:rPr>
        <w:t xml:space="preserve"> "Want to unlock your emotional superpowers? Let us build your Emotional Intelligence Toolkit! Click on each puzzle piece to explore a powerful skill that helps you understand feelings and respond peacefully. Collect all six pieces to complete your Emotional Intelligence map!"</w:t>
      </w:r>
    </w:p>
    <w:p w14:paraId="7DDD5D10" w14:textId="77777777" w:rsidR="005C5A3D" w:rsidRDefault="005C5A3D" w:rsidP="005C5A3D">
      <w:pPr>
        <w:spacing w:line="240" w:lineRule="auto"/>
        <w:rPr>
          <w:rFonts w:ascii="Times New Roman" w:eastAsia="Times New Roman" w:hAnsi="Times New Roman" w:cs="Times New Roman"/>
        </w:rPr>
      </w:pPr>
      <w:r>
        <w:pict w14:anchorId="7B5B8D95">
          <v:rect id="_x0000_i1026" style="width:0;height:1.5pt" o:hralign="center" o:hrstd="t" o:hr="t" fillcolor="#a0a0a0" stroked="f"/>
        </w:pict>
      </w:r>
    </w:p>
    <w:p w14:paraId="30481E28" w14:textId="77777777" w:rsidR="005C5A3D" w:rsidRDefault="005C5A3D" w:rsidP="005C5A3D">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59B9BB5F" w14:textId="77777777" w:rsidR="005C5A3D" w:rsidRDefault="005C5A3D" w:rsidP="005C5A3D">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Look at the puzzle on your screen. It has six pieces, each representing a different emotional intelligence skill.</w:t>
      </w:r>
      <w:r>
        <w:rPr>
          <w:rFonts w:ascii="Times New Roman" w:eastAsia="Times New Roman" w:hAnsi="Times New Roman" w:cs="Times New Roman"/>
        </w:rPr>
        <w:br/>
      </w:r>
    </w:p>
    <w:p w14:paraId="4556195B" w14:textId="77777777" w:rsidR="005C5A3D" w:rsidRDefault="005C5A3D" w:rsidP="005C5A3D">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Click a puzzle piece to reveal:</w:t>
      </w:r>
      <w:r>
        <w:rPr>
          <w:rFonts w:ascii="Times New Roman" w:eastAsia="Times New Roman" w:hAnsi="Times New Roman" w:cs="Times New Roman"/>
        </w:rPr>
        <w:br/>
      </w:r>
    </w:p>
    <w:p w14:paraId="13179CD7" w14:textId="77777777" w:rsidR="005C5A3D" w:rsidRDefault="005C5A3D" w:rsidP="005C5A3D">
      <w:pPr>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An </w:t>
      </w:r>
      <w:r>
        <w:rPr>
          <w:rFonts w:ascii="Times New Roman" w:eastAsia="Times New Roman" w:hAnsi="Times New Roman" w:cs="Times New Roman"/>
          <w:b/>
          <w:bCs/>
        </w:rPr>
        <w:t>explanation</w:t>
      </w:r>
      <w:r>
        <w:rPr>
          <w:rFonts w:ascii="Times New Roman" w:eastAsia="Times New Roman" w:hAnsi="Times New Roman" w:cs="Times New Roman"/>
        </w:rPr>
        <w:t xml:space="preserve"> of the skill.</w:t>
      </w:r>
      <w:r>
        <w:rPr>
          <w:rFonts w:ascii="Times New Roman" w:eastAsia="Times New Roman" w:hAnsi="Times New Roman" w:cs="Times New Roman"/>
        </w:rPr>
        <w:br/>
      </w:r>
    </w:p>
    <w:p w14:paraId="0BE8A359" w14:textId="77777777" w:rsidR="005C5A3D" w:rsidRDefault="005C5A3D" w:rsidP="005C5A3D">
      <w:pPr>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short definition</w:t>
      </w:r>
      <w:r>
        <w:rPr>
          <w:rFonts w:ascii="Times New Roman" w:eastAsia="Times New Roman" w:hAnsi="Times New Roman" w:cs="Times New Roman"/>
        </w:rPr>
        <w:t xml:space="preserve"> in simple words.</w:t>
      </w:r>
      <w:r>
        <w:rPr>
          <w:rFonts w:ascii="Times New Roman" w:eastAsia="Times New Roman" w:hAnsi="Times New Roman" w:cs="Times New Roman"/>
        </w:rPr>
        <w:br/>
      </w:r>
    </w:p>
    <w:p w14:paraId="76CF4C7E" w14:textId="77777777" w:rsidR="005C5A3D" w:rsidRDefault="005C5A3D" w:rsidP="005C5A3D">
      <w:pPr>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real-life example</w:t>
      </w:r>
      <w:r>
        <w:rPr>
          <w:rFonts w:ascii="Times New Roman" w:eastAsia="Times New Roman" w:hAnsi="Times New Roman" w:cs="Times New Roman"/>
        </w:rPr>
        <w:t xml:space="preserve"> of using the skill.</w:t>
      </w:r>
      <w:r>
        <w:rPr>
          <w:rFonts w:ascii="Times New Roman" w:eastAsia="Times New Roman" w:hAnsi="Times New Roman" w:cs="Times New Roman"/>
        </w:rPr>
        <w:br/>
      </w:r>
    </w:p>
    <w:p w14:paraId="09B682B3" w14:textId="77777777" w:rsidR="005C5A3D" w:rsidRDefault="005C5A3D" w:rsidP="005C5A3D">
      <w:pPr>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quick self-check question</w:t>
      </w:r>
      <w:r>
        <w:rPr>
          <w:rFonts w:ascii="Times New Roman" w:eastAsia="Times New Roman" w:hAnsi="Times New Roman" w:cs="Times New Roman"/>
        </w:rPr>
        <w:t xml:space="preserve"> for reflection.</w:t>
      </w:r>
      <w:r>
        <w:rPr>
          <w:rFonts w:ascii="Times New Roman" w:eastAsia="Times New Roman" w:hAnsi="Times New Roman" w:cs="Times New Roman"/>
        </w:rPr>
        <w:br/>
      </w:r>
    </w:p>
    <w:p w14:paraId="39C0C97F" w14:textId="77777777" w:rsidR="005C5A3D" w:rsidRDefault="005C5A3D" w:rsidP="005C5A3D">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Explore all six pieces to complete your Emotional Intelligence learning journey.</w:t>
      </w:r>
      <w:r>
        <w:rPr>
          <w:rFonts w:ascii="Times New Roman" w:eastAsia="Times New Roman" w:hAnsi="Times New Roman" w:cs="Times New Roman"/>
        </w:rPr>
        <w:br/>
      </w:r>
    </w:p>
    <w:p w14:paraId="33FED704" w14:textId="77777777" w:rsidR="005C5A3D" w:rsidRDefault="005C5A3D" w:rsidP="005C5A3D">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Hint:</w:t>
      </w:r>
      <w:r>
        <w:rPr>
          <w:rFonts w:ascii="Times New Roman" w:eastAsia="Times New Roman" w:hAnsi="Times New Roman" w:cs="Times New Roman"/>
        </w:rPr>
        <w:t xml:space="preserve"> Think of each skill as a tool you can use every day to manage your emotions and connect with others.</w:t>
      </w:r>
    </w:p>
    <w:p w14:paraId="528B920A" w14:textId="77777777" w:rsidR="005C5A3D" w:rsidRDefault="005C5A3D" w:rsidP="005C5A3D">
      <w:pPr>
        <w:spacing w:line="240" w:lineRule="auto"/>
        <w:rPr>
          <w:rFonts w:ascii="Times New Roman" w:eastAsia="Times New Roman" w:hAnsi="Times New Roman" w:cs="Times New Roman"/>
        </w:rPr>
      </w:pPr>
      <w:r>
        <w:pict w14:anchorId="025390EF">
          <v:rect id="_x0000_i1027" style="width:0;height:1.5pt" o:hralign="center" o:hrstd="t" o:hr="t" fillcolor="#a0a0a0" stroked="f"/>
        </w:pict>
      </w:r>
    </w:p>
    <w:p w14:paraId="4F6E5E73" w14:textId="77777777" w:rsidR="005C5A3D" w:rsidRDefault="005C5A3D" w:rsidP="005C5A3D">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Click Zones with Expanded Skills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2817"/>
        <w:gridCol w:w="2222"/>
        <w:gridCol w:w="2552"/>
      </w:tblGrid>
      <w:tr w:rsidR="005C5A3D" w14:paraId="5A18453D" w14:textId="77777777" w:rsidTr="00857A29">
        <w:trPr>
          <w:trHeight w:val="500"/>
        </w:trPr>
        <w:tc>
          <w:tcPr>
            <w:tcW w:w="1435" w:type="dxa"/>
            <w:tcMar>
              <w:top w:w="100" w:type="dxa"/>
              <w:left w:w="100" w:type="dxa"/>
              <w:bottom w:w="100" w:type="dxa"/>
              <w:right w:w="100" w:type="dxa"/>
            </w:tcMar>
          </w:tcPr>
          <w:p w14:paraId="582A534B"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Skill</w:t>
            </w:r>
          </w:p>
        </w:tc>
        <w:tc>
          <w:tcPr>
            <w:tcW w:w="2817" w:type="dxa"/>
            <w:tcMar>
              <w:top w:w="100" w:type="dxa"/>
              <w:left w:w="100" w:type="dxa"/>
              <w:bottom w:w="100" w:type="dxa"/>
              <w:right w:w="100" w:type="dxa"/>
            </w:tcMar>
          </w:tcPr>
          <w:p w14:paraId="6ACA4533"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Explanation</w:t>
            </w:r>
          </w:p>
        </w:tc>
        <w:tc>
          <w:tcPr>
            <w:tcW w:w="2222" w:type="dxa"/>
            <w:tcMar>
              <w:top w:w="100" w:type="dxa"/>
              <w:left w:w="100" w:type="dxa"/>
              <w:bottom w:w="100" w:type="dxa"/>
              <w:right w:w="100" w:type="dxa"/>
            </w:tcMar>
          </w:tcPr>
          <w:p w14:paraId="6CCDB760"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Example</w:t>
            </w:r>
          </w:p>
        </w:tc>
        <w:tc>
          <w:tcPr>
            <w:tcW w:w="2552" w:type="dxa"/>
            <w:tcMar>
              <w:top w:w="100" w:type="dxa"/>
              <w:left w:w="100" w:type="dxa"/>
              <w:bottom w:w="100" w:type="dxa"/>
              <w:right w:w="100" w:type="dxa"/>
            </w:tcMar>
          </w:tcPr>
          <w:p w14:paraId="2B00D5D6"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Quick Self-Check</w:t>
            </w:r>
          </w:p>
        </w:tc>
      </w:tr>
      <w:tr w:rsidR="005C5A3D" w14:paraId="377F1428" w14:textId="77777777" w:rsidTr="00857A29">
        <w:trPr>
          <w:trHeight w:val="1040"/>
        </w:trPr>
        <w:tc>
          <w:tcPr>
            <w:tcW w:w="1435" w:type="dxa"/>
            <w:tcMar>
              <w:top w:w="100" w:type="dxa"/>
              <w:left w:w="100" w:type="dxa"/>
              <w:bottom w:w="100" w:type="dxa"/>
              <w:right w:w="100" w:type="dxa"/>
            </w:tcMar>
          </w:tcPr>
          <w:p w14:paraId="70250E79" w14:textId="77777777" w:rsidR="005C5A3D" w:rsidRDefault="005C5A3D"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Self-Awareness</w:t>
            </w:r>
          </w:p>
        </w:tc>
        <w:tc>
          <w:tcPr>
            <w:tcW w:w="2817" w:type="dxa"/>
            <w:tcMar>
              <w:top w:w="100" w:type="dxa"/>
              <w:left w:w="100" w:type="dxa"/>
              <w:bottom w:w="100" w:type="dxa"/>
              <w:right w:w="100" w:type="dxa"/>
            </w:tcMar>
          </w:tcPr>
          <w:p w14:paraId="58A92593"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“Self-awareness means recognising what you are feeling and why.”</w:t>
            </w:r>
          </w:p>
        </w:tc>
        <w:tc>
          <w:tcPr>
            <w:tcW w:w="2222" w:type="dxa"/>
            <w:tcMar>
              <w:top w:w="100" w:type="dxa"/>
              <w:left w:w="100" w:type="dxa"/>
              <w:bottom w:w="100" w:type="dxa"/>
              <w:right w:w="100" w:type="dxa"/>
            </w:tcMar>
          </w:tcPr>
          <w:p w14:paraId="6C136EB6"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“I feel nervous before a test because I want to do well.”</w:t>
            </w:r>
          </w:p>
        </w:tc>
        <w:tc>
          <w:tcPr>
            <w:tcW w:w="2552" w:type="dxa"/>
            <w:tcMar>
              <w:top w:w="100" w:type="dxa"/>
              <w:left w:w="100" w:type="dxa"/>
              <w:bottom w:w="100" w:type="dxa"/>
              <w:right w:w="100" w:type="dxa"/>
            </w:tcMar>
          </w:tcPr>
          <w:p w14:paraId="408B350D"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“Have you ever noticed a feeling and named it?”</w:t>
            </w:r>
          </w:p>
        </w:tc>
      </w:tr>
      <w:tr w:rsidR="005C5A3D" w14:paraId="36F84316" w14:textId="77777777" w:rsidTr="00857A29">
        <w:trPr>
          <w:trHeight w:val="1310"/>
        </w:trPr>
        <w:tc>
          <w:tcPr>
            <w:tcW w:w="1435" w:type="dxa"/>
            <w:tcMar>
              <w:top w:w="100" w:type="dxa"/>
              <w:left w:w="100" w:type="dxa"/>
              <w:bottom w:w="100" w:type="dxa"/>
              <w:right w:w="100" w:type="dxa"/>
            </w:tcMar>
          </w:tcPr>
          <w:p w14:paraId="2135139B" w14:textId="77777777" w:rsidR="005C5A3D" w:rsidRDefault="005C5A3D" w:rsidP="00857A29">
            <w:pPr>
              <w:spacing w:line="240" w:lineRule="auto"/>
              <w:rPr>
                <w:rFonts w:ascii="Times New Roman" w:eastAsia="Times New Roman" w:hAnsi="Times New Roman" w:cs="Times New Roman"/>
              </w:rPr>
            </w:pPr>
            <w:sdt>
              <w:sdtPr>
                <w:tag w:val="goog_rdk_1380"/>
                <w:id w:val="-85915921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Self-Regulation</w:t>
            </w:r>
          </w:p>
        </w:tc>
        <w:tc>
          <w:tcPr>
            <w:tcW w:w="2817" w:type="dxa"/>
            <w:tcMar>
              <w:top w:w="100" w:type="dxa"/>
              <w:left w:w="100" w:type="dxa"/>
              <w:bottom w:w="100" w:type="dxa"/>
              <w:right w:w="100" w:type="dxa"/>
            </w:tcMar>
          </w:tcPr>
          <w:p w14:paraId="0C3DE951"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“Self-regulation is staying calm and in control, even when things go wrong.”</w:t>
            </w:r>
          </w:p>
        </w:tc>
        <w:tc>
          <w:tcPr>
            <w:tcW w:w="2222" w:type="dxa"/>
            <w:tcMar>
              <w:top w:w="100" w:type="dxa"/>
              <w:left w:w="100" w:type="dxa"/>
              <w:bottom w:w="100" w:type="dxa"/>
              <w:right w:w="100" w:type="dxa"/>
            </w:tcMar>
          </w:tcPr>
          <w:p w14:paraId="3E2C9142"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“Instead of shouting, I took a deep breath when my friend annoyed me.”</w:t>
            </w:r>
          </w:p>
        </w:tc>
        <w:tc>
          <w:tcPr>
            <w:tcW w:w="2552" w:type="dxa"/>
            <w:tcMar>
              <w:top w:w="100" w:type="dxa"/>
              <w:left w:w="100" w:type="dxa"/>
              <w:bottom w:w="100" w:type="dxa"/>
              <w:right w:w="100" w:type="dxa"/>
            </w:tcMar>
          </w:tcPr>
          <w:p w14:paraId="4ECD59BB"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“What do you do to stay calm when you are upset?”</w:t>
            </w:r>
          </w:p>
        </w:tc>
      </w:tr>
      <w:tr w:rsidR="005C5A3D" w14:paraId="30C62371" w14:textId="77777777" w:rsidTr="00857A29">
        <w:trPr>
          <w:trHeight w:val="1310"/>
        </w:trPr>
        <w:tc>
          <w:tcPr>
            <w:tcW w:w="1435" w:type="dxa"/>
            <w:tcMar>
              <w:top w:w="100" w:type="dxa"/>
              <w:left w:w="100" w:type="dxa"/>
              <w:bottom w:w="100" w:type="dxa"/>
              <w:right w:w="100" w:type="dxa"/>
            </w:tcMar>
          </w:tcPr>
          <w:p w14:paraId="6D3268E6" w14:textId="77777777" w:rsidR="005C5A3D" w:rsidRDefault="005C5A3D"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Empathy</w:t>
            </w:r>
          </w:p>
        </w:tc>
        <w:tc>
          <w:tcPr>
            <w:tcW w:w="2817" w:type="dxa"/>
            <w:tcMar>
              <w:top w:w="100" w:type="dxa"/>
              <w:left w:w="100" w:type="dxa"/>
              <w:bottom w:w="100" w:type="dxa"/>
              <w:right w:w="100" w:type="dxa"/>
            </w:tcMar>
          </w:tcPr>
          <w:p w14:paraId="41EF2B74"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“Empathy means understanding and caring about how others feel.”</w:t>
            </w:r>
          </w:p>
        </w:tc>
        <w:tc>
          <w:tcPr>
            <w:tcW w:w="2222" w:type="dxa"/>
            <w:tcMar>
              <w:top w:w="100" w:type="dxa"/>
              <w:left w:w="100" w:type="dxa"/>
              <w:bottom w:w="100" w:type="dxa"/>
              <w:right w:w="100" w:type="dxa"/>
            </w:tcMar>
          </w:tcPr>
          <w:p w14:paraId="0F62CA33"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“I saw my classmate was sad, so I asked if they were okay.”</w:t>
            </w:r>
          </w:p>
        </w:tc>
        <w:tc>
          <w:tcPr>
            <w:tcW w:w="2552" w:type="dxa"/>
            <w:tcMar>
              <w:top w:w="100" w:type="dxa"/>
              <w:left w:w="100" w:type="dxa"/>
              <w:bottom w:w="100" w:type="dxa"/>
              <w:right w:w="100" w:type="dxa"/>
            </w:tcMar>
          </w:tcPr>
          <w:p w14:paraId="5BF3BDD3"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“Can you remember when you helped someone who was upset?”</w:t>
            </w:r>
          </w:p>
        </w:tc>
      </w:tr>
      <w:tr w:rsidR="005C5A3D" w14:paraId="21684A4C" w14:textId="77777777" w:rsidTr="00857A29">
        <w:trPr>
          <w:trHeight w:val="1310"/>
        </w:trPr>
        <w:tc>
          <w:tcPr>
            <w:tcW w:w="1435" w:type="dxa"/>
            <w:tcMar>
              <w:top w:w="100" w:type="dxa"/>
              <w:left w:w="100" w:type="dxa"/>
              <w:bottom w:w="100" w:type="dxa"/>
              <w:right w:w="100" w:type="dxa"/>
            </w:tcMar>
          </w:tcPr>
          <w:p w14:paraId="3C4A6D15" w14:textId="77777777" w:rsidR="005C5A3D" w:rsidRDefault="005C5A3D"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Peaceful Action</w:t>
            </w:r>
          </w:p>
        </w:tc>
        <w:tc>
          <w:tcPr>
            <w:tcW w:w="2817" w:type="dxa"/>
            <w:tcMar>
              <w:top w:w="100" w:type="dxa"/>
              <w:left w:w="100" w:type="dxa"/>
              <w:bottom w:w="100" w:type="dxa"/>
              <w:right w:w="100" w:type="dxa"/>
            </w:tcMar>
          </w:tcPr>
          <w:p w14:paraId="0E479FF7"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“Peaceful action means using your emotions and empathy to solve problems kindly.”</w:t>
            </w:r>
          </w:p>
        </w:tc>
        <w:tc>
          <w:tcPr>
            <w:tcW w:w="2222" w:type="dxa"/>
            <w:tcMar>
              <w:top w:w="100" w:type="dxa"/>
              <w:left w:w="100" w:type="dxa"/>
              <w:bottom w:w="100" w:type="dxa"/>
              <w:right w:w="100" w:type="dxa"/>
            </w:tcMar>
          </w:tcPr>
          <w:p w14:paraId="6CD07855"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“I apologised and offered to fix what I broke.”</w:t>
            </w:r>
          </w:p>
        </w:tc>
        <w:tc>
          <w:tcPr>
            <w:tcW w:w="2552" w:type="dxa"/>
            <w:tcMar>
              <w:top w:w="100" w:type="dxa"/>
              <w:left w:w="100" w:type="dxa"/>
              <w:bottom w:w="100" w:type="dxa"/>
              <w:right w:w="100" w:type="dxa"/>
            </w:tcMar>
          </w:tcPr>
          <w:p w14:paraId="14A53829"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“What peaceful action have you taken when there was a disagreement?”</w:t>
            </w:r>
          </w:p>
        </w:tc>
      </w:tr>
      <w:tr w:rsidR="005C5A3D" w14:paraId="2824AE53" w14:textId="77777777" w:rsidTr="00857A29">
        <w:trPr>
          <w:trHeight w:val="1310"/>
        </w:trPr>
        <w:tc>
          <w:tcPr>
            <w:tcW w:w="1435" w:type="dxa"/>
            <w:tcMar>
              <w:top w:w="100" w:type="dxa"/>
              <w:left w:w="100" w:type="dxa"/>
              <w:bottom w:w="100" w:type="dxa"/>
              <w:right w:w="100" w:type="dxa"/>
            </w:tcMar>
          </w:tcPr>
          <w:p w14:paraId="38F71170" w14:textId="77777777" w:rsidR="005C5A3D" w:rsidRDefault="005C5A3D"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Motivation</w:t>
            </w:r>
            <w:r>
              <w:rPr>
                <w:rFonts w:ascii="Times New Roman" w:eastAsia="Times New Roman" w:hAnsi="Times New Roman" w:cs="Times New Roman"/>
              </w:rPr>
              <w:t> </w:t>
            </w:r>
          </w:p>
        </w:tc>
        <w:tc>
          <w:tcPr>
            <w:tcW w:w="2817" w:type="dxa"/>
            <w:tcMar>
              <w:top w:w="100" w:type="dxa"/>
              <w:left w:w="100" w:type="dxa"/>
              <w:bottom w:w="100" w:type="dxa"/>
              <w:right w:w="100" w:type="dxa"/>
            </w:tcMar>
          </w:tcPr>
          <w:p w14:paraId="7964C8A1"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“Motivation means staying determined and positive, even when something is difficult.”</w:t>
            </w:r>
          </w:p>
        </w:tc>
        <w:tc>
          <w:tcPr>
            <w:tcW w:w="2222" w:type="dxa"/>
            <w:tcMar>
              <w:top w:w="100" w:type="dxa"/>
              <w:left w:w="100" w:type="dxa"/>
              <w:bottom w:w="100" w:type="dxa"/>
              <w:right w:w="100" w:type="dxa"/>
            </w:tcMar>
          </w:tcPr>
          <w:p w14:paraId="2A71CB9D"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“I practised every day until I could play the song on the guitar.”</w:t>
            </w:r>
          </w:p>
        </w:tc>
        <w:tc>
          <w:tcPr>
            <w:tcW w:w="2552" w:type="dxa"/>
            <w:tcMar>
              <w:top w:w="100" w:type="dxa"/>
              <w:left w:w="100" w:type="dxa"/>
              <w:bottom w:w="100" w:type="dxa"/>
              <w:right w:w="100" w:type="dxa"/>
            </w:tcMar>
          </w:tcPr>
          <w:p w14:paraId="6A9D1B14"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“When was the last time you kept going until you reached your goal?”</w:t>
            </w:r>
          </w:p>
        </w:tc>
      </w:tr>
      <w:tr w:rsidR="005C5A3D" w14:paraId="09411B3D" w14:textId="77777777" w:rsidTr="00857A29">
        <w:trPr>
          <w:trHeight w:val="1310"/>
        </w:trPr>
        <w:tc>
          <w:tcPr>
            <w:tcW w:w="1435" w:type="dxa"/>
            <w:tcMar>
              <w:top w:w="100" w:type="dxa"/>
              <w:left w:w="100" w:type="dxa"/>
              <w:bottom w:w="100" w:type="dxa"/>
              <w:right w:w="100" w:type="dxa"/>
            </w:tcMar>
          </w:tcPr>
          <w:p w14:paraId="22407AC0" w14:textId="77777777" w:rsidR="005C5A3D" w:rsidRDefault="005C5A3D"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Social Skills</w:t>
            </w:r>
            <w:r>
              <w:rPr>
                <w:rFonts w:ascii="Times New Roman" w:eastAsia="Times New Roman" w:hAnsi="Times New Roman" w:cs="Times New Roman"/>
              </w:rPr>
              <w:t> </w:t>
            </w:r>
          </w:p>
        </w:tc>
        <w:tc>
          <w:tcPr>
            <w:tcW w:w="2817" w:type="dxa"/>
            <w:tcMar>
              <w:top w:w="100" w:type="dxa"/>
              <w:left w:w="100" w:type="dxa"/>
              <w:bottom w:w="100" w:type="dxa"/>
              <w:right w:w="100" w:type="dxa"/>
            </w:tcMar>
          </w:tcPr>
          <w:p w14:paraId="1EB1CE00"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“Social skills mean working well with others and communicating clearly.”</w:t>
            </w:r>
          </w:p>
        </w:tc>
        <w:tc>
          <w:tcPr>
            <w:tcW w:w="2222" w:type="dxa"/>
            <w:tcMar>
              <w:top w:w="100" w:type="dxa"/>
              <w:left w:w="100" w:type="dxa"/>
              <w:bottom w:w="100" w:type="dxa"/>
              <w:right w:w="100" w:type="dxa"/>
            </w:tcMar>
          </w:tcPr>
          <w:p w14:paraId="26389CF6"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“I made sure everyone in my group had a chance to share ideas.”</w:t>
            </w:r>
          </w:p>
        </w:tc>
        <w:tc>
          <w:tcPr>
            <w:tcW w:w="2552" w:type="dxa"/>
            <w:tcMar>
              <w:top w:w="100" w:type="dxa"/>
              <w:left w:w="100" w:type="dxa"/>
              <w:bottom w:w="100" w:type="dxa"/>
              <w:right w:w="100" w:type="dxa"/>
            </w:tcMar>
          </w:tcPr>
          <w:p w14:paraId="64EA3D5E" w14:textId="77777777" w:rsidR="005C5A3D" w:rsidRDefault="005C5A3D" w:rsidP="00857A29">
            <w:pPr>
              <w:spacing w:line="240" w:lineRule="auto"/>
              <w:rPr>
                <w:rFonts w:ascii="Times New Roman" w:eastAsia="Times New Roman" w:hAnsi="Times New Roman" w:cs="Times New Roman"/>
              </w:rPr>
            </w:pPr>
            <w:r>
              <w:rPr>
                <w:rFonts w:ascii="Times New Roman" w:eastAsia="Times New Roman" w:hAnsi="Times New Roman" w:cs="Times New Roman"/>
              </w:rPr>
              <w:t>“What’s one way you include others when working together?”</w:t>
            </w:r>
          </w:p>
        </w:tc>
      </w:tr>
    </w:tbl>
    <w:p w14:paraId="21BEAFB4" w14:textId="77777777" w:rsidR="005C5A3D" w:rsidRDefault="005C5A3D" w:rsidP="005C5A3D">
      <w:pPr>
        <w:spacing w:line="240" w:lineRule="auto"/>
        <w:rPr>
          <w:rFonts w:ascii="Times New Roman" w:eastAsia="Times New Roman" w:hAnsi="Times New Roman" w:cs="Times New Roman"/>
        </w:rPr>
      </w:pPr>
      <w:r>
        <w:pict w14:anchorId="5AEBC16B">
          <v:rect id="_x0000_i1028" style="width:0;height:1.5pt" o:hralign="center" o:hrstd="t" o:hr="t" fillcolor="#a0a0a0" stroked="f"/>
        </w:pict>
      </w:r>
    </w:p>
    <w:p w14:paraId="2B675D3D" w14:textId="77777777" w:rsidR="005C5A3D" w:rsidRDefault="005C5A3D" w:rsidP="005C5A3D">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3770C6A0" w14:textId="77777777" w:rsidR="005C5A3D" w:rsidRDefault="005C5A3D" w:rsidP="005C5A3D">
      <w:pPr>
        <w:spacing w:line="240" w:lineRule="auto"/>
        <w:rPr>
          <w:rFonts w:ascii="Times New Roman" w:eastAsia="Times New Roman" w:hAnsi="Times New Roman" w:cs="Times New Roman"/>
        </w:rPr>
      </w:pPr>
      <w:r>
        <w:rPr>
          <w:rFonts w:ascii="Times New Roman" w:eastAsia="Times New Roman" w:hAnsi="Times New Roman" w:cs="Times New Roman"/>
          <w:b/>
          <w:bCs/>
        </w:rPr>
        <w:t>Narrator:</w:t>
      </w:r>
      <w:r>
        <w:rPr>
          <w:rFonts w:ascii="Times New Roman" w:eastAsia="Times New Roman" w:hAnsi="Times New Roman" w:cs="Times New Roman"/>
          <w:b/>
          <w:bCs/>
        </w:rPr>
        <w:br/>
      </w:r>
      <w:r>
        <w:rPr>
          <w:rFonts w:ascii="Times New Roman" w:eastAsia="Times New Roman" w:hAnsi="Times New Roman" w:cs="Times New Roman"/>
        </w:rPr>
        <w:t xml:space="preserve"> "Well done! You have explored all six powers of emotional intelligence; Self-Awareness, Self-Regulation, Empathy, Peaceful Action, Motivation, and Social Skills. These tools help you understand yourself, connect with others, and make wise choices in any situation. Use them every day to build stronger, kinder relationships."</w:t>
      </w:r>
    </w:p>
    <w:p w14:paraId="7C80BD51" w14:textId="77777777" w:rsidR="00F02E6C" w:rsidRDefault="005C5A3D" w:rsidP="005C5A3D">
      <w:r>
        <w:pict w14:anchorId="2168003D">
          <v:rect id="_x0000_i1029"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F37F3"/>
    <w:multiLevelType w:val="multilevel"/>
    <w:tmpl w:val="6BE823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9719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A3D"/>
    <w:rsid w:val="003C2E69"/>
    <w:rsid w:val="005C5A3D"/>
    <w:rsid w:val="006E77A0"/>
    <w:rsid w:val="00D84ECD"/>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02E9B"/>
  <w15:chartTrackingRefBased/>
  <w15:docId w15:val="{E60E7799-2A1A-4B14-8C9A-395BAADF4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A3D"/>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5C5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A3D"/>
    <w:rPr>
      <w:rFonts w:eastAsiaTheme="majorEastAsia" w:cstheme="majorBidi"/>
      <w:color w:val="272727" w:themeColor="text1" w:themeTint="D8"/>
    </w:rPr>
  </w:style>
  <w:style w:type="paragraph" w:styleId="Title">
    <w:name w:val="Title"/>
    <w:basedOn w:val="Normal"/>
    <w:next w:val="Normal"/>
    <w:link w:val="TitleChar"/>
    <w:uiPriority w:val="10"/>
    <w:qFormat/>
    <w:rsid w:val="005C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A3D"/>
    <w:pPr>
      <w:spacing w:before="160"/>
      <w:jc w:val="center"/>
    </w:pPr>
    <w:rPr>
      <w:i/>
      <w:iCs/>
      <w:color w:val="404040" w:themeColor="text1" w:themeTint="BF"/>
    </w:rPr>
  </w:style>
  <w:style w:type="character" w:customStyle="1" w:styleId="QuoteChar">
    <w:name w:val="Quote Char"/>
    <w:basedOn w:val="DefaultParagraphFont"/>
    <w:link w:val="Quote"/>
    <w:uiPriority w:val="29"/>
    <w:rsid w:val="005C5A3D"/>
    <w:rPr>
      <w:i/>
      <w:iCs/>
      <w:color w:val="404040" w:themeColor="text1" w:themeTint="BF"/>
    </w:rPr>
  </w:style>
  <w:style w:type="paragraph" w:styleId="ListParagraph">
    <w:name w:val="List Paragraph"/>
    <w:basedOn w:val="Normal"/>
    <w:uiPriority w:val="34"/>
    <w:qFormat/>
    <w:rsid w:val="005C5A3D"/>
    <w:pPr>
      <w:ind w:left="720"/>
      <w:contextualSpacing/>
    </w:pPr>
  </w:style>
  <w:style w:type="character" w:styleId="IntenseEmphasis">
    <w:name w:val="Intense Emphasis"/>
    <w:basedOn w:val="DefaultParagraphFont"/>
    <w:uiPriority w:val="21"/>
    <w:qFormat/>
    <w:rsid w:val="005C5A3D"/>
    <w:rPr>
      <w:i/>
      <w:iCs/>
      <w:color w:val="2F5496" w:themeColor="accent1" w:themeShade="BF"/>
    </w:rPr>
  </w:style>
  <w:style w:type="paragraph" w:styleId="IntenseQuote">
    <w:name w:val="Intense Quote"/>
    <w:basedOn w:val="Normal"/>
    <w:next w:val="Normal"/>
    <w:link w:val="IntenseQuoteChar"/>
    <w:uiPriority w:val="30"/>
    <w:qFormat/>
    <w:rsid w:val="005C5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A3D"/>
    <w:rPr>
      <w:i/>
      <w:iCs/>
      <w:color w:val="2F5496" w:themeColor="accent1" w:themeShade="BF"/>
    </w:rPr>
  </w:style>
  <w:style w:type="character" w:styleId="IntenseReference">
    <w:name w:val="Intense Reference"/>
    <w:basedOn w:val="DefaultParagraphFont"/>
    <w:uiPriority w:val="32"/>
    <w:qFormat/>
    <w:rsid w:val="005C5A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2026-06-01T14:32:00Z</dcterms:created>
  <dcterms:modified xsi:type="dcterms:W3CDTF">2026-06-01T14:32:00Z</dcterms:modified>
</cp:coreProperties>
</file>