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4B3" w:rsidRDefault="0026599C">
      <w:pPr>
        <w:spacing w:after="0"/>
        <w:ind w:right="3"/>
        <w:jc w:val="center"/>
      </w:pPr>
      <w:r>
        <w:rPr>
          <w:b/>
          <w:sz w:val="28"/>
        </w:rPr>
        <w:t xml:space="preserve">Ideation Phase </w:t>
      </w:r>
    </w:p>
    <w:p w:rsidR="003524B3" w:rsidRDefault="0026599C">
      <w:pPr>
        <w:spacing w:after="0"/>
        <w:ind w:right="1"/>
        <w:jc w:val="center"/>
      </w:pPr>
      <w:r>
        <w:rPr>
          <w:b/>
          <w:sz w:val="28"/>
        </w:rPr>
        <w:t xml:space="preserve">Define the Problem Statements </w:t>
      </w:r>
    </w:p>
    <w:p w:rsidR="003524B3" w:rsidRDefault="003524B3">
      <w:pPr>
        <w:spacing w:after="0"/>
        <w:ind w:left="59" w:firstLine="0"/>
        <w:jc w:val="center"/>
      </w:pP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511"/>
      </w:tblGrid>
      <w:tr w:rsidR="003524B3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26599C">
            <w:pPr>
              <w:ind w:left="0" w:firstLine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1C6AF8">
            <w:pPr>
              <w:ind w:left="0" w:firstLine="0"/>
            </w:pPr>
            <w:r>
              <w:t>2November2023</w:t>
            </w:r>
          </w:p>
        </w:tc>
      </w:tr>
      <w:tr w:rsidR="003524B3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26599C">
            <w:pPr>
              <w:ind w:left="0" w:firstLine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1C6AF8">
            <w:pPr>
              <w:ind w:left="0" w:firstLine="0"/>
            </w:pPr>
            <w:r>
              <w:t>NM2023TMID02411</w:t>
            </w:r>
          </w:p>
        </w:tc>
      </w:tr>
      <w:tr w:rsidR="003524B3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26599C">
            <w:pPr>
              <w:ind w:left="0" w:firstLine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1C6AF8">
            <w:pPr>
              <w:ind w:left="0" w:firstLine="0"/>
            </w:pPr>
            <w:r>
              <w:t>Create a</w:t>
            </w:r>
            <w:r w:rsidR="0026599C">
              <w:t xml:space="preserve"> </w:t>
            </w:r>
            <w:r>
              <w:t xml:space="preserve">Google </w:t>
            </w:r>
            <w:proofErr w:type="spellStart"/>
            <w:r>
              <w:t>Bussiness</w:t>
            </w:r>
            <w:proofErr w:type="spellEnd"/>
            <w:r>
              <w:t xml:space="preserve"> Profile</w:t>
            </w:r>
          </w:p>
        </w:tc>
      </w:tr>
      <w:tr w:rsidR="003524B3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26599C">
            <w:pPr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26599C">
            <w:pPr>
              <w:ind w:left="0" w:firstLine="0"/>
            </w:pPr>
            <w:r>
              <w:t xml:space="preserve">2 Marks </w:t>
            </w:r>
          </w:p>
        </w:tc>
      </w:tr>
    </w:tbl>
    <w:p w:rsidR="003524B3" w:rsidRDefault="003524B3">
      <w:pPr>
        <w:spacing w:after="159"/>
        <w:ind w:left="0" w:firstLine="0"/>
      </w:pPr>
    </w:p>
    <w:p w:rsidR="003524B3" w:rsidRPr="00A078A9" w:rsidRDefault="0026599C">
      <w:pPr>
        <w:spacing w:after="151"/>
        <w:ind w:left="-5"/>
        <w:rPr>
          <w:b/>
        </w:rPr>
      </w:pPr>
      <w:r>
        <w:rPr>
          <w:b/>
        </w:rPr>
        <w:t xml:space="preserve">Problem Statement </w:t>
      </w:r>
    </w:p>
    <w:p w:rsidR="00A078A9" w:rsidRDefault="00A078A9" w:rsidP="00A078A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Despite the benefits of having an online presence, many small businesses struggle to establish themselves effectively on digital platforms such as Google. The absence of a well-crafted Google Business profile hinders their visibility, reduces their chances of being discovered by potential customers, and limits their growth opportunities. Inadequate information, </w:t>
      </w:r>
      <w:proofErr w:type="spellStart"/>
      <w:r>
        <w:rPr>
          <w:rFonts w:ascii="Segoe UI" w:hAnsi="Segoe UI" w:cs="Segoe UI"/>
          <w:sz w:val="22"/>
          <w:szCs w:val="22"/>
        </w:rPr>
        <w:t>unoptimized</w:t>
      </w:r>
      <w:proofErr w:type="spellEnd"/>
      <w:r>
        <w:rPr>
          <w:rFonts w:ascii="Segoe UI" w:hAnsi="Segoe UI" w:cs="Segoe UI"/>
          <w:sz w:val="22"/>
          <w:szCs w:val="22"/>
        </w:rPr>
        <w:t xml:space="preserve"> content, and lack of engagement with customers lead to a suboptimal online reputation, resulting in a loss of potential leads and sales. Furthermore, the absence of a clear strategy for managing and maintaining the Google Business profile often leads to inconsistencies, inaccuracies, and missed opportunities to effectively showcase products, services, and unique selling propositions. Therefore, there is a pressing need to create a comprehensive and compelling Google Business profile that effectively represents the business, enhances visibility, and fosters meaningful engagement with potential customers, ultimately driving growth and revenue</w:t>
      </w:r>
    </w:p>
    <w:p w:rsidR="003524B3" w:rsidRPr="00A078A9" w:rsidRDefault="0026599C" w:rsidP="00A078A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b/>
        </w:rPr>
        <w:t xml:space="preserve">Proposed Model </w:t>
      </w:r>
    </w:p>
    <w:p w:rsidR="00A078A9" w:rsidRPr="00A078A9" w:rsidRDefault="00A078A9" w:rsidP="00A078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auto"/>
          <w:sz w:val="22"/>
          <w:lang w:val="en-US" w:eastAsia="en-US" w:bidi="ar-SA"/>
        </w:rPr>
      </w:pPr>
      <w:r w:rsidRPr="00A078A9">
        <w:rPr>
          <w:rFonts w:ascii="Segoe UI" w:eastAsia="Times New Roman" w:hAnsi="Segoe UI" w:cs="Segoe UI"/>
          <w:b/>
          <w:bCs/>
          <w:color w:val="auto"/>
          <w:sz w:val="22"/>
          <w:lang w:val="en-US" w:eastAsia="en-US" w:bidi="ar-SA"/>
        </w:rPr>
        <w:t>Comprehensive Business Information:</w:t>
      </w:r>
      <w:r w:rsidRPr="00A078A9">
        <w:rPr>
          <w:rFonts w:ascii="Segoe UI" w:eastAsia="Times New Roman" w:hAnsi="Segoe UI" w:cs="Segoe UI"/>
          <w:color w:val="auto"/>
          <w:sz w:val="22"/>
          <w:lang w:val="en-US" w:eastAsia="en-US" w:bidi="ar-SA"/>
        </w:rPr>
        <w:t xml:space="preserve"> Ensure the Google Business profile includes accurate and comprehensive information, including business name, address, phone number, website, business hours, and a detailed description of products or services offered.</w:t>
      </w:r>
    </w:p>
    <w:p w:rsidR="00A078A9" w:rsidRPr="00A078A9" w:rsidRDefault="00A078A9" w:rsidP="00A078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auto"/>
          <w:sz w:val="22"/>
          <w:lang w:val="en-US" w:eastAsia="en-US" w:bidi="ar-SA"/>
        </w:rPr>
      </w:pPr>
      <w:r w:rsidRPr="00A078A9">
        <w:rPr>
          <w:rFonts w:ascii="Segoe UI" w:eastAsia="Times New Roman" w:hAnsi="Segoe UI" w:cs="Segoe UI"/>
          <w:b/>
          <w:bCs/>
          <w:color w:val="auto"/>
          <w:sz w:val="22"/>
          <w:lang w:val="en-US" w:eastAsia="en-US" w:bidi="ar-SA"/>
        </w:rPr>
        <w:t>High-Quality Visual Content:</w:t>
      </w:r>
      <w:r w:rsidRPr="00A078A9">
        <w:rPr>
          <w:rFonts w:ascii="Segoe UI" w:eastAsia="Times New Roman" w:hAnsi="Segoe UI" w:cs="Segoe UI"/>
          <w:color w:val="auto"/>
          <w:sz w:val="22"/>
          <w:lang w:val="en-US" w:eastAsia="en-US" w:bidi="ar-SA"/>
        </w:rPr>
        <w:t xml:space="preserve"> Incorporate high-resolution images and videos that showcase the business's offerings, location, and ambiance, creating an engaging and visually appealing profile for potential customers.</w:t>
      </w:r>
    </w:p>
    <w:p w:rsidR="00A078A9" w:rsidRPr="00A078A9" w:rsidRDefault="00A078A9" w:rsidP="00A078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auto"/>
          <w:sz w:val="22"/>
          <w:lang w:val="en-US" w:eastAsia="en-US" w:bidi="ar-SA"/>
        </w:rPr>
      </w:pPr>
      <w:r w:rsidRPr="00A078A9">
        <w:rPr>
          <w:rFonts w:ascii="Segoe UI" w:eastAsia="Times New Roman" w:hAnsi="Segoe UI" w:cs="Segoe UI"/>
          <w:b/>
          <w:bCs/>
          <w:color w:val="auto"/>
          <w:sz w:val="22"/>
          <w:lang w:val="en-US" w:eastAsia="en-US" w:bidi="ar-SA"/>
        </w:rPr>
        <w:t>Keyword Optimization:</w:t>
      </w:r>
      <w:r w:rsidRPr="00A078A9">
        <w:rPr>
          <w:rFonts w:ascii="Segoe UI" w:eastAsia="Times New Roman" w:hAnsi="Segoe UI" w:cs="Segoe UI"/>
          <w:color w:val="auto"/>
          <w:sz w:val="22"/>
          <w:lang w:val="en-US" w:eastAsia="en-US" w:bidi="ar-SA"/>
        </w:rPr>
        <w:t xml:space="preserve"> Utilize relevant keywords within the business description and throughout the profile to enhance visibility in Google searches, ensuring that the business appears in relevant search results.</w:t>
      </w:r>
    </w:p>
    <w:p w:rsidR="00A078A9" w:rsidRPr="00A078A9" w:rsidRDefault="00A078A9" w:rsidP="00A078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auto"/>
          <w:sz w:val="22"/>
          <w:lang w:val="en-US" w:eastAsia="en-US" w:bidi="ar-SA"/>
        </w:rPr>
      </w:pPr>
      <w:r w:rsidRPr="00A078A9">
        <w:rPr>
          <w:rFonts w:ascii="Segoe UI" w:eastAsia="Times New Roman" w:hAnsi="Segoe UI" w:cs="Segoe UI"/>
          <w:b/>
          <w:bCs/>
          <w:color w:val="auto"/>
          <w:sz w:val="22"/>
          <w:lang w:val="en-US" w:eastAsia="en-US" w:bidi="ar-SA"/>
        </w:rPr>
        <w:t>Customer Engagement Strategy:</w:t>
      </w:r>
      <w:r w:rsidRPr="00A078A9">
        <w:rPr>
          <w:rFonts w:ascii="Segoe UI" w:eastAsia="Times New Roman" w:hAnsi="Segoe UI" w:cs="Segoe UI"/>
          <w:color w:val="auto"/>
          <w:sz w:val="22"/>
          <w:lang w:val="en-US" w:eastAsia="en-US" w:bidi="ar-SA"/>
        </w:rPr>
        <w:t xml:space="preserve"> Implement a customer engagement strategy that encourages reviews, responds to inquiries, and addresses customer feedback promptly and professionally, fostering a positive online reputation and building trust among potential customers.</w:t>
      </w:r>
    </w:p>
    <w:p w:rsidR="00A078A9" w:rsidRPr="00A078A9" w:rsidRDefault="00A078A9" w:rsidP="00A078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auto"/>
          <w:sz w:val="22"/>
          <w:lang w:val="en-US" w:eastAsia="en-US" w:bidi="ar-SA"/>
        </w:rPr>
      </w:pPr>
      <w:r w:rsidRPr="00A078A9">
        <w:rPr>
          <w:rFonts w:ascii="Segoe UI" w:eastAsia="Times New Roman" w:hAnsi="Segoe UI" w:cs="Segoe UI"/>
          <w:b/>
          <w:bCs/>
          <w:color w:val="auto"/>
          <w:sz w:val="22"/>
          <w:lang w:val="en-US" w:eastAsia="en-US" w:bidi="ar-SA"/>
        </w:rPr>
        <w:t>Regular Updates and Posts:</w:t>
      </w:r>
      <w:r w:rsidRPr="00A078A9">
        <w:rPr>
          <w:rFonts w:ascii="Segoe UI" w:eastAsia="Times New Roman" w:hAnsi="Segoe UI" w:cs="Segoe UI"/>
          <w:color w:val="auto"/>
          <w:sz w:val="22"/>
          <w:lang w:val="en-US" w:eastAsia="en-US" w:bidi="ar-SA"/>
        </w:rPr>
        <w:t xml:space="preserve"> Regularly update the profile with announcements, special offers, and events to keep customers informed and engaged. Utilize Google posts to share updates, promotions, and relevant news to maintain a dynamic and active online presence.</w:t>
      </w:r>
    </w:p>
    <w:p w:rsidR="00A078A9" w:rsidRPr="00A078A9" w:rsidRDefault="00A078A9" w:rsidP="00A078A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auto"/>
          <w:sz w:val="22"/>
          <w:lang w:val="en-US" w:eastAsia="en-US" w:bidi="ar-SA"/>
        </w:rPr>
      </w:pPr>
      <w:r w:rsidRPr="00A078A9">
        <w:rPr>
          <w:rFonts w:ascii="Segoe UI" w:eastAsia="Times New Roman" w:hAnsi="Segoe UI" w:cs="Segoe UI"/>
          <w:b/>
          <w:bCs/>
          <w:color w:val="auto"/>
          <w:sz w:val="22"/>
          <w:lang w:val="en-US" w:eastAsia="en-US" w:bidi="ar-SA"/>
        </w:rPr>
        <w:t>Localized Content:</w:t>
      </w:r>
      <w:r w:rsidRPr="00A078A9">
        <w:rPr>
          <w:rFonts w:ascii="Segoe UI" w:eastAsia="Times New Roman" w:hAnsi="Segoe UI" w:cs="Segoe UI"/>
          <w:color w:val="auto"/>
          <w:sz w:val="22"/>
          <w:lang w:val="en-US" w:eastAsia="en-US" w:bidi="ar-SA"/>
        </w:rPr>
        <w:t xml:space="preserve"> Tailor the profile to the local audience by incorporating localized content, such as local events, community involvement, and any special ties to the area, to establish a strong connection with the local customer base.</w:t>
      </w:r>
    </w:p>
    <w:p w:rsidR="00A078A9" w:rsidRPr="00A078A9" w:rsidRDefault="00A078A9" w:rsidP="00A078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auto"/>
          <w:sz w:val="21"/>
          <w:szCs w:val="21"/>
          <w:lang w:val="en-US" w:eastAsia="en-US" w:bidi="ar-SA"/>
        </w:rPr>
      </w:pPr>
      <w:r w:rsidRPr="00A078A9">
        <w:rPr>
          <w:rFonts w:ascii="Segoe UI" w:eastAsia="Times New Roman" w:hAnsi="Segoe UI" w:cs="Segoe UI"/>
          <w:b/>
          <w:bCs/>
          <w:color w:val="auto"/>
          <w:sz w:val="21"/>
          <w:lang w:val="en-US" w:eastAsia="en-US" w:bidi="ar-SA"/>
        </w:rPr>
        <w:lastRenderedPageBreak/>
        <w:t>High-Quality Visual Content:</w:t>
      </w:r>
      <w:r w:rsidRPr="00A078A9">
        <w:rPr>
          <w:rFonts w:ascii="Segoe UI" w:eastAsia="Times New Roman" w:hAnsi="Segoe UI" w:cs="Segoe UI"/>
          <w:color w:val="auto"/>
          <w:sz w:val="21"/>
          <w:szCs w:val="21"/>
          <w:lang w:val="en-US" w:eastAsia="en-US" w:bidi="ar-SA"/>
        </w:rPr>
        <w:t xml:space="preserve"> Incorporate high-resolution images and videos that showcase the business's offerings, location, and ambiance, creating an engaging and visually appealing profile for potential customers.</w:t>
      </w:r>
    </w:p>
    <w:p w:rsidR="00A078A9" w:rsidRPr="00A078A9" w:rsidRDefault="00A078A9" w:rsidP="00A078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auto"/>
          <w:sz w:val="21"/>
          <w:szCs w:val="21"/>
          <w:lang w:val="en-US" w:eastAsia="en-US" w:bidi="ar-SA"/>
        </w:rPr>
      </w:pPr>
      <w:r w:rsidRPr="00A078A9">
        <w:rPr>
          <w:rFonts w:ascii="Segoe UI" w:eastAsia="Times New Roman" w:hAnsi="Segoe UI" w:cs="Segoe UI"/>
          <w:b/>
          <w:bCs/>
          <w:color w:val="auto"/>
          <w:sz w:val="21"/>
          <w:lang w:val="en-US" w:eastAsia="en-US" w:bidi="ar-SA"/>
        </w:rPr>
        <w:t>Keyword Optimization:</w:t>
      </w:r>
      <w:r w:rsidRPr="00A078A9">
        <w:rPr>
          <w:rFonts w:ascii="Segoe UI" w:eastAsia="Times New Roman" w:hAnsi="Segoe UI" w:cs="Segoe UI"/>
          <w:color w:val="auto"/>
          <w:sz w:val="21"/>
          <w:szCs w:val="21"/>
          <w:lang w:val="en-US" w:eastAsia="en-US" w:bidi="ar-SA"/>
        </w:rPr>
        <w:t xml:space="preserve"> Utilize relevant keywords within the business description and throughout the profile to enhance visibility in Google searches, ensuring that the business appears in relevant search results.</w:t>
      </w:r>
    </w:p>
    <w:p w:rsidR="00A078A9" w:rsidRPr="00A078A9" w:rsidRDefault="00A078A9" w:rsidP="00A078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auto"/>
          <w:sz w:val="21"/>
          <w:szCs w:val="21"/>
          <w:lang w:val="en-US" w:eastAsia="en-US" w:bidi="ar-SA"/>
        </w:rPr>
      </w:pPr>
      <w:r w:rsidRPr="00A078A9">
        <w:rPr>
          <w:rFonts w:ascii="Segoe UI" w:eastAsia="Times New Roman" w:hAnsi="Segoe UI" w:cs="Segoe UI"/>
          <w:b/>
          <w:bCs/>
          <w:color w:val="auto"/>
          <w:sz w:val="21"/>
          <w:lang w:val="en-US" w:eastAsia="en-US" w:bidi="ar-SA"/>
        </w:rPr>
        <w:t>Customer Engagement Strategy:</w:t>
      </w:r>
      <w:r w:rsidRPr="00A078A9">
        <w:rPr>
          <w:rFonts w:ascii="Segoe UI" w:eastAsia="Times New Roman" w:hAnsi="Segoe UI" w:cs="Segoe UI"/>
          <w:color w:val="auto"/>
          <w:sz w:val="21"/>
          <w:szCs w:val="21"/>
          <w:lang w:val="en-US" w:eastAsia="en-US" w:bidi="ar-SA"/>
        </w:rPr>
        <w:t xml:space="preserve"> Implement a customer engagement strategy that encourages reviews, responds to inquiries, and addresses customer feedback promptly and professionally, fostering a positive online reputation and building trust among potential customers.</w:t>
      </w:r>
    </w:p>
    <w:p w:rsidR="00A078A9" w:rsidRPr="00A078A9" w:rsidRDefault="00A078A9" w:rsidP="00A078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auto"/>
          <w:sz w:val="21"/>
          <w:szCs w:val="21"/>
          <w:lang w:val="en-US" w:eastAsia="en-US" w:bidi="ar-SA"/>
        </w:rPr>
      </w:pPr>
      <w:r w:rsidRPr="00A078A9">
        <w:rPr>
          <w:rFonts w:ascii="Segoe UI" w:eastAsia="Times New Roman" w:hAnsi="Segoe UI" w:cs="Segoe UI"/>
          <w:b/>
          <w:bCs/>
          <w:color w:val="auto"/>
          <w:sz w:val="21"/>
          <w:lang w:val="en-US" w:eastAsia="en-US" w:bidi="ar-SA"/>
        </w:rPr>
        <w:t>Regular Updates and Posts:</w:t>
      </w:r>
      <w:r w:rsidRPr="00A078A9">
        <w:rPr>
          <w:rFonts w:ascii="Segoe UI" w:eastAsia="Times New Roman" w:hAnsi="Segoe UI" w:cs="Segoe UI"/>
          <w:color w:val="auto"/>
          <w:sz w:val="21"/>
          <w:szCs w:val="21"/>
          <w:lang w:val="en-US" w:eastAsia="en-US" w:bidi="ar-SA"/>
        </w:rPr>
        <w:t xml:space="preserve"> Regularly update the profile with announcements, special offers, and events to keep customers informed and engaged. Utilize Google posts to share updates, promotions, and relevant news to maintain a dynamic and active online presence.</w:t>
      </w:r>
    </w:p>
    <w:p w:rsidR="00A078A9" w:rsidRPr="00A078A9" w:rsidRDefault="00A078A9" w:rsidP="00A078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auto"/>
          <w:sz w:val="21"/>
          <w:szCs w:val="21"/>
          <w:lang w:val="en-US" w:eastAsia="en-US" w:bidi="ar-SA"/>
        </w:rPr>
      </w:pPr>
      <w:r w:rsidRPr="00A078A9">
        <w:rPr>
          <w:rFonts w:ascii="Segoe UI" w:eastAsia="Times New Roman" w:hAnsi="Segoe UI" w:cs="Segoe UI"/>
          <w:b/>
          <w:bCs/>
          <w:color w:val="auto"/>
          <w:sz w:val="21"/>
          <w:lang w:val="en-US" w:eastAsia="en-US" w:bidi="ar-SA"/>
        </w:rPr>
        <w:t>Localized Content:</w:t>
      </w:r>
      <w:r w:rsidRPr="00A078A9">
        <w:rPr>
          <w:rFonts w:ascii="Segoe UI" w:eastAsia="Times New Roman" w:hAnsi="Segoe UI" w:cs="Segoe UI"/>
          <w:color w:val="auto"/>
          <w:sz w:val="21"/>
          <w:szCs w:val="21"/>
          <w:lang w:val="en-US" w:eastAsia="en-US" w:bidi="ar-SA"/>
        </w:rPr>
        <w:t xml:space="preserve"> Tailor the profile to the local audience by incorporating localized content, such as local events, community involvement, and any special ties to the area, to establish a strong connection with the local customer base.</w:t>
      </w:r>
    </w:p>
    <w:p w:rsidR="00A078A9" w:rsidRPr="00A078A9" w:rsidRDefault="00A078A9" w:rsidP="00A078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auto"/>
          <w:sz w:val="21"/>
          <w:szCs w:val="21"/>
          <w:lang w:val="en-US" w:eastAsia="en-US" w:bidi="ar-SA"/>
        </w:rPr>
      </w:pPr>
      <w:r w:rsidRPr="00A078A9">
        <w:rPr>
          <w:rFonts w:ascii="Segoe UI" w:eastAsia="Times New Roman" w:hAnsi="Segoe UI" w:cs="Segoe UI"/>
          <w:b/>
          <w:bCs/>
          <w:color w:val="auto"/>
          <w:sz w:val="21"/>
          <w:lang w:val="en-US" w:eastAsia="en-US" w:bidi="ar-SA"/>
        </w:rPr>
        <w:t>Analytics and Insights:</w:t>
      </w:r>
      <w:r w:rsidRPr="00A078A9">
        <w:rPr>
          <w:rFonts w:ascii="Segoe UI" w:eastAsia="Times New Roman" w:hAnsi="Segoe UI" w:cs="Segoe UI"/>
          <w:color w:val="auto"/>
          <w:sz w:val="21"/>
          <w:szCs w:val="21"/>
          <w:lang w:val="en-US" w:eastAsia="en-US" w:bidi="ar-SA"/>
        </w:rPr>
        <w:t xml:space="preserve"> Utilize Google Analytics and other tools to track the performance of the profile, monitor customer engagement, and gather insights into customer behavior, enabling data-driven decisions for further optimization.</w:t>
      </w:r>
    </w:p>
    <w:p w:rsidR="00A078A9" w:rsidRPr="00A078A9" w:rsidRDefault="00A078A9" w:rsidP="00A078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auto"/>
          <w:sz w:val="21"/>
          <w:szCs w:val="21"/>
          <w:lang w:val="en-US" w:eastAsia="en-US" w:bidi="ar-SA"/>
        </w:rPr>
      </w:pPr>
      <w:r w:rsidRPr="00A078A9">
        <w:rPr>
          <w:rFonts w:ascii="Segoe UI" w:eastAsia="Times New Roman" w:hAnsi="Segoe UI" w:cs="Segoe UI"/>
          <w:b/>
          <w:bCs/>
          <w:color w:val="auto"/>
          <w:sz w:val="21"/>
          <w:lang w:val="en-US" w:eastAsia="en-US" w:bidi="ar-SA"/>
        </w:rPr>
        <w:t>Consistent Branding:</w:t>
      </w:r>
      <w:r w:rsidRPr="00A078A9">
        <w:rPr>
          <w:rFonts w:ascii="Segoe UI" w:eastAsia="Times New Roman" w:hAnsi="Segoe UI" w:cs="Segoe UI"/>
          <w:color w:val="auto"/>
          <w:sz w:val="21"/>
          <w:szCs w:val="21"/>
          <w:lang w:val="en-US" w:eastAsia="en-US" w:bidi="ar-SA"/>
        </w:rPr>
        <w:t xml:space="preserve"> Maintain consistent branding across the profile, aligning the profile's aesthetics, tone, and messaging with the overall brand identity to reinforce brand recognition and create a cohesive online presence.</w:t>
      </w:r>
    </w:p>
    <w:p w:rsidR="00A078A9" w:rsidRPr="00A078A9" w:rsidRDefault="00A078A9" w:rsidP="00A078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auto"/>
          <w:sz w:val="21"/>
          <w:szCs w:val="21"/>
          <w:lang w:val="en-US" w:eastAsia="en-US" w:bidi="ar-SA"/>
        </w:rPr>
      </w:pPr>
      <w:r w:rsidRPr="00A078A9">
        <w:rPr>
          <w:rFonts w:ascii="Segoe UI" w:eastAsia="Times New Roman" w:hAnsi="Segoe UI" w:cs="Segoe UI"/>
          <w:b/>
          <w:bCs/>
          <w:color w:val="auto"/>
          <w:sz w:val="21"/>
          <w:lang w:val="en-US" w:eastAsia="en-US" w:bidi="ar-SA"/>
        </w:rPr>
        <w:t>Integration with Other Platforms:</w:t>
      </w:r>
      <w:r w:rsidRPr="00A078A9">
        <w:rPr>
          <w:rFonts w:ascii="Segoe UI" w:eastAsia="Times New Roman" w:hAnsi="Segoe UI" w:cs="Segoe UI"/>
          <w:color w:val="auto"/>
          <w:sz w:val="21"/>
          <w:szCs w:val="21"/>
          <w:lang w:val="en-US" w:eastAsia="en-US" w:bidi="ar-SA"/>
        </w:rPr>
        <w:t xml:space="preserve"> Integrate the Google Business profile with other relevant digital platforms, such as social media channels and the business's website, to create a seamless online experience for customers and maximize the reach and impact of the profile.</w:t>
      </w:r>
    </w:p>
    <w:p w:rsidR="00A078A9" w:rsidRPr="00A078A9" w:rsidRDefault="00A078A9" w:rsidP="00A078A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auto"/>
          <w:sz w:val="21"/>
          <w:szCs w:val="21"/>
          <w:lang w:val="en-US" w:eastAsia="en-US" w:bidi="ar-SA"/>
        </w:rPr>
      </w:pPr>
      <w:r w:rsidRPr="00A078A9">
        <w:rPr>
          <w:rFonts w:ascii="Segoe UI" w:eastAsia="Times New Roman" w:hAnsi="Segoe UI" w:cs="Segoe UI"/>
          <w:b/>
          <w:bCs/>
          <w:color w:val="auto"/>
          <w:sz w:val="21"/>
          <w:lang w:val="en-US" w:eastAsia="en-US" w:bidi="ar-SA"/>
        </w:rPr>
        <w:t>Optimization for Mobile Devices:</w:t>
      </w:r>
      <w:r w:rsidRPr="00A078A9">
        <w:rPr>
          <w:rFonts w:ascii="Segoe UI" w:eastAsia="Times New Roman" w:hAnsi="Segoe UI" w:cs="Segoe UI"/>
          <w:color w:val="auto"/>
          <w:sz w:val="21"/>
          <w:szCs w:val="21"/>
          <w:lang w:val="en-US" w:eastAsia="en-US" w:bidi="ar-SA"/>
        </w:rPr>
        <w:t xml:space="preserve"> Ensure that the Google Business profile is optimized for mobile devices, as an increasing number of customers use mobile devices to search for local businesses, enabling a smooth and user-friendly experience for mobile users.</w:t>
      </w:r>
    </w:p>
    <w:p w:rsidR="00A078A9" w:rsidRPr="00A078A9" w:rsidRDefault="00A078A9" w:rsidP="00A078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ind w:left="0" w:firstLine="0"/>
        <w:rPr>
          <w:rFonts w:ascii="Segoe UI" w:eastAsia="Times New Roman" w:hAnsi="Segoe UI" w:cs="Segoe UI"/>
          <w:color w:val="auto"/>
          <w:sz w:val="21"/>
          <w:szCs w:val="21"/>
          <w:lang w:val="en-US" w:eastAsia="en-US" w:bidi="ar-SA"/>
        </w:rPr>
      </w:pPr>
      <w:r w:rsidRPr="00A078A9">
        <w:rPr>
          <w:rFonts w:ascii="Segoe UI" w:eastAsia="Times New Roman" w:hAnsi="Segoe UI" w:cs="Segoe UI"/>
          <w:color w:val="auto"/>
          <w:sz w:val="21"/>
          <w:szCs w:val="21"/>
          <w:lang w:val="en-US" w:eastAsia="en-US" w:bidi="ar-SA"/>
        </w:rPr>
        <w:t>By following this proposed model, businesses can create a robust Google Business profile that effectively represents their brand, enhances online visibility, and fosters meaningful engagement with potential customers, ultimately driving growth and success.</w:t>
      </w:r>
    </w:p>
    <w:p w:rsidR="00A078A9" w:rsidRPr="00A078A9" w:rsidRDefault="00A078A9" w:rsidP="00A078A9">
      <w:pPr>
        <w:spacing w:after="0" w:line="240" w:lineRule="auto"/>
        <w:ind w:left="0" w:firstLine="0"/>
        <w:rPr>
          <w:rFonts w:ascii="Segoe UI" w:eastAsia="Times New Roman" w:hAnsi="Segoe UI" w:cs="Segoe UI"/>
          <w:sz w:val="21"/>
          <w:szCs w:val="21"/>
          <w:lang w:val="en-US" w:eastAsia="en-US" w:bidi="ar-SA"/>
        </w:rPr>
      </w:pPr>
    </w:p>
    <w:p w:rsidR="003524B3" w:rsidRDefault="003524B3">
      <w:pPr>
        <w:spacing w:after="0"/>
        <w:ind w:left="0" w:firstLine="0"/>
      </w:pPr>
    </w:p>
    <w:tbl>
      <w:tblPr>
        <w:tblStyle w:val="TableGrid"/>
        <w:tblW w:w="10063" w:type="dxa"/>
        <w:tblInd w:w="5" w:type="dxa"/>
        <w:tblCellMar>
          <w:top w:w="53" w:type="dxa"/>
          <w:left w:w="108" w:type="dxa"/>
          <w:right w:w="99" w:type="dxa"/>
        </w:tblCellMar>
        <w:tblLook w:val="04A0"/>
      </w:tblPr>
      <w:tblGrid>
        <w:gridCol w:w="1839"/>
        <w:gridCol w:w="1419"/>
        <w:gridCol w:w="1558"/>
        <w:gridCol w:w="1207"/>
        <w:gridCol w:w="1503"/>
        <w:gridCol w:w="2537"/>
      </w:tblGrid>
      <w:tr w:rsidR="003524B3">
        <w:trPr>
          <w:trHeight w:val="59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26599C">
            <w:pPr>
              <w:ind w:left="0" w:firstLine="0"/>
            </w:pPr>
            <w:r>
              <w:rPr>
                <w:b/>
              </w:rPr>
              <w:t xml:space="preserve">Problem </w:t>
            </w:r>
          </w:p>
          <w:p w:rsidR="003524B3" w:rsidRDefault="0026599C">
            <w:pPr>
              <w:ind w:left="0" w:firstLine="0"/>
            </w:pPr>
            <w:r>
              <w:rPr>
                <w:b/>
              </w:rPr>
              <w:t xml:space="preserve">Statement (PS)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26599C">
            <w:pPr>
              <w:ind w:left="0" w:firstLine="0"/>
            </w:pPr>
            <w:r>
              <w:rPr>
                <w:b/>
              </w:rPr>
              <w:t xml:space="preserve">I am </w:t>
            </w:r>
          </w:p>
          <w:p w:rsidR="003524B3" w:rsidRDefault="0026599C">
            <w:pPr>
              <w:ind w:left="0" w:firstLine="0"/>
            </w:pPr>
            <w:r>
              <w:rPr>
                <w:b/>
              </w:rPr>
              <w:t xml:space="preserve">(Customer)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26599C">
            <w:pPr>
              <w:ind w:left="0" w:firstLine="0"/>
            </w:pPr>
            <w:r>
              <w:rPr>
                <w:b/>
              </w:rPr>
              <w:t xml:space="preserve">I’m trying to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26599C">
            <w:pPr>
              <w:ind w:left="0" w:firstLine="0"/>
            </w:pPr>
            <w:r>
              <w:rPr>
                <w:b/>
              </w:rPr>
              <w:t xml:space="preserve">But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26599C">
            <w:pPr>
              <w:ind w:left="0" w:firstLine="0"/>
            </w:pPr>
            <w:r>
              <w:rPr>
                <w:b/>
              </w:rPr>
              <w:t xml:space="preserve">Because 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26599C">
            <w:pPr>
              <w:ind w:left="0" w:firstLine="0"/>
            </w:pPr>
            <w:r>
              <w:rPr>
                <w:b/>
              </w:rPr>
              <w:t xml:space="preserve">Which makes me feel </w:t>
            </w:r>
          </w:p>
        </w:tc>
      </w:tr>
      <w:tr w:rsidR="003524B3">
        <w:trPr>
          <w:trHeight w:val="59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26599C">
            <w:pPr>
              <w:ind w:left="0" w:firstLine="0"/>
            </w:pPr>
            <w:r>
              <w:t xml:space="preserve">PS-1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A078A9">
            <w:pPr>
              <w:ind w:left="0" w:right="7" w:firstLine="0"/>
              <w:jc w:val="center"/>
            </w:pPr>
            <w:r>
              <w:t>Customer</w:t>
            </w:r>
            <w:r w:rsidR="0026599C"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A078A9">
            <w:pPr>
              <w:ind w:left="0" w:right="8" w:firstLine="0"/>
              <w:jc w:val="center"/>
            </w:pPr>
            <w:r>
              <w:t xml:space="preserve">Need </w:t>
            </w:r>
            <w:proofErr w:type="spellStart"/>
            <w:r>
              <w:t>guidence</w:t>
            </w:r>
            <w:proofErr w:type="spellEnd"/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F11E45">
            <w:pPr>
              <w:ind w:left="0" w:firstLine="0"/>
              <w:jc w:val="center"/>
            </w:pPr>
            <w:r>
              <w:t>product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F11E45">
            <w:pPr>
              <w:ind w:left="0" w:firstLine="0"/>
              <w:jc w:val="center"/>
            </w:pPr>
            <w:proofErr w:type="spellStart"/>
            <w:r>
              <w:t>informance</w:t>
            </w:r>
            <w:proofErr w:type="spellEnd"/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F11E45">
            <w:pPr>
              <w:ind w:left="0" w:right="10" w:firstLine="0"/>
              <w:jc w:val="center"/>
            </w:pPr>
            <w:r>
              <w:t>Help you require</w:t>
            </w:r>
            <w:r w:rsidR="0026599C">
              <w:t xml:space="preserve"> </w:t>
            </w:r>
          </w:p>
        </w:tc>
      </w:tr>
      <w:tr w:rsidR="003524B3">
        <w:trPr>
          <w:trHeight w:val="88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26599C">
            <w:pPr>
              <w:ind w:left="0" w:firstLine="0"/>
            </w:pPr>
            <w:r>
              <w:t xml:space="preserve">PS-2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A078A9">
            <w:pPr>
              <w:ind w:left="0" w:right="11" w:firstLine="0"/>
              <w:jc w:val="center"/>
            </w:pPr>
            <w:r>
              <w:t xml:space="preserve">Whole </w:t>
            </w:r>
            <w:proofErr w:type="spellStart"/>
            <w:r>
              <w:t>saler</w:t>
            </w:r>
            <w:proofErr w:type="spellEnd"/>
            <w:r w:rsidR="0026599C"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F11E45">
            <w:pPr>
              <w:ind w:left="14" w:firstLine="0"/>
              <w:jc w:val="center"/>
            </w:pPr>
            <w:r>
              <w:t>inventory management</w:t>
            </w:r>
            <w:r w:rsidR="0026599C"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F11E45">
            <w:pPr>
              <w:ind w:left="0" w:firstLine="0"/>
              <w:jc w:val="center"/>
            </w:pPr>
            <w:r>
              <w:t>Dealing with suppliers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F11E45" w:rsidP="00F11E45">
            <w:pPr>
              <w:ind w:left="0" w:right="12" w:firstLine="0"/>
              <w:jc w:val="center"/>
            </w:pPr>
            <w:r>
              <w:t>Dealing with  suppliers</w:t>
            </w:r>
          </w:p>
        </w:tc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4B3" w:rsidRDefault="00F11E45">
            <w:pPr>
              <w:ind w:left="0" w:right="9" w:firstLine="0"/>
              <w:jc w:val="center"/>
            </w:pPr>
            <w:r>
              <w:t>Feel Make free</w:t>
            </w:r>
          </w:p>
        </w:tc>
      </w:tr>
    </w:tbl>
    <w:p w:rsidR="003524B3" w:rsidRDefault="003524B3">
      <w:pPr>
        <w:spacing w:after="0"/>
        <w:ind w:left="0" w:firstLine="0"/>
      </w:pPr>
    </w:p>
    <w:sectPr w:rsidR="003524B3" w:rsidSect="00DC1B39">
      <w:pgSz w:w="11906" w:h="16838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61F71"/>
    <w:multiLevelType w:val="multilevel"/>
    <w:tmpl w:val="C178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585D77"/>
    <w:multiLevelType w:val="multilevel"/>
    <w:tmpl w:val="CD36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characterSpacingControl w:val="doNotCompress"/>
  <w:compat>
    <w:useFELayout/>
  </w:compat>
  <w:rsids>
    <w:rsidRoot w:val="003524B3"/>
    <w:rsid w:val="001C6AF8"/>
    <w:rsid w:val="0026599C"/>
    <w:rsid w:val="003524B3"/>
    <w:rsid w:val="008C1228"/>
    <w:rsid w:val="00A078A9"/>
    <w:rsid w:val="00D65750"/>
    <w:rsid w:val="00DC1B39"/>
    <w:rsid w:val="00F11E45"/>
    <w:rsid w:val="00F66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B39"/>
    <w:pPr>
      <w:ind w:left="10" w:hanging="10"/>
    </w:pPr>
    <w:rPr>
      <w:rFonts w:ascii="Calibri" w:eastAsia="Calibri" w:hAnsi="Calibri" w:cs="Calibri"/>
      <w:color w:val="000000"/>
      <w:sz w:val="24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C1B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A078A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A078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63313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4655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4314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69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824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868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112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6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3891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9759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5305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17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585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192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52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8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1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23612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466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3179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531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37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971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166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2004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9988653">
              <w:marLeft w:val="0"/>
              <w:marRight w:val="0"/>
              <w:marTop w:val="9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1729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3374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78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70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06674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2997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4883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541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857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038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146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813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4552294">
              <w:marLeft w:val="0"/>
              <w:marRight w:val="0"/>
              <w:marTop w:val="93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9895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625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SONY</cp:lastModifiedBy>
  <cp:revision>2</cp:revision>
  <dcterms:created xsi:type="dcterms:W3CDTF">2023-11-03T08:59:00Z</dcterms:created>
  <dcterms:modified xsi:type="dcterms:W3CDTF">2023-11-03T08:59:00Z</dcterms:modified>
</cp:coreProperties>
</file>