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7AD2" w14:textId="3B405E1B" w:rsidR="003A339A" w:rsidRPr="00960A45" w:rsidRDefault="003A339A" w:rsidP="003A339A">
      <w:pPr>
        <w:spacing w:after="60"/>
        <w:jc w:val="center"/>
        <w:rPr>
          <w:b/>
          <w:bCs/>
          <w:color w:val="555555"/>
          <w:sz w:val="36"/>
          <w:szCs w:val="36"/>
        </w:rPr>
      </w:pPr>
      <w:r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>
        <w:rPr>
          <w:rFonts w:ascii="Arial" w:eastAsia="Arial" w:hAnsi="Arial" w:cs="Arial"/>
          <w:b/>
          <w:bCs/>
          <w:color w:val="555555"/>
          <w:sz w:val="36"/>
          <w:szCs w:val="36"/>
        </w:rPr>
        <w:t>2</w:t>
      </w:r>
    </w:p>
    <w:p w14:paraId="05A7BDD5" w14:textId="77777777" w:rsidR="003A339A" w:rsidRPr="00960A45" w:rsidRDefault="003A339A" w:rsidP="003A339A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C3C298" wp14:editId="290D0DA6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30FE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3A339A" w14:paraId="45F3C49C" w14:textId="77777777" w:rsidTr="003A339A">
        <w:trPr>
          <w:jc w:val="center"/>
        </w:trPr>
        <w:tc>
          <w:tcPr>
            <w:tcW w:w="3596" w:type="dxa"/>
          </w:tcPr>
          <w:p w14:paraId="0F2A4B74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649D6805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05AC8194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3A339A" w14:paraId="380513C1" w14:textId="77777777" w:rsidTr="003A339A">
        <w:trPr>
          <w:jc w:val="center"/>
        </w:trPr>
        <w:tc>
          <w:tcPr>
            <w:tcW w:w="3596" w:type="dxa"/>
          </w:tcPr>
          <w:p w14:paraId="33CA7734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94BDA42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6E01040B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3A339A" w14:paraId="5B2D2DCD" w14:textId="77777777" w:rsidTr="003A339A">
        <w:trPr>
          <w:jc w:val="center"/>
        </w:trPr>
        <w:tc>
          <w:tcPr>
            <w:tcW w:w="3596" w:type="dxa"/>
          </w:tcPr>
          <w:p w14:paraId="35D3B366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15961331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396B0F0D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3A339A" w14:paraId="5BF0C0E2" w14:textId="77777777" w:rsidTr="003A339A">
        <w:trPr>
          <w:jc w:val="center"/>
        </w:trPr>
        <w:tc>
          <w:tcPr>
            <w:tcW w:w="3596" w:type="dxa"/>
          </w:tcPr>
          <w:p w14:paraId="6F4307A2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7988BCD9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0DC1B95C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A7558F" w14:textId="2DFEED3A" w:rsidR="00665209" w:rsidRPr="003A339A" w:rsidRDefault="003A339A" w:rsidP="003A339A">
      <w:pPr>
        <w:pStyle w:val="Heading1"/>
        <w:pBdr>
          <w:bottom w:val="single" w:sz="4" w:space="1" w:color="1F3864"/>
        </w:pBdr>
        <w:jc w:val="center"/>
        <w:rPr>
          <w:sz w:val="32"/>
          <w:szCs w:val="32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15744" wp14:editId="1E0DD43A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5DC9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00000">
        <w:br/>
      </w:r>
      <w:r w:rsidR="00000000" w:rsidRPr="003A339A">
        <w:rPr>
          <w:sz w:val="32"/>
          <w:szCs w:val="32"/>
        </w:rPr>
        <w:t>Designing and Implementing ETL Processes using Microsoft Power BI</w:t>
      </w:r>
    </w:p>
    <w:p w14:paraId="0E8A4ACF" w14:textId="77777777" w:rsidR="00665209" w:rsidRDefault="00000000">
      <w:pPr>
        <w:pStyle w:val="Heading2"/>
      </w:pPr>
      <w:r w:rsidRPr="003A339A">
        <w:rPr>
          <w:sz w:val="28"/>
          <w:szCs w:val="28"/>
        </w:rPr>
        <w:t>Aim</w:t>
      </w:r>
    </w:p>
    <w:p w14:paraId="6A64A457" w14:textId="77777777" w:rsidR="00665209" w:rsidRDefault="00000000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32017FD6" w14:textId="77777777" w:rsidR="00665209" w:rsidRPr="003A339A" w:rsidRDefault="00000000">
      <w:pPr>
        <w:pStyle w:val="Heading2"/>
        <w:rPr>
          <w:sz w:val="28"/>
          <w:szCs w:val="28"/>
        </w:rPr>
      </w:pPr>
      <w:r w:rsidRPr="003A339A">
        <w:rPr>
          <w:sz w:val="28"/>
          <w:szCs w:val="28"/>
        </w:rPr>
        <w:t>Tools / Software Required</w:t>
      </w:r>
    </w:p>
    <w:p w14:paraId="7E921399" w14:textId="2150E5E2" w:rsidR="00665209" w:rsidRDefault="00394F95" w:rsidP="00394F95">
      <w:pPr>
        <w:ind w:left="360"/>
      </w:pPr>
      <w:r>
        <w:t xml:space="preserve">1. </w:t>
      </w:r>
      <w:r w:rsidR="00000000">
        <w:t>Microsoft Power BI Desktop</w:t>
      </w:r>
      <w:r w:rsidR="00000000">
        <w:br/>
        <w:t>2. Global Superstore Dataset.xlsx</w:t>
      </w:r>
      <w:r w:rsidR="00000000">
        <w:br/>
        <w:t>3. Power Query Editor (Built into Power BI Desktop)</w:t>
      </w:r>
      <w:r w:rsidR="00000000">
        <w:br/>
        <w:t>4. DAX (Data Analysis Expressions)</w:t>
      </w:r>
      <w:r w:rsidR="00000000">
        <w:br/>
      </w:r>
      <w:r w:rsidR="00000000">
        <w:br/>
        <w:t>Dataset Source:</w:t>
      </w:r>
      <w:r w:rsidR="00000000">
        <w:br/>
        <w:t>Global Superstore Dataset (Kaggle)</w:t>
      </w:r>
      <w:r w:rsidR="00000000">
        <w:br/>
        <w:t>https://www.kaggle.com/datasets/apoorvaappz/global-super-store-dataset</w:t>
      </w:r>
    </w:p>
    <w:p w14:paraId="4506D323" w14:textId="77777777" w:rsidR="00665209" w:rsidRDefault="00000000">
      <w:pPr>
        <w:pStyle w:val="Heading2"/>
      </w:pPr>
      <w:r w:rsidRPr="003A339A">
        <w:rPr>
          <w:sz w:val="28"/>
          <w:szCs w:val="28"/>
        </w:rPr>
        <w:t>Theory</w:t>
      </w:r>
    </w:p>
    <w:p w14:paraId="31DEB79D" w14:textId="77777777" w:rsidR="00665209" w:rsidRDefault="00000000" w:rsidP="00394F95">
      <w:pPr>
        <w:ind w:left="720"/>
      </w:pPr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14:paraId="4836C9F7" w14:textId="77777777" w:rsidR="00665209" w:rsidRDefault="00000000">
      <w:pPr>
        <w:pStyle w:val="Heading2"/>
      </w:pPr>
      <w:r w:rsidRPr="003A339A">
        <w:rPr>
          <w:sz w:val="28"/>
          <w:szCs w:val="28"/>
        </w:rPr>
        <w:lastRenderedPageBreak/>
        <w:t>Conduct</w:t>
      </w:r>
      <w:r>
        <w:br/>
      </w:r>
      <w:r>
        <w:br/>
        <w:t>Part A: Extract – Connect to Dataset</w:t>
      </w:r>
    </w:p>
    <w:p w14:paraId="78EEF0F4" w14:textId="77777777" w:rsidR="00665209" w:rsidRDefault="00000000" w:rsidP="00394F95">
      <w:pPr>
        <w:ind w:left="720"/>
      </w:pPr>
      <w:r>
        <w:t>Step 1: Download the Global Superstore Dataset from Kaggle.</w:t>
      </w:r>
      <w:r>
        <w:br/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  <w:t>• People</w:t>
      </w:r>
      <w:r>
        <w:br/>
      </w:r>
      <w:r>
        <w:br/>
        <w:t>Verify that all imported tables appear in the Queries pane.</w:t>
      </w:r>
    </w:p>
    <w:p w14:paraId="019EB3E2" w14:textId="77777777" w:rsidR="00665209" w:rsidRDefault="00000000">
      <w:pPr>
        <w:pStyle w:val="Heading2"/>
      </w:pPr>
      <w:r>
        <w:t>Part B: Transform – Power Query Editor</w:t>
      </w:r>
    </w:p>
    <w:p w14:paraId="4067A6AA" w14:textId="77777777" w:rsidR="00665209" w:rsidRDefault="00000000" w:rsidP="00394F95">
      <w:pPr>
        <w:ind w:left="720"/>
      </w:pPr>
      <w:r>
        <w:t>Step 4: Open Power Query Editor.</w:t>
      </w:r>
      <w:r>
        <w:br/>
      </w:r>
      <w:r>
        <w:br/>
        <w:t>Step 5: Apply the following transformations to the Orders table:</w:t>
      </w:r>
      <w:r>
        <w:br/>
        <w:t>• Remove duplicate records</w:t>
      </w:r>
      <w:r>
        <w:br/>
        <w:t>• Remove blank rows</w:t>
      </w:r>
      <w:r>
        <w:br/>
        <w:t>• Verify and correct data types</w:t>
      </w:r>
      <w:r>
        <w:br/>
        <w:t>• Rename columns where required</w:t>
      </w:r>
      <w:r>
        <w:br/>
        <w:t>• Extract Year and Month from Order Date</w:t>
      </w:r>
      <w:r>
        <w:br/>
        <w:t>• Create a custom Profit Margin column</w:t>
      </w:r>
      <w:r>
        <w:br/>
        <w:t>• Standardize Region and Segment values</w:t>
      </w:r>
      <w:r>
        <w:br/>
      </w:r>
      <w:r>
        <w:br/>
        <w:t>Step 6: Transform the Returns table:</w:t>
      </w:r>
      <w:r>
        <w:br/>
        <w:t>• Remove duplicate Order IDs</w:t>
      </w:r>
      <w:r>
        <w:br/>
        <w:t>• Check for missing values</w:t>
      </w:r>
      <w:r>
        <w:br/>
        <w:t>• Standardize Returned field values</w:t>
      </w:r>
      <w:r>
        <w:br/>
      </w:r>
      <w:r>
        <w:br/>
        <w:t>Step 7: Transform the People table:</w:t>
      </w:r>
      <w:r>
        <w:br/>
        <w:t>• Validate regional assignments</w:t>
      </w:r>
      <w:r>
        <w:br/>
        <w:t>• Remove unnecessary columns</w:t>
      </w:r>
      <w:r>
        <w:br/>
        <w:t>• Verify consistency of region names</w:t>
      </w:r>
      <w:r>
        <w:br/>
      </w:r>
      <w:r>
        <w:br/>
        <w:t>Step 8: Merge Orders and Returns tables using Order ID.</w:t>
      </w:r>
      <w:r>
        <w:br/>
      </w:r>
      <w:r>
        <w:br/>
        <w:t>Step 9: Review all Applied Steps and click Close &amp; Apply.</w:t>
      </w:r>
    </w:p>
    <w:p w14:paraId="63719F20" w14:textId="77777777" w:rsidR="00665209" w:rsidRDefault="00000000">
      <w:pPr>
        <w:pStyle w:val="Heading2"/>
      </w:pPr>
      <w:r>
        <w:t>Part C: Load – Build Data Model</w:t>
      </w:r>
    </w:p>
    <w:p w14:paraId="2FB39610" w14:textId="5E304C3E" w:rsidR="003A339A" w:rsidRDefault="00000000" w:rsidP="00394F95">
      <w:pPr>
        <w:ind w:left="720"/>
      </w:pPr>
      <w:r>
        <w:t>Step 10: Navigate to Model View.</w:t>
      </w:r>
      <w:r>
        <w:br/>
      </w:r>
      <w:r>
        <w:br/>
        <w:t>Step 11: Create relationships:</w:t>
      </w:r>
      <w:r>
        <w:br/>
        <w:t>Orders ↔ Returns (Order ID)</w:t>
      </w:r>
      <w:r>
        <w:br/>
      </w:r>
      <w:r>
        <w:lastRenderedPageBreak/>
        <w:t>Orders ↔ People (Region)</w:t>
      </w:r>
      <w:r>
        <w:br/>
      </w:r>
      <w:r>
        <w:br/>
        <w:t>Step 12: Create DAX measures:</w:t>
      </w:r>
      <w:r>
        <w:br/>
        <w:t>Total Sales = SUM(</w:t>
      </w:r>
      <w:proofErr w:type="gramStart"/>
      <w:r>
        <w:t>Orders[</w:t>
      </w:r>
      <w:proofErr w:type="gramEnd"/>
      <w:r>
        <w:t>Sales])</w:t>
      </w:r>
      <w:r>
        <w:br/>
        <w:t>Total Profit = SUM(</w:t>
      </w:r>
      <w:proofErr w:type="gramStart"/>
      <w:r>
        <w:t>Orders[</w:t>
      </w:r>
      <w:proofErr w:type="gramEnd"/>
      <w:r>
        <w:t>Profit])</w:t>
      </w:r>
      <w:r>
        <w:br/>
        <w:t>Profit Margin = DIVIDE(SUM(</w:t>
      </w:r>
      <w:proofErr w:type="gramStart"/>
      <w:r>
        <w:t>Orders[</w:t>
      </w:r>
      <w:proofErr w:type="gramEnd"/>
      <w:r>
        <w:t>Profit]</w:t>
      </w:r>
      <w:proofErr w:type="gramStart"/>
      <w:r>
        <w:t>),SUM</w:t>
      </w:r>
      <w:proofErr w:type="gramEnd"/>
      <w:r>
        <w:t>(</w:t>
      </w:r>
      <w:proofErr w:type="gramStart"/>
      <w:r>
        <w:t>Orders[</w:t>
      </w:r>
      <w:proofErr w:type="gramEnd"/>
      <w:r>
        <w:t>Sales]))</w:t>
      </w:r>
      <w:r>
        <w:br/>
        <w:t xml:space="preserve">Total Orders = </w:t>
      </w:r>
      <w:proofErr w:type="gramStart"/>
      <w:r>
        <w:t>DISTINCTCOUNT(Orders[</w:t>
      </w:r>
      <w:proofErr w:type="gramEnd"/>
      <w:r>
        <w:t>Order ID])</w:t>
      </w:r>
      <w:r>
        <w:br/>
      </w:r>
      <w:r>
        <w:br/>
        <w:t>Step 13: Create a simple report visual using fields from related tables.</w:t>
      </w:r>
    </w:p>
    <w:p w14:paraId="196F806F" w14:textId="3F5FEDBD" w:rsidR="00394F95" w:rsidRDefault="00394F95">
      <w:pPr>
        <w:pStyle w:val="Heading2"/>
      </w:pPr>
      <w:r>
        <w:t>Output</w:t>
      </w:r>
    </w:p>
    <w:p w14:paraId="768BA3B2" w14:textId="77777777" w:rsidR="00394F95" w:rsidRPr="00394F95" w:rsidRDefault="00394F95" w:rsidP="00394F95"/>
    <w:p w14:paraId="0C4BD889" w14:textId="15CBADB5" w:rsidR="00394F95" w:rsidRDefault="00394F95" w:rsidP="00394F95">
      <w:r w:rsidRPr="00394F95">
        <w:drawing>
          <wp:inline distT="0" distB="0" distL="0" distR="0" wp14:anchorId="41D3AB68" wp14:editId="0C0FAF71">
            <wp:extent cx="6858000" cy="4324985"/>
            <wp:effectExtent l="0" t="0" r="0" b="0"/>
            <wp:docPr id="8341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315" w14:textId="384F9029" w:rsidR="00394F95" w:rsidRPr="00394F95" w:rsidRDefault="00394F95" w:rsidP="00394F95">
      <w:pPr>
        <w:jc w:val="center"/>
      </w:pPr>
      <w:r w:rsidRPr="00394F95">
        <w:rPr>
          <w:b/>
          <w:bCs/>
        </w:rPr>
        <w:t>Fig A:</w:t>
      </w:r>
      <w:r>
        <w:t xml:space="preserve"> Output graphs (Pie Chart, Donut Chart, Bar Graph)</w:t>
      </w:r>
    </w:p>
    <w:p w14:paraId="19043094" w14:textId="681DE5CE" w:rsidR="00394F95" w:rsidRDefault="00394F95">
      <w:pPr>
        <w:pStyle w:val="Heading2"/>
      </w:pPr>
      <w:r w:rsidRPr="00394F95">
        <w:lastRenderedPageBreak/>
        <w:drawing>
          <wp:inline distT="0" distB="0" distL="0" distR="0" wp14:anchorId="5E05F8A9" wp14:editId="10EA9B75">
            <wp:extent cx="6858000" cy="3952875"/>
            <wp:effectExtent l="0" t="0" r="0" b="9525"/>
            <wp:docPr id="12906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D60" w14:textId="3715254C" w:rsidR="00394F95" w:rsidRPr="00394F95" w:rsidRDefault="00394F95" w:rsidP="00394F95">
      <w:pPr>
        <w:jc w:val="center"/>
      </w:pPr>
      <w:r w:rsidRPr="00394F95">
        <w:rPr>
          <w:b/>
          <w:bCs/>
        </w:rPr>
        <w:t>Fig B:</w:t>
      </w:r>
      <w:r>
        <w:t xml:space="preserve"> Output Line Chart</w:t>
      </w:r>
    </w:p>
    <w:p w14:paraId="272588D3" w14:textId="659ED2A7" w:rsidR="00665209" w:rsidRDefault="00394F95">
      <w:pPr>
        <w:pStyle w:val="Heading2"/>
      </w:pPr>
      <w:r>
        <w:t>R</w:t>
      </w:r>
      <w:r w:rsidR="00000000">
        <w:t>esult</w:t>
      </w:r>
    </w:p>
    <w:p w14:paraId="65FEDE2B" w14:textId="77777777" w:rsidR="00665209" w:rsidRDefault="00000000"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D9DF773" w14:textId="77777777" w:rsidR="00665209" w:rsidRDefault="00000000">
      <w:pPr>
        <w:pStyle w:val="Heading2"/>
      </w:pPr>
      <w:r>
        <w:t>Learning Outcomes</w:t>
      </w:r>
    </w:p>
    <w:p w14:paraId="302B0332" w14:textId="77777777" w:rsidR="00665209" w:rsidRDefault="00000000" w:rsidP="00394F95">
      <w:pPr>
        <w:ind w:left="720"/>
      </w:pPr>
      <w:r>
        <w:t>After completing this experiment, students will be able to:</w:t>
      </w:r>
      <w:r>
        <w:br/>
        <w:t>• Explain the ETL process and its role in Business Intelligence systems. (CO1-BT2)</w:t>
      </w:r>
      <w:r>
        <w:br/>
        <w:t>• Extract data from real-world business datasets using Power BI. (CO2-BT3)</w:t>
      </w:r>
      <w:r>
        <w:br/>
        <w:t>• Apply transformation techniques including cleaning, filtering, and merging. (CO2-BT3)</w:t>
      </w:r>
      <w:r>
        <w:br/>
        <w:t>• Create relationships and analytical measures in Power BI. (CO3-BT4)</w:t>
      </w:r>
      <w:r>
        <w:br/>
        <w:t>• Validate transformed datasets for reporting and decision-making. (CO3-BT4)</w:t>
      </w:r>
    </w:p>
    <w:p w14:paraId="7D2657EC" w14:textId="77777777" w:rsidR="00665209" w:rsidRDefault="00000000">
      <w:pPr>
        <w:pStyle w:val="Heading2"/>
      </w:pPr>
      <w:r>
        <w:t>Text / Reference Books</w:t>
      </w:r>
    </w:p>
    <w:p w14:paraId="4307F2DE" w14:textId="77777777" w:rsidR="00665209" w:rsidRDefault="00000000" w:rsidP="00394F95">
      <w:pPr>
        <w:ind w:left="720"/>
      </w:pPr>
      <w:r>
        <w:t>1. Sharda, Delen &amp; Turban, Business Intelligence and Analytics: Systems for Decision Support.</w:t>
      </w:r>
      <w:r>
        <w:br/>
        <w:t>2. Cindi Howson, Successful Business Intelligence.</w:t>
      </w:r>
      <w:r>
        <w:br/>
        <w:t>3. Microsoft Power BI Official Documentation.</w:t>
      </w:r>
      <w:r>
        <w:br/>
        <w:t>4. Microsoft Power Query Documentation.</w:t>
      </w:r>
    </w:p>
    <w:sectPr w:rsidR="00665209" w:rsidSect="003A33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C115B"/>
    <w:multiLevelType w:val="hybridMultilevel"/>
    <w:tmpl w:val="E2B4A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765C5"/>
    <w:multiLevelType w:val="hybridMultilevel"/>
    <w:tmpl w:val="7BCCD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F5400"/>
    <w:multiLevelType w:val="hybridMultilevel"/>
    <w:tmpl w:val="A54CD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15141">
    <w:abstractNumId w:val="8"/>
  </w:num>
  <w:num w:numId="2" w16cid:durableId="1778408956">
    <w:abstractNumId w:val="6"/>
  </w:num>
  <w:num w:numId="3" w16cid:durableId="644360085">
    <w:abstractNumId w:val="5"/>
  </w:num>
  <w:num w:numId="4" w16cid:durableId="1838839482">
    <w:abstractNumId w:val="4"/>
  </w:num>
  <w:num w:numId="5" w16cid:durableId="1907453356">
    <w:abstractNumId w:val="7"/>
  </w:num>
  <w:num w:numId="6" w16cid:durableId="1172188104">
    <w:abstractNumId w:val="3"/>
  </w:num>
  <w:num w:numId="7" w16cid:durableId="237398638">
    <w:abstractNumId w:val="2"/>
  </w:num>
  <w:num w:numId="8" w16cid:durableId="156462894">
    <w:abstractNumId w:val="1"/>
  </w:num>
  <w:num w:numId="9" w16cid:durableId="1003625859">
    <w:abstractNumId w:val="0"/>
  </w:num>
  <w:num w:numId="10" w16cid:durableId="1476558602">
    <w:abstractNumId w:val="11"/>
  </w:num>
  <w:num w:numId="11" w16cid:durableId="118189831">
    <w:abstractNumId w:val="10"/>
  </w:num>
  <w:num w:numId="12" w16cid:durableId="1561943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F95"/>
    <w:rsid w:val="003A339A"/>
    <w:rsid w:val="00665209"/>
    <w:rsid w:val="00AA1D8D"/>
    <w:rsid w:val="00B47730"/>
    <w:rsid w:val="00BD54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39628"/>
  <w14:defaultImageDpi w14:val="300"/>
  <w15:docId w15:val="{9491AE2C-18EC-4F7A-BEBB-FDA8E762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2</cp:revision>
  <dcterms:created xsi:type="dcterms:W3CDTF">2013-12-23T23:15:00Z</dcterms:created>
  <dcterms:modified xsi:type="dcterms:W3CDTF">2026-08-18T17:26:00Z</dcterms:modified>
  <cp:category/>
</cp:coreProperties>
</file>