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6pi6jv2dpesk" w:id="0"/>
      <w:bookmarkEnd w:id="0"/>
      <w:r w:rsidDel="00000000" w:rsidR="00000000" w:rsidRPr="00000000">
        <w:rPr>
          <w:b w:val="1"/>
          <w:rtl w:val="0"/>
        </w:rPr>
        <w:t xml:space="preserve">Analyzing a Phishing Email Sample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8d46wmf21398" w:id="1"/>
      <w:bookmarkEnd w:id="1"/>
      <w:r w:rsidDel="00000000" w:rsidR="00000000" w:rsidRPr="00000000">
        <w:rPr>
          <w:b w:val="1"/>
          <w:rtl w:val="0"/>
        </w:rPr>
        <w:t xml:space="preserve">Step 1: Get a Sample Phishing Email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hooksecurity.co</w:t>
        </w:r>
      </w:hyperlink>
      <w:r w:rsidDel="00000000" w:rsidR="00000000" w:rsidRPr="00000000">
        <w:rPr>
          <w:sz w:val="24"/>
          <w:szCs w:val="24"/>
          <w:rtl w:val="0"/>
        </w:rPr>
        <w:t xml:space="preserve">, in this we'll see a list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various verified phishing emails</w:t>
      </w:r>
      <w:r w:rsidDel="00000000" w:rsidR="00000000" w:rsidRPr="00000000">
        <w:rPr>
          <w:sz w:val="24"/>
          <w:szCs w:val="24"/>
          <w:rtl w:val="0"/>
        </w:rPr>
        <w:t xml:space="preserve">. Select one of them to analyze.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we’ve selected Office 365 Phishing Email Sample: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4114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nk4f1cee5a7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ihgpivizsfke" w:id="3"/>
      <w:bookmarkEnd w:id="3"/>
      <w:r w:rsidDel="00000000" w:rsidR="00000000" w:rsidRPr="00000000">
        <w:rPr>
          <w:b w:val="1"/>
          <w:rtl w:val="0"/>
        </w:rPr>
        <w:t xml:space="preserve">Step 2: Check for Email Spoofing (Sender Address Analysis)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we’ll analyze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sender’s email address</w:t>
      </w:r>
      <w:r w:rsidDel="00000000" w:rsidR="00000000" w:rsidRPr="00000000">
        <w:rPr>
          <w:sz w:val="24"/>
          <w:szCs w:val="24"/>
          <w:rtl w:val="0"/>
        </w:rPr>
        <w:t xml:space="preserve"> to check if it’s spoofed(common phishing trick).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 From: Microsoft 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microsoft@email-records.com</w:t>
        </w:r>
      </w:hyperlink>
      <w:r w:rsidDel="00000000" w:rsidR="00000000" w:rsidRPr="00000000">
        <w:rPr>
          <w:sz w:val="24"/>
          <w:szCs w:val="24"/>
          <w:rtl w:val="0"/>
        </w:rPr>
        <w:t xml:space="preserve">&gt; “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Spoofing Detected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 appears as “Microsoft” but uses a fake domain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email-records.com</w:t>
      </w:r>
      <w:r w:rsidDel="00000000" w:rsidR="00000000" w:rsidRPr="00000000">
        <w:rPr>
          <w:sz w:val="24"/>
          <w:szCs w:val="24"/>
          <w:rtl w:val="0"/>
        </w:rPr>
        <w:t xml:space="preserve"> that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belong to Microsoft</w:t>
      </w:r>
      <w:r w:rsidDel="00000000" w:rsidR="00000000" w:rsidRPr="00000000">
        <w:rPr>
          <w:sz w:val="24"/>
          <w:szCs w:val="24"/>
          <w:rtl w:val="0"/>
        </w:rPr>
        <w:t xml:space="preserve">. This is a strong indicator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spoofing</w:t>
      </w:r>
      <w:r w:rsidDel="00000000" w:rsidR="00000000" w:rsidRPr="00000000">
        <w:rPr>
          <w:sz w:val="24"/>
          <w:szCs w:val="24"/>
          <w:rtl w:val="0"/>
        </w:rPr>
        <w:t xml:space="preserve">, a core phishing tactic.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whois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</w:t>
      </w:r>
      <w:r w:rsidDel="00000000" w:rsidR="00000000" w:rsidRPr="00000000">
        <w:rPr>
          <w:sz w:val="24"/>
          <w:szCs w:val="24"/>
          <w:rtl w:val="0"/>
        </w:rPr>
        <w:t xml:space="preserve"> in Kali to check domain registration: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3530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WHOIS Command Result Analysis: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Registrar: GoDaddy.com, LLC</w:t>
        <w:br w:type="textWrapping"/>
        <w:t xml:space="preserve">Creation Date: 2019-05-02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 Info: Not publicly available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mention of Microsoft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Servers: intelliwire.net, which is unrelated to Microsoft.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spacing w:after="240" w:before="240" w:lineRule="auto"/>
        <w:ind w:right="6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sz w:val="24"/>
          <w:szCs w:val="24"/>
          <w:rtl w:val="0"/>
        </w:rPr>
        <w:t xml:space="preserve">: The sender is impersonating Microsoft using a deceptive domain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email-records.com</w:t>
      </w:r>
      <w:r w:rsidDel="00000000" w:rsidR="00000000" w:rsidRPr="00000000">
        <w:rPr>
          <w:sz w:val="24"/>
          <w:szCs w:val="24"/>
          <w:rtl w:val="0"/>
        </w:rPr>
        <w:t xml:space="preserve">) that 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association with Microsoft</w:t>
      </w:r>
      <w:r w:rsidDel="00000000" w:rsidR="00000000" w:rsidRPr="00000000">
        <w:rPr>
          <w:sz w:val="24"/>
          <w:szCs w:val="24"/>
          <w:rtl w:val="0"/>
        </w:rPr>
        <w:t xml:space="preserve">, which is a classic case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spoofing</w:t>
      </w:r>
      <w:r w:rsidDel="00000000" w:rsidR="00000000" w:rsidRPr="00000000">
        <w:rPr>
          <w:sz w:val="24"/>
          <w:szCs w:val="24"/>
          <w:rtl w:val="0"/>
        </w:rPr>
        <w:t xml:space="preserve"> — a core tactic in phishing attacks.</w:t>
      </w:r>
    </w:p>
    <w:p w:rsidR="00000000" w:rsidDel="00000000" w:rsidP="00000000" w:rsidRDefault="00000000" w:rsidRPr="00000000" w14:paraId="00000020">
      <w:pPr>
        <w:keepNext w:val="0"/>
        <w:keepLines w:val="0"/>
        <w:spacing w:after="240" w:before="240" w:lineRule="auto"/>
        <w:ind w:right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40" w:before="240" w:lineRule="auto"/>
        <w:rPr>
          <w:b w:val="1"/>
        </w:rPr>
      </w:pPr>
      <w:bookmarkStart w:colFirst="0" w:colLast="0" w:name="_pdxtqaupb12" w:id="4"/>
      <w:bookmarkEnd w:id="4"/>
      <w:r w:rsidDel="00000000" w:rsidR="00000000" w:rsidRPr="00000000">
        <w:rPr>
          <w:b w:val="1"/>
          <w:rtl w:val="0"/>
        </w:rPr>
        <w:t xml:space="preserve">Step 3: Email Header Analysis</w:t>
      </w:r>
    </w:p>
    <w:p w:rsidR="00000000" w:rsidDel="00000000" w:rsidP="00000000" w:rsidRDefault="00000000" w:rsidRPr="00000000" w14:paraId="0000002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We'll extract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header</w:t>
      </w:r>
      <w:r w:rsidDel="00000000" w:rsidR="00000000" w:rsidRPr="00000000">
        <w:rPr>
          <w:sz w:val="24"/>
          <w:szCs w:val="24"/>
          <w:rtl w:val="0"/>
        </w:rPr>
        <w:t xml:space="preserve"> to check: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 sender IP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path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SPF/DKIM/DMARC authentication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Mismatched reply-to or routing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lets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Header content: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Received: from email-records.com (unknown [203.0.113.50])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by mail.victim-domain.com with ESMTP id Xyz123;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Fri, 22 Jan 2021 16:22:00 -0500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"Microsoft" &lt;microsoft@email-records.com&gt;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victim@example.com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High-severity alert: Phish delivered due to tenant or user override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Reply-To: security@m1crosoft-support.com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Return-Path: bounce@email-records.com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Message-ID: &lt;fakeid@phish.example&gt;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Fri, 22 Jan 2021 21:22:00 +0000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Content-Type: text/html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use two 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online header analyzers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mxtoolbox.com</w:t>
      </w:r>
    </w:p>
    <w:p w:rsidR="00000000" w:rsidDel="00000000" w:rsidP="00000000" w:rsidRDefault="00000000" w:rsidRPr="00000000" w14:paraId="00000039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57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After, clicking on analyze following result will be shown:</w:t>
      </w:r>
    </w:p>
    <w:p w:rsidR="00000000" w:rsidDel="00000000" w:rsidP="00000000" w:rsidRDefault="00000000" w:rsidRPr="00000000" w14:paraId="0000003B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57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374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501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numPr>
          <w:ilvl w:val="0"/>
          <w:numId w:val="3"/>
        </w:numPr>
        <w:spacing w:after="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admin toolbox messageheader</w:t>
      </w:r>
    </w:p>
    <w:p w:rsidR="00000000" w:rsidDel="00000000" w:rsidP="00000000" w:rsidRDefault="00000000" w:rsidRPr="00000000" w14:paraId="00000041">
      <w:pPr>
        <w:keepNext w:val="0"/>
        <w:keepLines w:val="0"/>
        <w:spacing w:after="40" w:before="240" w:lineRule="auto"/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after="40" w:before="24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pacing w:after="40" w:before="240" w:lineRule="auto"/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After, analyzing the result is shown as following:</w:t>
      </w:r>
    </w:p>
    <w:p w:rsidR="00000000" w:rsidDel="00000000" w:rsidP="00000000" w:rsidRDefault="00000000" w:rsidRPr="00000000" w14:paraId="00000044">
      <w:pPr>
        <w:keepNext w:val="0"/>
        <w:keepLines w:val="0"/>
        <w:spacing w:after="40" w:before="240" w:lineRule="auto"/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69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pacing w:after="40" w:before="24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40" w:before="240" w:lineRule="auto"/>
        <w:ind w:left="720" w:hanging="630"/>
        <w:rPr>
          <w:b w:val="1"/>
        </w:rPr>
      </w:pPr>
      <w:bookmarkStart w:colFirst="0" w:colLast="0" w:name="_voa0q2q22rqe" w:id="5"/>
      <w:bookmarkEnd w:id="5"/>
      <w:r w:rsidDel="00000000" w:rsidR="00000000" w:rsidRPr="00000000">
        <w:rPr>
          <w:b w:val="1"/>
          <w:rtl w:val="0"/>
        </w:rPr>
        <w:t xml:space="preserve">Step 4: Identify Suspicious Links or Attachments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we’ll analyze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body content</w:t>
      </w:r>
      <w:r w:rsidDel="00000000" w:rsidR="00000000" w:rsidRPr="00000000">
        <w:rPr>
          <w:sz w:val="24"/>
          <w:szCs w:val="24"/>
          <w:rtl w:val="0"/>
        </w:rPr>
        <w:t xml:space="preserve"> for any suspicious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links or file attachments.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can't extract a real link from the image, simulate one for analysis. Use a realistic fake domain such as: https://login.office365-alert-support.com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analyze it on: VirusTotal URL Scanner</w:t>
      </w:r>
    </w:p>
    <w:p w:rsidR="00000000" w:rsidDel="00000000" w:rsidP="00000000" w:rsidRDefault="00000000" w:rsidRPr="00000000" w14:paraId="0000004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73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following shows no suspiciousness, but the phishing email contains a button labeled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“View alert details”</w:t>
      </w:r>
      <w:r w:rsidDel="00000000" w:rsidR="00000000" w:rsidRPr="00000000">
        <w:rPr>
          <w:sz w:val="24"/>
          <w:szCs w:val="24"/>
          <w:rtl w:val="0"/>
        </w:rPr>
        <w:t xml:space="preserve">, but the actual destination link is hidden (not visible in the image). In real scenarios, such buttons usually lead to credential-harvesting websites.</w:t>
      </w:r>
    </w:p>
    <w:p w:rsidR="00000000" w:rsidDel="00000000" w:rsidP="00000000" w:rsidRDefault="00000000" w:rsidRPr="00000000" w14:paraId="0000005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5016" cy="2781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016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Conclusion: Even without showing the full URL, phishing buttons use social engineering to manipulate users into clicking — hiding malicious intent behind seemingly legitimate actions.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</w:rPr>
      </w:pPr>
      <w:bookmarkStart w:colFirst="0" w:colLast="0" w:name="_4bo6hpj3u52f" w:id="6"/>
      <w:bookmarkEnd w:id="6"/>
      <w:r w:rsidDel="00000000" w:rsidR="00000000" w:rsidRPr="00000000">
        <w:rPr>
          <w:b w:val="1"/>
          <w:rtl w:val="0"/>
        </w:rPr>
        <w:t xml:space="preserve">Step 5: Social Engineering Language Analysis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Phishing emails often use psychological tricks to manipulate the victim. Let’s now look at the email body text (visible in the image) and identify:</w:t>
      </w:r>
    </w:p>
    <w:p w:rsidR="00000000" w:rsidDel="00000000" w:rsidP="00000000" w:rsidRDefault="00000000" w:rsidRPr="00000000" w14:paraId="00000057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Social Engineering Triggers: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4.5"/>
        <w:gridCol w:w="5154.5"/>
        <w:tblGridChange w:id="0">
          <w:tblGrid>
            <w:gridCol w:w="5154.5"/>
            <w:gridCol w:w="5154.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Looks Like in Email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Urgency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“Your account will be suspended...”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“Suspicious activity detected...”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Pretending to be Microsoft, PayPal, etc.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Curiosity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“Click to view secure message”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Consequences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“Failure to act will result in loss of access”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Conclusion: This phishing email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fear and urgency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exploit human psychology</w:t>
      </w:r>
      <w:r w:rsidDel="00000000" w:rsidR="00000000" w:rsidRPr="00000000">
        <w:rPr>
          <w:sz w:val="24"/>
          <w:szCs w:val="24"/>
          <w:rtl w:val="0"/>
        </w:rPr>
        <w:t xml:space="preserve">, making the victim more likely to click the malicious link without verifying authenticity.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</w:rPr>
      </w:pPr>
      <w:bookmarkStart w:colFirst="0" w:colLast="0" w:name="_jucpfif6l8tk" w:id="7"/>
      <w:bookmarkEnd w:id="7"/>
      <w:r w:rsidDel="00000000" w:rsidR="00000000" w:rsidRPr="00000000">
        <w:rPr>
          <w:b w:val="1"/>
          <w:rtl w:val="0"/>
        </w:rPr>
        <w:t xml:space="preserve">Step 6: Check for Spelling or Grammar Errors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sentence structure is grammatically correct but </w:t>
      </w:r>
      <w:r w:rsidDel="00000000" w:rsidR="00000000" w:rsidRPr="00000000">
        <w:rPr>
          <w:b w:val="1"/>
          <w:sz w:val="24"/>
          <w:szCs w:val="24"/>
          <w:rtl w:val="0"/>
        </w:rPr>
        <w:t xml:space="preserve">robotic and unnatural</w:t>
      </w:r>
      <w:r w:rsidDel="00000000" w:rsidR="00000000" w:rsidRPr="00000000">
        <w:rPr>
          <w:sz w:val="24"/>
          <w:szCs w:val="24"/>
          <w:rtl w:val="0"/>
        </w:rPr>
        <w:t xml:space="preserve">, which is common in phishing attempts.</w:t>
        <w:br w:type="textWrapping"/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spelling errors are obvious, but the phrasing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“Phish delivered due to tenant or user override”</w:t>
      </w:r>
      <w:r w:rsidDel="00000000" w:rsidR="00000000" w:rsidRPr="00000000">
        <w:rPr>
          <w:sz w:val="24"/>
          <w:szCs w:val="24"/>
          <w:rtl w:val="0"/>
        </w:rPr>
        <w:t xml:space="preserve"> is vague and oddly technical — this can confuse users and rush them into clicking.</w:t>
      </w:r>
    </w:p>
    <w:p w:rsidR="00000000" w:rsidDel="00000000" w:rsidP="00000000" w:rsidRDefault="00000000" w:rsidRPr="00000000" w14:paraId="0000006C">
      <w:pPr>
        <w:pStyle w:val="Heading3"/>
        <w:rPr>
          <w:b w:val="1"/>
        </w:rPr>
      </w:pPr>
      <w:bookmarkStart w:colFirst="0" w:colLast="0" w:name="_2ddc3fcxb5ub" w:id="8"/>
      <w:bookmarkEnd w:id="8"/>
      <w:r w:rsidDel="00000000" w:rsidR="00000000" w:rsidRPr="00000000">
        <w:rPr>
          <w:b w:val="1"/>
          <w:rtl w:val="0"/>
        </w:rPr>
        <w:t xml:space="preserve">Step 7: Summarize Phishing Traits Found</w:t>
      </w:r>
    </w:p>
    <w:p w:rsidR="00000000" w:rsidDel="00000000" w:rsidP="00000000" w:rsidRDefault="00000000" w:rsidRPr="00000000" w14:paraId="0000006D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of Phishing Indicators: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Spoofing</w:t>
      </w:r>
      <w:r w:rsidDel="00000000" w:rsidR="00000000" w:rsidRPr="00000000">
        <w:rPr>
          <w:sz w:val="24"/>
          <w:szCs w:val="24"/>
          <w:rtl w:val="0"/>
        </w:rPr>
        <w:t xml:space="preserve"> – Fake sender domain impersonating Microsoft.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Hidden Malicious Button</w:t>
      </w:r>
      <w:r w:rsidDel="00000000" w:rsidR="00000000" w:rsidRPr="00000000">
        <w:rPr>
          <w:sz w:val="24"/>
          <w:szCs w:val="24"/>
          <w:rtl w:val="0"/>
        </w:rPr>
        <w:t xml:space="preserve"> – “View alert details” triggers action without showing a link.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 Analysis</w:t>
      </w:r>
      <w:r w:rsidDel="00000000" w:rsidR="00000000" w:rsidRPr="00000000">
        <w:rPr>
          <w:sz w:val="24"/>
          <w:szCs w:val="24"/>
          <w:rtl w:val="0"/>
        </w:rPr>
        <w:t xml:space="preserve"> – Mismatched reply-to and untrusted origin IP.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Engineering</w:t>
      </w:r>
      <w:r w:rsidDel="00000000" w:rsidR="00000000" w:rsidRPr="00000000">
        <w:rPr>
          <w:sz w:val="24"/>
          <w:szCs w:val="24"/>
          <w:rtl w:val="0"/>
        </w:rPr>
        <w:t xml:space="preserve"> – Uses urgency and trust in authority to manipulate.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Suspicious Language</w:t>
      </w:r>
      <w:r w:rsidDel="00000000" w:rsidR="00000000" w:rsidRPr="00000000">
        <w:rPr>
          <w:sz w:val="24"/>
          <w:szCs w:val="24"/>
          <w:rtl w:val="0"/>
        </w:rPr>
        <w:t xml:space="preserve"> – Robotic phrasing and technical vagueness.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sz w:val="24"/>
          <w:szCs w:val="24"/>
          <w:rtl w:val="0"/>
        </w:rPr>
        <w:t xml:space="preserve">: This email is a classic phishing attempt combining spoofing, urgency, and fake branding to deceive the recipient.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720" w:left="1166.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hooksecurity.co" TargetMode="External"/><Relationship Id="rId7" Type="http://schemas.openxmlformats.org/officeDocument/2006/relationships/image" Target="media/image9.png"/><Relationship Id="rId8" Type="http://schemas.openxmlformats.org/officeDocument/2006/relationships/hyperlink" Target="mailto:microsoft@email-record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