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5265E"/>
          <w:kern w:val="36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kern w:val="36"/>
          <w:sz w:val="28"/>
          <w:szCs w:val="28"/>
        </w:rPr>
        <w:t>Python Strings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sz w:val="28"/>
          <w:szCs w:val="28"/>
        </w:rPr>
        <w:t>In this topic you will learn to create, format, modify and delete strings in Python. Also, you will be introduced to various string operations and functions.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What is String in Python?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A string is a sequence of characters.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A character is simply a symbol. For example, the English language has 26 characters.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Computers do not deal with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characters,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they deal with numbers (binary). Even though you may see characters on your screen, internally it is stored and manipulated as a combination of 0s and 1s.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This conversion of character to a number is called encoding, and the reverse process is decoding. ASCII and Unicode are some of the popular encodings used.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In Python, a string is a sequence of Unicode characters. Unicode was introduced to include every character in all languages and bring uniformity in encoding. You can learn about Unicode from </w:t>
      </w:r>
      <w:hyperlink r:id="rId4" w:history="1"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>Python Unicode</w:t>
        </w:r>
      </w:hyperlink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25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How to create a string in Python?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Strings can be created by enclosing characters inside a single quote or double-quotes. Even triple quotes can be used in Python but generally used to represent multiline strings and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docstrings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defining strings in Python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all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of the following are equivalent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'Hello'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"Hello"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'''Hello'''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triple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quotes string can extend multiple lines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"""Hello, welcome to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         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world of Python"""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you run the program, the output will be: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Hello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Hello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Hello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Hello, welcome to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lastRenderedPageBreak/>
        <w:t xml:space="preserve">          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world of Python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26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How to access characters in a string?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We can access individual characters using indexing and a range of characters using slicing. Index starts from 0. Trying to access a character out of index range will raise an 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IndexError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 The index must be an integer. We can't use floats or other types, this will result into 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TypeError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Python allows negative indexing for its sequences.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 index of -1 refers to the last item, -2 to the second last item and so on. We can access a range of items in a string by using the slicing operator :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(colon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Accessing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string characters in Python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programiz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#first character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[0]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[0])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#last character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[-1]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[-1])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#slicing 2nd to 5th character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[1:5]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[1:5])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#slicing 6th to 2nd last character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[5:-2]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[5:-2])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we run the above program, we get the following output: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programiz</w:t>
      </w:r>
      <w:proofErr w:type="spell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0] =  p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-1] =  z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1:5] = 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rogr</w:t>
      </w:r>
      <w:proofErr w:type="spell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5:-2] =  am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If we try to access an index out of the range or use numbers other than an integer, we will get errors.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index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must be in range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15]  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IndexError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string index out of range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index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must be an integer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1.5] 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lastRenderedPageBreak/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TypeError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string indices must be integers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Slicing can be best visualized by considering the index to be between the elements as shown below.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If we want to access a range, we need the index that will slice the portion from the string.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noProof/>
          <w:color w:val="25265E"/>
          <w:sz w:val="28"/>
          <w:szCs w:val="28"/>
        </w:rPr>
        <w:drawing>
          <wp:inline distT="0" distB="0" distL="0" distR="0">
            <wp:extent cx="4572000" cy="1438910"/>
            <wp:effectExtent l="19050" t="0" r="0" b="0"/>
            <wp:docPr id="3" name="Picture 3" descr="Element Slicing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 Slicing in Pyth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String Slicing in Python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27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How to change or delete a string?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Strings are immutable. This means that elements of a string cannot be changed once they have been assigned. We can simply reassign different strings to the same name.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programiz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5] = 'a'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TypeError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 object does not support item assignment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'Python'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'Python'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We cannot delete or remove characters from a string. But deleting the string entirely is possible using the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del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keyword.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del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[1]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TypeError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 object doesn't support item deletion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del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NameError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name 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my_string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 is not defined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28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Python String Operations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There are many operations that can be performed with strings which makes it one of the most used data types in Python.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Concatenation of Two or More Strings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lastRenderedPageBreak/>
        <w:t>Joining of two or more strings into a single one is called concatenation.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 </w:t>
      </w: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+</w:t>
      </w: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operator does this in Python. Simply writing two string literals together also concatenates them.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 </w:t>
      </w: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*</w:t>
      </w: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operator can be used to repeat the string for a given number of times.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Python String Operations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str1 = 'Hello'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str2 ='World!'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using +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'str1 + str2 = ', str1 + str2)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using *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'str1 * 3 =', str1 * 3)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we run the above program, we get the following output: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str1 + str2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= 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HelloWorld</w:t>
      </w:r>
      <w:proofErr w:type="spellEnd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!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str1 * 3 =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HelloHelloHello</w:t>
      </w:r>
      <w:proofErr w:type="spellEnd"/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Writing two string literals together also concatenates them like </w:t>
      </w: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+</w:t>
      </w: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operator.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If we want to concatenate strings in different lines, we can use parentheses.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# two string literals together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'Hello ''World!'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'Hello World!'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# using parentheses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s = (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'Hello '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      'World')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'Hello World'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29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Iterating Through a string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We can iterate through a string using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a </w:t>
      </w:r>
      <w:hyperlink r:id="rId6" w:history="1"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>for</w:t>
        </w:r>
        <w:proofErr w:type="gramEnd"/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 xml:space="preserve"> loop</w:t>
        </w:r>
      </w:hyperlink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 Here is an example to count the number of 'l's in a string.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Iterating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through a string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count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0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letter in 'Hello World':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  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if(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letter == 'l'):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      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count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+= 1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count,'letters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found')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we run the above program, we get the following output: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3 letters found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0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lastRenderedPageBreak/>
        <w:t>String Membership Test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We can test if a substring exists within a string or not, using the keyword in.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'a' in 'program'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True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'at' not in 'battle'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False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1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Built-in functions to Work with Python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Various built-in functions that work with sequence work with strings as well.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Some of the commonly used ones are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enumerate(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and 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len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(). The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enumerate(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function returns an enumerate object. It contains the index and value of all the items in the string as pairs. This can be useful for iteration.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Similarly, </w:t>
      </w: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len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returns the length (number of characters) of the string.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'cold'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enumerate()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list_enumerate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list(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enumerate(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'list(enumerate(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)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list_enumerate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#character count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len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) = ',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len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we run the above program, we get the following output: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list(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enumerate(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 =  [(0, 'c'), (1, 'o'), (2, 'l'), (3, 'd')]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len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str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 =  4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2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Python String Formatting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Escape Sequence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If we want to print a text like He said, "What's there?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",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we can neither use single quotes nor double quotes. This will result in a 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SyntaxError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as the text itself contains both single and double quotes.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"He said, "What's there?"")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SyntaxError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invalid syntax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'He said, "What's there?"')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...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SyntaxError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 invalid syntax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One way to get around this problem is to use triple quotes. Alternatively, we can use escape sequences.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An escape sequence starts with a backslash and is interpreted differently. If we use a single quote to represent a string, all the single quotes inside the string must be </w:t>
      </w: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lastRenderedPageBreak/>
        <w:t>escaped. Similar is the case with double quotes. Here is how it can be done to represent the above text.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using triple quotes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'''He said, "What's there?"''')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escaping single quotes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'He said, "What\'s there?"')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# escaping double quotes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"He said, \"What's there?\"")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we run the above program, we get the following output: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 said, "What's there?"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 said, "What's there?"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 said, "What's there?"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Here is a list of all the escape sequences supported by Python.</w:t>
      </w:r>
    </w:p>
    <w:tbl>
      <w:tblPr>
        <w:tblW w:w="16133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4253"/>
        <w:gridCol w:w="11880"/>
      </w:tblGrid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Escape Sequence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\newline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Backslash and newline ignored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\\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Backslash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\'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Single quote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\"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Double quote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\a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ASCII Bell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\b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ASCII Backspace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\f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ASCII </w:t>
            </w:r>
            <w:proofErr w:type="spellStart"/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Formfeed</w:t>
            </w:r>
            <w:proofErr w:type="spellEnd"/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\n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ASCII Linefeed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\r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ASCII Carriage Return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\t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ASCII Horizontal Tab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\v</w:t>
            </w:r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ASCII Vertical Tab</w:t>
            </w:r>
          </w:p>
        </w:tc>
      </w:tr>
      <w:tr w:rsidR="0041015D" w:rsidRPr="0041015D" w:rsidTr="0041015D">
        <w:tc>
          <w:tcPr>
            <w:tcW w:w="4253" w:type="dxa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Character with octal value </w:t>
            </w:r>
            <w:proofErr w:type="spellStart"/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ooo</w:t>
            </w:r>
            <w:proofErr w:type="spellEnd"/>
          </w:p>
        </w:tc>
      </w:tr>
      <w:tr w:rsidR="0041015D" w:rsidRPr="0041015D" w:rsidTr="0041015D">
        <w:tc>
          <w:tcPr>
            <w:tcW w:w="4253" w:type="dxa"/>
            <w:tcBorders>
              <w:bottom w:val="nil"/>
            </w:tcBorders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xHH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283" w:type="dxa"/>
              <w:left w:w="567" w:type="dxa"/>
              <w:bottom w:w="283" w:type="dxa"/>
              <w:right w:w="567" w:type="dxa"/>
            </w:tcMar>
            <w:vAlign w:val="center"/>
            <w:hideMark/>
          </w:tcPr>
          <w:p w:rsidR="0041015D" w:rsidRPr="0041015D" w:rsidRDefault="0041015D" w:rsidP="005B10FA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1015D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 with hexadecimal value HH</w:t>
            </w:r>
          </w:p>
        </w:tc>
      </w:tr>
    </w:tbl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Here are some examples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"C:\\Python32\\Lib")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C:\Python32\Lib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"This is printed\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nin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two lines")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This is printed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in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two lines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"This is \x48\x45\x58 representation")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This is HEX representation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3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Raw String to ignore escape sequence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Sometimes we may wish to ignore the escape sequences inside a string. To do this we can place r or R in front of the string. This will imply that it is a raw string and any escape sequence inside it will be ignored.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"This is \x61 \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ngood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example")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This is a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good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example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print(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r"This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is \x61 \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ngood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example")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This is \x61 \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ngood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example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4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 xml:space="preserve">The </w:t>
      </w:r>
      <w:proofErr w:type="gramStart"/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) Method for Formatting Strings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method that is available with the string object is very versatile and powerful in formatting strings. Format strings contain curly braces {} as placeholders or replacement fields which get replaced.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We can use positional arguments or keyword arguments to specify the order.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lastRenderedPageBreak/>
        <w:t xml:space="preserve"># Python string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 method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default(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implicit) order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default_order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"{}, {} and {}".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John','Bill','Sean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'\n--- Default Order ---')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default_order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order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using positional argument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positional_order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"{1}, {0} and {2}".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John','Bill','Sean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'\n--- Positional Order ---')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positional_order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#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order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using keyword argument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keyword_order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= "{s}, {b} and {j}".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j='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John',b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='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Bill',s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='Sean')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'\n--- Keyword Order ---')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spellStart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keyword_order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When we run the above program, we get the following output: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--- Default Order ---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John, Bill and Sean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--- Positional Order ---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Bill, John and Sean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--- Keyword Order ---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Sean, Bill and John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method can have optional format specifications. They are separated from the field name using colon. For example, we can left-justify &lt;, right-justify &gt; or center ^ a string in the given space.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We can also format integers as binary, hexadecimal, etc. and floats can be rounded or displayed in the exponent format. There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are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tons of formatting you can use. Visit here for all the </w:t>
      </w:r>
      <w:hyperlink r:id="rId7" w:history="1"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>string formatting available with the</w:t>
        </w:r>
      </w:hyperlink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</w:t>
      </w:r>
      <w:hyperlink r:id="rId8" w:history="1">
        <w:proofErr w:type="gramStart"/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>format(</w:t>
        </w:r>
        <w:proofErr w:type="gramEnd"/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>)</w:t>
        </w:r>
      </w:hyperlink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 method.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# formatting integers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"Binary representation of {0} is {0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:b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}".format(12)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'Binary representation of 12 is 1100'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# formatting floats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"Exponent representation: {0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:e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}".format(1566.345)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'Exponent representation: 1.566345e+03'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# round off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lastRenderedPageBreak/>
        <w:t>&gt;&gt;&gt; "One third is: {0:.3f}".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1/3)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'One third is: 0.333'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# string alignment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"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|{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:&lt;10}|{:^10}|{:&gt;10}|".format('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butter','bread','ham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'|butter   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|  bread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   |       ham|'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5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Old style formatting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We can even format strings like the old </w:t>
      </w: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sprintf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style used in C programming language. We use the % operator to accomplish this.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x = 12.3456789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'The value of x is %3.2f' %x)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 value of x is 12.35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print(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'The value of x is %3.4f' %x)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 value of x is 12.3457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pict>
          <v:rect id="_x0000_i1036" style="width:0;height:0" o:hralign="center" o:hrstd="t" o:hr="t" fillcolor="#a0a0a0" stroked="f"/>
        </w:pic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b/>
          <w:bCs/>
          <w:color w:val="25265E"/>
          <w:sz w:val="28"/>
          <w:szCs w:val="28"/>
        </w:rPr>
        <w:t>Common Python String Methods</w:t>
      </w:r>
    </w:p>
    <w:p w:rsidR="0041015D" w:rsidRPr="0041015D" w:rsidRDefault="0041015D" w:rsidP="005B10F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There are numerous methods available with the string object. The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format(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 method that we mentioned above is one of them. Some of the commonly used methods are 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lower(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), upper(), join(), split(), find(), replace() etc. Here is a complete list of all the </w:t>
      </w:r>
      <w:hyperlink r:id="rId9" w:history="1">
        <w:r w:rsidRPr="0041015D">
          <w:rPr>
            <w:rFonts w:ascii="Times New Roman" w:eastAsia="Times New Roman" w:hAnsi="Times New Roman" w:cs="Times New Roman"/>
            <w:color w:val="0556F3"/>
            <w:sz w:val="28"/>
            <w:szCs w:val="28"/>
            <w:u w:val="single"/>
          </w:rPr>
          <w:t>built-in methods to work with strings in Python</w:t>
        </w:r>
      </w:hyperlink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.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"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PrOgRaMiZ".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lower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()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programiz</w:t>
      </w:r>
      <w:proofErr w:type="spellEnd"/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"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PrOgRaMiZ".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upper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()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'PROGRAMIZ'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"This will split all words into a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list".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split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()</w:t>
      </w:r>
      <w:proofErr w:type="gramEnd"/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['This', 'will', 'split', 'all', 'words', 'into', 'a', 'list']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&gt;&gt;&gt; ' '.join(['This', 'will', 'join', 'all', 'words', 'into', 'a', 'string'])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'This will join all words into a string'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'Happy New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Year'.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find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ew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7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 xml:space="preserve">&gt;&gt;&gt; 'Happy New 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Year'.</w:t>
      </w:r>
      <w:proofErr w:type="gram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replace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(</w:t>
      </w:r>
      <w:proofErr w:type="gram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</w:t>
      </w:r>
      <w:proofErr w:type="spellStart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Happy','Brilliant</w:t>
      </w:r>
      <w:proofErr w:type="spellEnd"/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')</w:t>
      </w:r>
    </w:p>
    <w:p w:rsidR="0041015D" w:rsidRPr="0041015D" w:rsidRDefault="0041015D" w:rsidP="005B10F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65E"/>
          <w:sz w:val="28"/>
          <w:szCs w:val="28"/>
        </w:rPr>
      </w:pPr>
      <w:r w:rsidRPr="0041015D">
        <w:rPr>
          <w:rFonts w:ascii="Times New Roman" w:eastAsia="Times New Roman" w:hAnsi="Times New Roman" w:cs="Times New Roman"/>
          <w:color w:val="25265E"/>
          <w:sz w:val="28"/>
          <w:szCs w:val="28"/>
        </w:rPr>
        <w:t>'Brilliant New Year'</w:t>
      </w:r>
    </w:p>
    <w:p w:rsidR="001474A2" w:rsidRPr="0041015D" w:rsidRDefault="001474A2" w:rsidP="005B10FA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1474A2" w:rsidRPr="0041015D" w:rsidSect="00147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15D"/>
    <w:rsid w:val="001474A2"/>
    <w:rsid w:val="0041015D"/>
    <w:rsid w:val="005B10FA"/>
    <w:rsid w:val="00F5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4A2"/>
  </w:style>
  <w:style w:type="paragraph" w:styleId="Heading1">
    <w:name w:val="heading 1"/>
    <w:basedOn w:val="Normal"/>
    <w:link w:val="Heading1Char"/>
    <w:uiPriority w:val="9"/>
    <w:qFormat/>
    <w:rsid w:val="004101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1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1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01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1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1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01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15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1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015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15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1015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1445">
                  <w:marLeft w:val="0"/>
                  <w:marRight w:val="0"/>
                  <w:marTop w:val="0"/>
                  <w:marBottom w:val="66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string/forma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iz.com/python-programming/methods/string/form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for-loo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docs.python.org/3.3/howto/unicode.html" TargetMode="External"/><Relationship Id="rId9" Type="http://schemas.openxmlformats.org/officeDocument/2006/relationships/hyperlink" Target="https://www.programiz.com/python-programming/methods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2020-08-17T06:07:00Z</dcterms:created>
  <dcterms:modified xsi:type="dcterms:W3CDTF">2020-08-19T14:34:00Z</dcterms:modified>
</cp:coreProperties>
</file>