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5" w:after="5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RENTAL AGREEMENT 2.0: THE ULTIMATE ROOMIE RULES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This agreement is lit! On this fabulous fifth day of December 2008, we've got: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The Landlord (a.k.a. The Big Cheese)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 MR. K. Kuttan, son of Kelu Aehari (RIP), residing at Site No. 152 Geethalayam OMH Colony, S.M. Road, 1st main, T. Dasarahalli, Bangalore - 57.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The Tenant (a.k.a. The Roomie)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 Sri P.M. Narayana Namboodri, "Laxmi Leela," ground floor, 3rd cross, Ayyappa Nagar, behind Ayyappa Temple, Jalahalli West, Bangalore - 15.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The Lowdown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The Big Cheese owns the pad at Site No. 8/20 S.M. Road, Jalahalli West, Bangalore - 15, with an awesome 500 sqft second floor, A.C. sheet roof, and power lights.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The Deal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The Roomie wants to rent it for non-residential purposes (aka "MAHALAKSHMI INDUSTRIAL CONSULTANT") and promises to pay ₹4,000 (Rupees Four Thousand only) per month.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Terms &amp; Conditions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Rent Due Date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10th of each month. Don't be late, Roomie!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2.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3.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Security Deposit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</w:t>
      </w:r>
      <w:r>
        <w:rPr>
          <w:rFonts w:ascii="Songti SC" w:hAnsi="Songti SC" w:cs="Songti SC"/>
          <w:sz w:val="37"/>
          <w:sz-cs w:val="37"/>
          <w:spacing w:val="0"/>
          <w:color w:val="162026"/>
        </w:rPr>
        <w:t xml:space="preserve">₹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35,000 (Rupees Thirty-Five Thousand only). No interest, refundable when you peace out.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4.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5.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Notice Period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3 months. Give us food, and we'll let you go.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6.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7.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Utilities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Pay electricity and water bills within a week. No freeloaders!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8.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9.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Clean Slate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Leave the place spotless when you leave.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10.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11.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No Subletting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Don't try to rent it out to your BFF.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12.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13.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No Drama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Landlord's not responsible for theft, burglary, fire, or accidents.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14.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15.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Insurance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Roomie's got this!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16.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b/>
          <w:color w:val="162026"/>
        </w:rPr>
        <w:t xml:space="preserve"/>
        <w:tab/>
        <w:t xml:space="preserve">17.</w:t>
        <w:tab/>
        <w:t xml:space="preserve"/>
      </w:r>
      <w:r>
        <w:rPr>
          <w:rFonts w:ascii="Times" w:hAnsi="Times" w:cs="Times"/>
          <w:sz w:val="37"/>
          <w:sz-cs w:val="37"/>
          <w:b/>
          <w:spacing w:val="0"/>
          <w:color w:val="162026"/>
        </w:rPr>
        <w:t xml:space="preserve">Neighborly Love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>: Be cool with the neighbors.</w:t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37"/>
          <w:sz-cs w:val="37"/>
          <w:color w:val="162026"/>
        </w:rPr>
        <w:t xml:space="preserve"/>
        <w:tab/>
        <w:t xml:space="preserve">18.</w:t>
        <w:tab/>
        <w:t xml:space="preserve"/>
      </w:r>
      <w:r>
        <w:rPr>
          <w:rFonts w:ascii="Times" w:hAnsi="Times" w:cs="Times"/>
          <w:sz w:val="37"/>
          <w:sz-cs w:val="37"/>
          <w:spacing w:val="0"/>
          <w:color w:val="162026"/>
        </w:rPr>
        <w:t xml:space="preserve"/>
        <w:br/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Boundaries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North by South by East by West (you get the idea)...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Witnessed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Signed, sealed, and delivered at Site No. 8/20 AGS building, 2nd Floor (A.C. sheet roof), Private building, S.M. Road.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WITNESSES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OWNER (The Big Cheese) TENANT (The Roomie)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/>
      <w:r>
        <w:rPr>
          <w:rFonts w:ascii="Helvetica" w:hAnsi="Helvetica" w:cs="Helvetica"/>
          <w:sz w:val="37"/>
          <w:sz-cs w:val="37"/>
          <w:b/>
          <w:spacing w:val="0"/>
          <w:color w:val="162026"/>
        </w:rPr>
        <w:t xml:space="preserve">Disclaimer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>: Don't take this too seriously. It's just a funny rental agreement. Consult a lawyer for real deals!</w:t>
      </w:r>
      <w:r>
        <w:rPr>
          <w:rFonts w:ascii="Helvetica" w:hAnsi="Helvetica" w:cs="Helvetica"/>
          <w:sz w:val="37"/>
          <w:sz-cs w:val="37"/>
          <w:spacing w:val="0"/>
          <w:color w:val="162026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.</w:t>
      </w:r>
    </w:p>
    <w:sectPr>
      <w:pgSz w:w="12240" w:h="15840"/>
      <w:pgMar w:top="5328" w:right="1771" w:bottom="2818" w:left="177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AGREEMENT</dc:title>
  <dc:creator>Simon</dc:creator>
</cp:coreProperties>
</file>

<file path=docProps/meta.xml><?xml version="1.0" encoding="utf-8"?>
<meta xmlns="http://schemas.apple.com/cocoa/2006/metadata">
  <generator>CocoaOOXMLWriter/2202.7</generator>
</meta>
</file>