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MODELO DE CASO DE USO MERCADO VIRTUAL E FÍSICO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Mercado Virtual e Físico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rtl w:val="0"/>
        </w:rPr>
        <w:t xml:space="preserve">Iteração</w:t>
      </w:r>
      <w:r w:rsidDel="00000000" w:rsidR="00000000" w:rsidRPr="00000000">
        <w:rPr>
          <w:rtl w:val="0"/>
        </w:rPr>
        <w:t xml:space="preserve">: 2, Última modificação: Feita por Anuar Junior em 28/05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Usuário/Cliente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i w:val="1"/>
          <w:rtl w:val="0"/>
        </w:rPr>
        <w:t xml:space="preserve">Meta no contexto:</w:t>
      </w:r>
      <w:r w:rsidDel="00000000" w:rsidR="00000000" w:rsidRPr="00000000">
        <w:rPr>
          <w:rtl w:val="0"/>
        </w:rPr>
        <w:t xml:space="preserve"> Realizar compra, adicionar item no carrinho, gerenciar perfil de usuário e realizar pagamento.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rtl w:val="0"/>
        </w:rPr>
        <w:t xml:space="preserve">Precondições</w:t>
      </w:r>
      <w:r w:rsidDel="00000000" w:rsidR="00000000" w:rsidRPr="00000000">
        <w:rPr>
          <w:rtl w:val="0"/>
        </w:rPr>
        <w:t xml:space="preserve">: login do usuário, itens disponíveis no estoque, forma de pagamento válida, acesso à internet.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rtl w:val="0"/>
        </w:rPr>
        <w:t xml:space="preserve">Disparador:</w:t>
      </w:r>
      <w:r w:rsidDel="00000000" w:rsidR="00000000" w:rsidRPr="00000000">
        <w:rPr>
          <w:rtl w:val="0"/>
        </w:rPr>
        <w:t xml:space="preserve"> Realizar Compra, Adicionar item ao carrinho, gerenciar perfil do usuário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Cenário: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navega pelo mercado virtual e seleciona os produtos desejados.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selecionar os produtos, o usuário visualiza.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revisa os itens no carrinho e decide finalizar a compra.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solicita a confirmação da compra e os detalhes de pagamento.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insere as informações de pagamento e confirma a  compra.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processa o pagamento e gera um comprovante da transação.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compra é confirmada e os produtos são reservados no estoque.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confirmação da compra para o usuário.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Exceções: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 no pagamento.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indisponível no estoque.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Falha na validação de login.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Alta prioridade, funcionalidade de pagamento e estoque de mercadoria.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i w:val="1"/>
          <w:rtl w:val="0"/>
        </w:rPr>
        <w:t xml:space="preserve">Quando disponível: </w:t>
      </w:r>
      <w:r w:rsidDel="00000000" w:rsidR="00000000" w:rsidRPr="00000000">
        <w:rPr>
          <w:rtl w:val="0"/>
        </w:rPr>
        <w:t xml:space="preserve">No Último incremento.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rtl w:val="0"/>
        </w:rPr>
        <w:t xml:space="preserve">Frequência de uso</w:t>
      </w:r>
      <w:r w:rsidDel="00000000" w:rsidR="00000000" w:rsidRPr="00000000">
        <w:rPr>
          <w:rtl w:val="0"/>
        </w:rPr>
        <w:t xml:space="preserve">: Todos os dias. (Constante).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i w:val="1"/>
          <w:rtl w:val="0"/>
        </w:rPr>
        <w:t xml:space="preserve">Canal do ator</w:t>
      </w:r>
      <w:r w:rsidDel="00000000" w:rsidR="00000000" w:rsidRPr="00000000">
        <w:rPr>
          <w:rtl w:val="0"/>
        </w:rPr>
        <w:t xml:space="preserve">: Via instalado no computador com conexão à internet.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i w:val="1"/>
          <w:rtl w:val="0"/>
        </w:rPr>
        <w:t xml:space="preserve">Atores secundários: </w:t>
      </w:r>
      <w:r w:rsidDel="00000000" w:rsidR="00000000" w:rsidRPr="00000000">
        <w:rPr>
          <w:rtl w:val="0"/>
        </w:rPr>
        <w:t xml:space="preserve">Funcionário, prioritário.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i w:val="1"/>
          <w:rtl w:val="0"/>
        </w:rPr>
        <w:t xml:space="preserve">Canais com atores secundários: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o sistema a partir do computador.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Questões em aberto: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Fluxo de compra e pagamento.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produtos.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serviços de entrega.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Personalização e configurações do usuário.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Reclamações e devoluções.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