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65A03" w14:textId="4D418FA4" w:rsidR="001D68A5" w:rsidRPr="00573E20" w:rsidRDefault="00312049" w:rsidP="001D68A5">
      <w:pPr>
        <w:rPr>
          <w:rFonts w:ascii="Arial" w:hAnsi="Arial" w:cs="Arial"/>
          <w:b/>
          <w:bCs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Key</w:t>
      </w:r>
      <w:r w:rsidR="007F421C" w:rsidRPr="00573E20">
        <w:rPr>
          <w:rFonts w:ascii="Arial" w:hAnsi="Arial" w:cs="Arial"/>
          <w:b/>
          <w:bCs/>
          <w:sz w:val="22"/>
          <w:szCs w:val="22"/>
        </w:rPr>
        <w:t xml:space="preserve"> outcomes from meeting with the HAL tea</w:t>
      </w:r>
      <w:r w:rsidRPr="00573E20">
        <w:rPr>
          <w:rFonts w:ascii="Arial" w:hAnsi="Arial" w:cs="Arial"/>
          <w:b/>
          <w:bCs/>
          <w:sz w:val="22"/>
          <w:szCs w:val="22"/>
        </w:rPr>
        <w:t>m.</w:t>
      </w:r>
      <w:r w:rsidR="001D68A5" w:rsidRPr="00573E20">
        <w:rPr>
          <w:rFonts w:ascii="Arial" w:hAnsi="Arial" w:cs="Arial"/>
          <w:sz w:val="22"/>
          <w:szCs w:val="22"/>
        </w:rPr>
        <w:br/>
      </w:r>
      <w:r w:rsidR="001D68A5" w:rsidRPr="00573E20">
        <w:rPr>
          <w:rFonts w:ascii="Arial" w:hAnsi="Arial" w:cs="Arial"/>
          <w:b/>
          <w:bCs/>
          <w:color w:val="EE0000"/>
          <w:sz w:val="22"/>
          <w:szCs w:val="22"/>
        </w:rPr>
        <w:br/>
        <w:t>1. Problem Statement</w:t>
      </w:r>
    </w:p>
    <w:p w14:paraId="5657E84D" w14:textId="77777777" w:rsidR="001D68A5" w:rsidRPr="00573E20" w:rsidRDefault="001D68A5" w:rsidP="00EB380E">
      <w:pPr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In procurement, preparing Request for Quotation (RFQ) / Tender documents requires selecting and customizing multiple clauses (e.g., payment terms, delivery schedule, arbitration, eligibility).</w:t>
      </w:r>
    </w:p>
    <w:p w14:paraId="0577A931" w14:textId="77777777" w:rsidR="001D68A5" w:rsidRPr="00573E20" w:rsidRDefault="001D68A5" w:rsidP="00EB380E">
      <w:pPr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Currently, this process is </w:t>
      </w:r>
      <w:r w:rsidRPr="00573E20">
        <w:rPr>
          <w:rFonts w:ascii="Arial" w:hAnsi="Arial" w:cs="Arial"/>
          <w:b/>
          <w:bCs/>
          <w:sz w:val="22"/>
          <w:szCs w:val="22"/>
        </w:rPr>
        <w:t>manual</w:t>
      </w:r>
      <w:r w:rsidRPr="00573E20">
        <w:rPr>
          <w:rFonts w:ascii="Arial" w:hAnsi="Arial" w:cs="Arial"/>
          <w:sz w:val="22"/>
          <w:szCs w:val="22"/>
        </w:rPr>
        <w:t>, which leads to several challenges:</w:t>
      </w:r>
    </w:p>
    <w:p w14:paraId="5AA280C2" w14:textId="193664D3" w:rsidR="001D68A5" w:rsidRPr="00573E20" w:rsidRDefault="001D68A5" w:rsidP="00EB380E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Time-Consuming</w:t>
      </w:r>
      <w:r w:rsidRPr="00573E20">
        <w:rPr>
          <w:rFonts w:ascii="Arial" w:hAnsi="Arial" w:cs="Arial"/>
          <w:sz w:val="22"/>
          <w:szCs w:val="22"/>
        </w:rPr>
        <w:t xml:space="preserve"> – Officers repeatedly search past RFQs, Purchase Manuals</w:t>
      </w:r>
      <w:r w:rsidR="00B90D18" w:rsidRPr="00573E20">
        <w:rPr>
          <w:rFonts w:ascii="Arial" w:hAnsi="Arial" w:cs="Arial"/>
          <w:sz w:val="22"/>
          <w:szCs w:val="22"/>
        </w:rPr>
        <w:t>/ tenders</w:t>
      </w:r>
      <w:r w:rsidR="007F421C" w:rsidRPr="00573E20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7F421C" w:rsidRPr="00573E20">
        <w:rPr>
          <w:rFonts w:ascii="Arial" w:hAnsi="Arial" w:cs="Arial"/>
        </w:rPr>
        <w:t>D</w:t>
      </w:r>
      <w:r w:rsidR="008F413E" w:rsidRPr="00573E20">
        <w:rPr>
          <w:rFonts w:ascii="Arial" w:hAnsi="Arial" w:cs="Arial"/>
        </w:rPr>
        <w:t>o</w:t>
      </w:r>
      <w:r w:rsidR="007F421C" w:rsidRPr="00573E20">
        <w:rPr>
          <w:rFonts w:ascii="Arial" w:hAnsi="Arial" w:cs="Arial"/>
        </w:rPr>
        <w:t>P</w:t>
      </w:r>
      <w:proofErr w:type="spellEnd"/>
      <w:r w:rsidRPr="00573E20">
        <w:rPr>
          <w:rFonts w:ascii="Arial" w:hAnsi="Arial" w:cs="Arial"/>
          <w:sz w:val="22"/>
          <w:szCs w:val="22"/>
        </w:rPr>
        <w:t>.</w:t>
      </w:r>
    </w:p>
    <w:p w14:paraId="27328904" w14:textId="77777777" w:rsidR="001D68A5" w:rsidRPr="00573E20" w:rsidRDefault="001D68A5" w:rsidP="00EB380E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Error-Prone</w:t>
      </w:r>
      <w:r w:rsidRPr="00573E20">
        <w:rPr>
          <w:rFonts w:ascii="Arial" w:hAnsi="Arial" w:cs="Arial"/>
          <w:sz w:val="22"/>
          <w:szCs w:val="22"/>
        </w:rPr>
        <w:t xml:space="preserve"> – Outdated or incorrect clauses may be reused.</w:t>
      </w:r>
    </w:p>
    <w:p w14:paraId="58BF1F91" w14:textId="77777777" w:rsidR="001D68A5" w:rsidRPr="00573E20" w:rsidRDefault="001D68A5" w:rsidP="00EB380E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Inconsistent</w:t>
      </w:r>
      <w:r w:rsidRPr="00573E20">
        <w:rPr>
          <w:rFonts w:ascii="Arial" w:hAnsi="Arial" w:cs="Arial"/>
          <w:sz w:val="22"/>
          <w:szCs w:val="22"/>
        </w:rPr>
        <w:t xml:space="preserve"> – Different officers may use varying formats and wordings.</w:t>
      </w:r>
    </w:p>
    <w:p w14:paraId="372AD199" w14:textId="47219FE4" w:rsidR="001D68A5" w:rsidRPr="00573E20" w:rsidRDefault="001D68A5" w:rsidP="00EB380E">
      <w:pPr>
        <w:numPr>
          <w:ilvl w:val="0"/>
          <w:numId w:val="7"/>
        </w:numPr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Compliance Risk</w:t>
      </w:r>
      <w:r w:rsidRPr="00573E20">
        <w:rPr>
          <w:rFonts w:ascii="Arial" w:hAnsi="Arial" w:cs="Arial"/>
          <w:sz w:val="22"/>
          <w:szCs w:val="22"/>
        </w:rPr>
        <w:t xml:space="preserve"> – Limited traceability to official guidelines creates potential audit and regulatory issues</w:t>
      </w:r>
      <w:r w:rsidR="00312049" w:rsidRPr="00573E20">
        <w:rPr>
          <w:rFonts w:ascii="Arial" w:hAnsi="Arial" w:cs="Arial"/>
          <w:sz w:val="22"/>
          <w:szCs w:val="22"/>
        </w:rPr>
        <w:t>.</w:t>
      </w:r>
    </w:p>
    <w:p w14:paraId="6793C29C" w14:textId="77777777" w:rsidR="007F421C" w:rsidRPr="00573E20" w:rsidRDefault="00000000" w:rsidP="007F421C">
      <w:pPr>
        <w:spacing w:after="0"/>
        <w:rPr>
          <w:rFonts w:ascii="Arial" w:hAnsi="Arial" w:cs="Arial"/>
        </w:rPr>
      </w:pPr>
      <w:r w:rsidRPr="00573E20">
        <w:rPr>
          <w:rFonts w:ascii="Arial" w:hAnsi="Arial" w:cs="Arial"/>
        </w:rPr>
        <w:pict w14:anchorId="25206A1E">
          <v:rect id="_x0000_i1173" style="width:468pt;height:1.2pt" o:hralign="center" o:hrstd="t" o:hr="t" fillcolor="#a0a0a0" stroked="f"/>
        </w:pict>
      </w:r>
    </w:p>
    <w:p w14:paraId="3CAEF818" w14:textId="00B79ED9" w:rsidR="00E960A7" w:rsidRPr="00573E20" w:rsidRDefault="00E960A7">
      <w:pPr>
        <w:rPr>
          <w:rFonts w:ascii="Arial" w:hAnsi="Arial" w:cs="Arial"/>
          <w:sz w:val="22"/>
          <w:szCs w:val="22"/>
        </w:rPr>
      </w:pPr>
    </w:p>
    <w:p w14:paraId="69768F5A" w14:textId="77777777" w:rsidR="00573E20" w:rsidRPr="00573E20" w:rsidRDefault="00573E20" w:rsidP="00573E20">
      <w:pPr>
        <w:tabs>
          <w:tab w:val="left" w:pos="2712"/>
        </w:tabs>
        <w:rPr>
          <w:rFonts w:ascii="Arial" w:hAnsi="Arial" w:cs="Arial"/>
          <w:b/>
          <w:bCs/>
          <w:color w:val="EE0000"/>
          <w:sz w:val="22"/>
          <w:szCs w:val="22"/>
        </w:rPr>
      </w:pPr>
      <w:r w:rsidRPr="00573E20">
        <w:rPr>
          <w:rFonts w:ascii="Arial" w:hAnsi="Arial" w:cs="Arial"/>
          <w:b/>
          <w:bCs/>
          <w:color w:val="EE0000"/>
          <w:sz w:val="22"/>
          <w:szCs w:val="22"/>
        </w:rPr>
        <w:t>Resources</w:t>
      </w:r>
    </w:p>
    <w:p w14:paraId="04664BF0" w14:textId="77777777" w:rsidR="00573E20" w:rsidRPr="00573E20" w:rsidRDefault="00573E20" w:rsidP="00573E20">
      <w:pPr>
        <w:numPr>
          <w:ilvl w:val="0"/>
          <w:numId w:val="14"/>
        </w:numPr>
        <w:tabs>
          <w:tab w:val="left" w:pos="2712"/>
        </w:tabs>
        <w:rPr>
          <w:rFonts w:ascii="Arial" w:hAnsi="Arial" w:cs="Arial"/>
          <w:color w:val="000000" w:themeColor="text1"/>
          <w:sz w:val="22"/>
          <w:szCs w:val="22"/>
        </w:rPr>
      </w:pPr>
      <w:r w:rsidRPr="00573E20">
        <w:rPr>
          <w:rFonts w:ascii="Arial" w:hAnsi="Arial" w:cs="Arial"/>
          <w:b/>
          <w:bCs/>
          <w:color w:val="000000" w:themeColor="text1"/>
          <w:sz w:val="22"/>
          <w:szCs w:val="22"/>
        </w:rPr>
        <w:t>Local Clause Library</w:t>
      </w:r>
      <w:r w:rsidRPr="00573E20">
        <w:rPr>
          <w:rFonts w:ascii="Arial" w:hAnsi="Arial" w:cs="Arial"/>
          <w:color w:val="000000" w:themeColor="text1"/>
          <w:sz w:val="22"/>
          <w:szCs w:val="22"/>
        </w:rPr>
        <w:t>: Excel file (clauses.xlsx) with clause ID, text, rules.</w:t>
      </w:r>
    </w:p>
    <w:p w14:paraId="16ED6EF4" w14:textId="2E2795B5" w:rsidR="007F421C" w:rsidRPr="00573E20" w:rsidRDefault="007F421C" w:rsidP="00573E20">
      <w:pPr>
        <w:tabs>
          <w:tab w:val="left" w:pos="2712"/>
        </w:tabs>
        <w:ind w:left="360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a.</w:t>
      </w:r>
      <w:r w:rsidR="008F413E" w:rsidRPr="00573E20">
        <w:rPr>
          <w:rFonts w:ascii="Arial" w:hAnsi="Arial" w:cs="Arial"/>
          <w:sz w:val="22"/>
          <w:szCs w:val="22"/>
        </w:rPr>
        <w:t xml:space="preserve"> </w:t>
      </w:r>
      <w:r w:rsidRPr="00573E20">
        <w:rPr>
          <w:rFonts w:ascii="Arial" w:hAnsi="Arial" w:cs="Arial"/>
          <w:sz w:val="22"/>
          <w:szCs w:val="22"/>
        </w:rPr>
        <w:t>Past tender documents / RFQs – Format: XLS or PDF, Approx. 1000 records</w:t>
      </w:r>
      <w:r w:rsidRPr="00573E20">
        <w:rPr>
          <w:rFonts w:ascii="Arial" w:hAnsi="Arial" w:cs="Arial"/>
          <w:sz w:val="22"/>
          <w:szCs w:val="22"/>
        </w:rPr>
        <w:br/>
        <w:t>b. Latest Purchase Manual – PDF</w:t>
      </w:r>
      <w:r w:rsidRPr="00573E20">
        <w:rPr>
          <w:rFonts w:ascii="Arial" w:hAnsi="Arial" w:cs="Arial"/>
          <w:sz w:val="22"/>
          <w:szCs w:val="22"/>
        </w:rPr>
        <w:br/>
        <w:t>c. Latest Delegation of Powers (</w:t>
      </w:r>
      <w:proofErr w:type="spellStart"/>
      <w:r w:rsidRPr="00573E20">
        <w:rPr>
          <w:rFonts w:ascii="Arial" w:hAnsi="Arial" w:cs="Arial"/>
          <w:sz w:val="22"/>
          <w:szCs w:val="22"/>
        </w:rPr>
        <w:t>DoP</w:t>
      </w:r>
      <w:proofErr w:type="spellEnd"/>
      <w:r w:rsidRPr="00573E20">
        <w:rPr>
          <w:rFonts w:ascii="Arial" w:hAnsi="Arial" w:cs="Arial"/>
          <w:sz w:val="22"/>
          <w:szCs w:val="22"/>
        </w:rPr>
        <w:t>) – PDF</w:t>
      </w:r>
      <w:r w:rsidRPr="00573E20">
        <w:rPr>
          <w:rFonts w:ascii="Arial" w:hAnsi="Arial" w:cs="Arial"/>
          <w:sz w:val="22"/>
          <w:szCs w:val="22"/>
        </w:rPr>
        <w:br/>
        <w:t xml:space="preserve">d. </w:t>
      </w:r>
      <w:proofErr w:type="spellStart"/>
      <w:r w:rsidRPr="00573E20">
        <w:rPr>
          <w:rFonts w:ascii="Arial" w:hAnsi="Arial" w:cs="Arial"/>
          <w:sz w:val="22"/>
          <w:szCs w:val="22"/>
        </w:rPr>
        <w:t>GeM</w:t>
      </w:r>
      <w:proofErr w:type="spellEnd"/>
      <w:r w:rsidRPr="00573E20">
        <w:rPr>
          <w:rFonts w:ascii="Arial" w:hAnsi="Arial" w:cs="Arial"/>
          <w:sz w:val="22"/>
          <w:szCs w:val="22"/>
        </w:rPr>
        <w:t xml:space="preserve"> General Terms &amp; Conditions (GTC) – PDF</w:t>
      </w:r>
      <w:r w:rsidRPr="00573E20">
        <w:rPr>
          <w:rFonts w:ascii="Arial" w:hAnsi="Arial" w:cs="Arial"/>
          <w:sz w:val="22"/>
          <w:szCs w:val="22"/>
        </w:rPr>
        <w:br/>
        <w:t>e. MoD / CVC and other Government Circulars – PDF</w:t>
      </w:r>
      <w:r w:rsidR="00573E20" w:rsidRPr="00573E20">
        <w:rPr>
          <w:rFonts w:ascii="Arial" w:hAnsi="Arial" w:cs="Arial"/>
          <w:sz w:val="22"/>
          <w:szCs w:val="22"/>
        </w:rPr>
        <w:br/>
      </w:r>
      <w:r w:rsidR="00573E20" w:rsidRPr="00573E20">
        <w:rPr>
          <w:rFonts w:ascii="Arial" w:hAnsi="Arial" w:cs="Arial"/>
          <w:i/>
          <w:iCs/>
          <w:sz w:val="22"/>
          <w:szCs w:val="22"/>
        </w:rPr>
        <w:t xml:space="preserve">   *</w:t>
      </w:r>
      <w:r w:rsidR="00573E20" w:rsidRPr="00573E20">
        <w:rPr>
          <w:rFonts w:ascii="Arial" w:hAnsi="Arial" w:cs="Arial"/>
          <w:i/>
          <w:iCs/>
          <w:sz w:val="22"/>
          <w:szCs w:val="22"/>
        </w:rPr>
        <w:t>Note: OCR tool or manual data extraction may be required</w:t>
      </w:r>
      <w:r w:rsidR="00EB380E">
        <w:rPr>
          <w:rFonts w:ascii="Arial" w:hAnsi="Arial" w:cs="Arial"/>
          <w:i/>
          <w:iCs/>
          <w:sz w:val="22"/>
          <w:szCs w:val="22"/>
        </w:rPr>
        <w:t>*</w:t>
      </w:r>
    </w:p>
    <w:p w14:paraId="4CC843DB" w14:textId="77777777" w:rsidR="007F421C" w:rsidRPr="00573E20" w:rsidRDefault="00000000" w:rsidP="007F421C">
      <w:pPr>
        <w:spacing w:after="0"/>
        <w:rPr>
          <w:rFonts w:ascii="Arial" w:hAnsi="Arial" w:cs="Arial"/>
        </w:rPr>
      </w:pPr>
      <w:r w:rsidRPr="00573E20">
        <w:rPr>
          <w:rFonts w:ascii="Arial" w:hAnsi="Arial" w:cs="Arial"/>
        </w:rPr>
        <w:pict w14:anchorId="4316625C">
          <v:rect id="_x0000_i1174" style="width:468pt;height:1.2pt" o:hralign="center" o:hrstd="t" o:hr="t" fillcolor="#a0a0a0" stroked="f"/>
        </w:pict>
      </w:r>
    </w:p>
    <w:p w14:paraId="3B6B05A2" w14:textId="77777777" w:rsidR="007F421C" w:rsidRPr="00573E20" w:rsidRDefault="007F421C" w:rsidP="00312049">
      <w:pPr>
        <w:tabs>
          <w:tab w:val="left" w:pos="2712"/>
        </w:tabs>
        <w:rPr>
          <w:rFonts w:ascii="Arial" w:hAnsi="Arial" w:cs="Arial"/>
          <w:sz w:val="22"/>
          <w:szCs w:val="22"/>
        </w:rPr>
      </w:pPr>
    </w:p>
    <w:p w14:paraId="29570543" w14:textId="1E6176B0" w:rsidR="001D68A5" w:rsidRPr="00573E20" w:rsidRDefault="001D68A5" w:rsidP="001D68A5">
      <w:pPr>
        <w:tabs>
          <w:tab w:val="left" w:pos="2712"/>
        </w:tabs>
        <w:rPr>
          <w:rFonts w:ascii="Arial" w:hAnsi="Arial" w:cs="Arial"/>
          <w:b/>
          <w:bCs/>
          <w:color w:val="EE0000"/>
          <w:sz w:val="22"/>
          <w:szCs w:val="22"/>
        </w:rPr>
      </w:pPr>
      <w:r w:rsidRPr="00573E20">
        <w:rPr>
          <w:rFonts w:ascii="Arial" w:hAnsi="Arial" w:cs="Arial"/>
          <w:b/>
          <w:bCs/>
          <w:color w:val="EE0000"/>
          <w:sz w:val="22"/>
          <w:szCs w:val="22"/>
        </w:rPr>
        <w:t>Discussion Summary</w:t>
      </w:r>
    </w:p>
    <w:p w14:paraId="04A62B95" w14:textId="5DA7F635" w:rsidR="001D68A5" w:rsidRPr="00573E20" w:rsidRDefault="001D68A5" w:rsidP="00EB380E">
      <w:pPr>
        <w:pStyle w:val="ListParagraph"/>
        <w:numPr>
          <w:ilvl w:val="0"/>
          <w:numId w:val="9"/>
        </w:numPr>
        <w:tabs>
          <w:tab w:val="left" w:pos="2712"/>
        </w:tabs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During the discussion, the HAL team explained the problem statement for the Proof of Concept (PoC)</w:t>
      </w:r>
    </w:p>
    <w:p w14:paraId="1BEAC7A2" w14:textId="18F95A29" w:rsidR="00B90D18" w:rsidRPr="00573E20" w:rsidRDefault="00B90D18" w:rsidP="00EB380E">
      <w:pPr>
        <w:pStyle w:val="ListParagraph"/>
        <w:numPr>
          <w:ilvl w:val="0"/>
          <w:numId w:val="8"/>
        </w:numPr>
        <w:tabs>
          <w:tab w:val="left" w:pos="2712"/>
        </w:tabs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They require a </w:t>
      </w:r>
      <w:r w:rsidRPr="00573E20">
        <w:rPr>
          <w:rFonts w:ascii="Arial" w:hAnsi="Arial" w:cs="Arial"/>
          <w:b/>
          <w:bCs/>
          <w:sz w:val="22"/>
          <w:szCs w:val="22"/>
        </w:rPr>
        <w:t>tool (web-based or desktop-based)</w:t>
      </w:r>
      <w:r w:rsidRPr="00573E20">
        <w:rPr>
          <w:rFonts w:ascii="Arial" w:hAnsi="Arial" w:cs="Arial"/>
          <w:sz w:val="22"/>
          <w:szCs w:val="22"/>
        </w:rPr>
        <w:t xml:space="preserve"> capable of processing approximately 1,000 PDF documents as input.</w:t>
      </w:r>
    </w:p>
    <w:p w14:paraId="1825F087" w14:textId="04EE237E" w:rsidR="00B90D18" w:rsidRPr="00573E20" w:rsidRDefault="00B90D18" w:rsidP="00EB380E">
      <w:pPr>
        <w:pStyle w:val="ListParagraph"/>
        <w:numPr>
          <w:ilvl w:val="0"/>
          <w:numId w:val="8"/>
        </w:numPr>
        <w:tabs>
          <w:tab w:val="left" w:pos="2712"/>
        </w:tabs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Use of external </w:t>
      </w:r>
      <w:r w:rsidRPr="00573E20">
        <w:rPr>
          <w:rFonts w:ascii="Arial" w:hAnsi="Arial" w:cs="Arial"/>
          <w:b/>
          <w:bCs/>
          <w:sz w:val="22"/>
          <w:szCs w:val="22"/>
        </w:rPr>
        <w:t>APIs is not permitted</w:t>
      </w:r>
      <w:r w:rsidRPr="00573E20">
        <w:rPr>
          <w:rFonts w:ascii="Arial" w:hAnsi="Arial" w:cs="Arial"/>
          <w:sz w:val="22"/>
          <w:szCs w:val="22"/>
        </w:rPr>
        <w:t>.</w:t>
      </w:r>
    </w:p>
    <w:p w14:paraId="710711B3" w14:textId="5E014154" w:rsidR="001D68A5" w:rsidRPr="00573E20" w:rsidRDefault="001D68A5" w:rsidP="00EB380E">
      <w:pPr>
        <w:pStyle w:val="ListParagraph"/>
        <w:numPr>
          <w:ilvl w:val="0"/>
          <w:numId w:val="6"/>
        </w:numPr>
        <w:tabs>
          <w:tab w:val="left" w:pos="2712"/>
        </w:tabs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For now, they expect the solution to use a Rule-based Engine or Pattern Recognition approach.</w:t>
      </w:r>
    </w:p>
    <w:p w14:paraId="3E10F79C" w14:textId="41B571EF" w:rsidR="00B90D18" w:rsidRPr="00573E20" w:rsidRDefault="00B90D18" w:rsidP="00EB380E">
      <w:pPr>
        <w:pStyle w:val="ListParagraph"/>
        <w:numPr>
          <w:ilvl w:val="0"/>
          <w:numId w:val="6"/>
        </w:numPr>
        <w:tabs>
          <w:tab w:val="left" w:pos="2712"/>
        </w:tabs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In future phases (post-PoC), the solution should be scalable to handle up to </w:t>
      </w:r>
      <w:r w:rsidRPr="00573E20">
        <w:rPr>
          <w:rFonts w:ascii="Arial" w:hAnsi="Arial" w:cs="Arial"/>
          <w:b/>
          <w:bCs/>
          <w:sz w:val="22"/>
          <w:szCs w:val="22"/>
        </w:rPr>
        <w:t xml:space="preserve">1,50,000 records </w:t>
      </w:r>
      <w:r w:rsidRPr="00573E20">
        <w:rPr>
          <w:rFonts w:ascii="Arial" w:hAnsi="Arial" w:cs="Arial"/>
          <w:sz w:val="22"/>
          <w:szCs w:val="22"/>
        </w:rPr>
        <w:t>across various departments and teams.</w:t>
      </w:r>
    </w:p>
    <w:p w14:paraId="373EE734" w14:textId="381E13DD" w:rsidR="001D68A5" w:rsidRPr="00573E20" w:rsidRDefault="001D68A5" w:rsidP="00EB380E">
      <w:pPr>
        <w:pStyle w:val="ListParagraph"/>
        <w:numPr>
          <w:ilvl w:val="0"/>
          <w:numId w:val="6"/>
        </w:numPr>
        <w:tabs>
          <w:tab w:val="left" w:pos="2712"/>
        </w:tabs>
        <w:jc w:val="both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For future requirements, they envision a </w:t>
      </w:r>
      <w:r w:rsidRPr="00573E20">
        <w:rPr>
          <w:rFonts w:ascii="Arial" w:hAnsi="Arial" w:cs="Arial"/>
          <w:b/>
          <w:bCs/>
          <w:sz w:val="22"/>
          <w:szCs w:val="22"/>
        </w:rPr>
        <w:t>scanning</w:t>
      </w:r>
      <w:r w:rsidR="00312049" w:rsidRPr="00573E20">
        <w:rPr>
          <w:rFonts w:ascii="Arial" w:hAnsi="Arial" w:cs="Arial"/>
          <w:b/>
          <w:bCs/>
          <w:sz w:val="22"/>
          <w:szCs w:val="22"/>
        </w:rPr>
        <w:t xml:space="preserve"> and rule</w:t>
      </w:r>
      <w:r w:rsidRPr="00573E20">
        <w:rPr>
          <w:rFonts w:ascii="Arial" w:hAnsi="Arial" w:cs="Arial"/>
          <w:b/>
          <w:bCs/>
          <w:sz w:val="22"/>
          <w:szCs w:val="22"/>
        </w:rPr>
        <w:t>-based system</w:t>
      </w:r>
      <w:r w:rsidRPr="00573E20">
        <w:rPr>
          <w:rFonts w:ascii="Arial" w:hAnsi="Arial" w:cs="Arial"/>
          <w:sz w:val="22"/>
          <w:szCs w:val="22"/>
        </w:rPr>
        <w:t xml:space="preserve"> where the tool can scan RFQs or related documents, capture the project requirements entered by the user, and then automatically generate relevant clauses from past document references.</w:t>
      </w:r>
    </w:p>
    <w:p w14:paraId="0F9B221D" w14:textId="03389461" w:rsidR="001D68A5" w:rsidRPr="00573E20" w:rsidRDefault="001D68A5" w:rsidP="001D68A5">
      <w:pPr>
        <w:tabs>
          <w:tab w:val="left" w:pos="2712"/>
        </w:tabs>
        <w:rPr>
          <w:rFonts w:ascii="Arial" w:hAnsi="Arial" w:cs="Arial"/>
          <w:sz w:val="22"/>
          <w:szCs w:val="22"/>
        </w:rPr>
      </w:pPr>
    </w:p>
    <w:p w14:paraId="0AB6AC5E" w14:textId="77777777" w:rsidR="007F421C" w:rsidRPr="00573E20" w:rsidRDefault="00000000" w:rsidP="007F421C">
      <w:pPr>
        <w:tabs>
          <w:tab w:val="left" w:pos="2712"/>
        </w:tabs>
        <w:rPr>
          <w:rFonts w:ascii="Arial" w:hAnsi="Arial" w:cs="Arial"/>
          <w:b/>
          <w:bCs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pict w14:anchorId="0B2AF99D">
          <v:rect id="_x0000_i1175" style="width:468pt;height:1.2pt" o:hralign="center" o:hrstd="t" o:hr="t" fillcolor="#a0a0a0" stroked="f"/>
        </w:pict>
      </w:r>
    </w:p>
    <w:p w14:paraId="3C98A639" w14:textId="66456192" w:rsidR="001D68A5" w:rsidRPr="00573E20" w:rsidRDefault="001D68A5" w:rsidP="001D68A5">
      <w:pPr>
        <w:tabs>
          <w:tab w:val="left" w:pos="2712"/>
        </w:tabs>
        <w:rPr>
          <w:rFonts w:ascii="Arial" w:hAnsi="Arial" w:cs="Arial"/>
          <w:b/>
          <w:bCs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ab/>
      </w:r>
    </w:p>
    <w:p w14:paraId="7984E881" w14:textId="77777777" w:rsidR="0062409D" w:rsidRPr="00573E20" w:rsidRDefault="0062409D" w:rsidP="0062409D">
      <w:pPr>
        <w:tabs>
          <w:tab w:val="left" w:pos="2712"/>
        </w:tabs>
        <w:rPr>
          <w:rFonts w:ascii="Arial" w:hAnsi="Arial" w:cs="Arial"/>
          <w:b/>
          <w:bCs/>
          <w:color w:val="EE0000"/>
          <w:sz w:val="22"/>
          <w:szCs w:val="22"/>
        </w:rPr>
      </w:pPr>
      <w:r w:rsidRPr="00573E20">
        <w:rPr>
          <w:rFonts w:ascii="Arial" w:hAnsi="Arial" w:cs="Arial"/>
          <w:b/>
          <w:bCs/>
          <w:color w:val="EE0000"/>
          <w:sz w:val="22"/>
          <w:szCs w:val="22"/>
        </w:rPr>
        <w:t>Proposed Solution</w:t>
      </w:r>
    </w:p>
    <w:p w14:paraId="7AD89B57" w14:textId="3FA4F6DF" w:rsidR="0062409D" w:rsidRPr="00573E20" w:rsidRDefault="0062409D" w:rsidP="0062409D">
      <w:pPr>
        <w:numPr>
          <w:ilvl w:val="0"/>
          <w:numId w:val="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Automatically extracts, recommends, and assembles relevant clauses</w:t>
      </w:r>
      <w:r w:rsidR="007148CF">
        <w:rPr>
          <w:rFonts w:ascii="Arial" w:hAnsi="Arial" w:cs="Arial"/>
          <w:sz w:val="22"/>
          <w:szCs w:val="22"/>
        </w:rPr>
        <w:t>.</w:t>
      </w:r>
    </w:p>
    <w:p w14:paraId="62CC49D2" w14:textId="6D28572B" w:rsidR="0062409D" w:rsidRPr="00573E20" w:rsidRDefault="0062409D" w:rsidP="0062409D">
      <w:pPr>
        <w:numPr>
          <w:ilvl w:val="0"/>
          <w:numId w:val="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Ensures compliance with organizational policies and government guidelines</w:t>
      </w:r>
      <w:r w:rsidR="007148CF">
        <w:rPr>
          <w:rFonts w:ascii="Arial" w:hAnsi="Arial" w:cs="Arial"/>
          <w:sz w:val="22"/>
          <w:szCs w:val="22"/>
        </w:rPr>
        <w:t>.</w:t>
      </w:r>
    </w:p>
    <w:p w14:paraId="5238E8CF" w14:textId="74578BA7" w:rsidR="0062409D" w:rsidRPr="00573E20" w:rsidRDefault="0062409D" w:rsidP="0062409D">
      <w:pPr>
        <w:numPr>
          <w:ilvl w:val="0"/>
          <w:numId w:val="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Utilizes a </w:t>
      </w:r>
      <w:r w:rsidRPr="00573E20">
        <w:rPr>
          <w:rFonts w:ascii="Arial" w:hAnsi="Arial" w:cs="Arial"/>
          <w:b/>
          <w:bCs/>
          <w:sz w:val="22"/>
          <w:szCs w:val="22"/>
        </w:rPr>
        <w:t>Master Library of Clauses</w:t>
      </w:r>
      <w:r w:rsidR="00546C93" w:rsidRPr="00573E20">
        <w:rPr>
          <w:rFonts w:ascii="Arial" w:hAnsi="Arial" w:cs="Arial"/>
          <w:b/>
          <w:bCs/>
          <w:sz w:val="22"/>
          <w:szCs w:val="22"/>
        </w:rPr>
        <w:t xml:space="preserve"> in some excel file maybe.</w:t>
      </w:r>
    </w:p>
    <w:p w14:paraId="6C484023" w14:textId="77777777" w:rsidR="0062409D" w:rsidRPr="007148CF" w:rsidRDefault="0062409D" w:rsidP="0062409D">
      <w:pPr>
        <w:numPr>
          <w:ilvl w:val="0"/>
          <w:numId w:val="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sz w:val="22"/>
          <w:szCs w:val="22"/>
        </w:rPr>
        <w:t>Incorporates a Rule-based Iteration Engine with Pattern Recognition</w:t>
      </w:r>
    </w:p>
    <w:p w14:paraId="2AD170FB" w14:textId="78D28A50" w:rsidR="0062409D" w:rsidRPr="00573E20" w:rsidRDefault="0062409D" w:rsidP="0062409D">
      <w:pPr>
        <w:numPr>
          <w:ilvl w:val="0"/>
          <w:numId w:val="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While preparing a new RFQ, the tool will </w:t>
      </w:r>
      <w:r w:rsidRPr="00573E20">
        <w:rPr>
          <w:rFonts w:ascii="Arial" w:hAnsi="Arial" w:cs="Arial"/>
          <w:b/>
          <w:bCs/>
          <w:sz w:val="22"/>
          <w:szCs w:val="22"/>
        </w:rPr>
        <w:t>automatically suggest parameters/clauses</w:t>
      </w:r>
      <w:r w:rsidR="007148CF">
        <w:rPr>
          <w:rFonts w:ascii="Arial" w:hAnsi="Arial" w:cs="Arial"/>
          <w:b/>
          <w:bCs/>
          <w:sz w:val="22"/>
          <w:szCs w:val="22"/>
        </w:rPr>
        <w:t>.</w:t>
      </w:r>
    </w:p>
    <w:p w14:paraId="3FE8272C" w14:textId="40112795" w:rsidR="0062409D" w:rsidRPr="00573E20" w:rsidRDefault="0062409D" w:rsidP="0062409D">
      <w:pPr>
        <w:numPr>
          <w:ilvl w:val="0"/>
          <w:numId w:val="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Localized code development to support customization</w:t>
      </w:r>
      <w:r w:rsidR="007148CF">
        <w:rPr>
          <w:rFonts w:ascii="Arial" w:hAnsi="Arial" w:cs="Arial"/>
          <w:sz w:val="22"/>
          <w:szCs w:val="22"/>
        </w:rPr>
        <w:t>.</w:t>
      </w:r>
    </w:p>
    <w:p w14:paraId="790BC627" w14:textId="09D6B07D" w:rsidR="00E960A7" w:rsidRPr="007148CF" w:rsidRDefault="0062409D" w:rsidP="00E960A7">
      <w:pPr>
        <w:numPr>
          <w:ilvl w:val="0"/>
          <w:numId w:val="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sz w:val="22"/>
          <w:szCs w:val="22"/>
        </w:rPr>
        <w:t>Tool can be deployed as either a Web-based or Desktop application</w:t>
      </w:r>
    </w:p>
    <w:p w14:paraId="2E4ED911" w14:textId="77777777" w:rsidR="007F421C" w:rsidRPr="00573E20" w:rsidRDefault="00000000" w:rsidP="007F421C">
      <w:pPr>
        <w:spacing w:after="0"/>
        <w:rPr>
          <w:rFonts w:ascii="Arial" w:hAnsi="Arial" w:cs="Arial"/>
        </w:rPr>
      </w:pPr>
      <w:r w:rsidRPr="00573E20">
        <w:rPr>
          <w:rFonts w:ascii="Arial" w:hAnsi="Arial" w:cs="Arial"/>
        </w:rPr>
        <w:pict w14:anchorId="4AE7810E">
          <v:rect id="_x0000_i1176" style="width:468pt;height:1.2pt" o:hralign="center" o:hrstd="t" o:hr="t" fillcolor="#a0a0a0" stroked="f"/>
        </w:pict>
      </w:r>
    </w:p>
    <w:p w14:paraId="2784ECA4" w14:textId="77777777" w:rsidR="007F421C" w:rsidRPr="00573E20" w:rsidRDefault="007F421C" w:rsidP="007F421C">
      <w:pPr>
        <w:tabs>
          <w:tab w:val="left" w:pos="2712"/>
        </w:tabs>
        <w:ind w:left="720"/>
        <w:rPr>
          <w:rFonts w:ascii="Arial" w:hAnsi="Arial" w:cs="Arial"/>
          <w:sz w:val="22"/>
          <w:szCs w:val="22"/>
        </w:rPr>
      </w:pPr>
    </w:p>
    <w:p w14:paraId="46E28C8D" w14:textId="45960EE5" w:rsidR="00E960A7" w:rsidRPr="00573E20" w:rsidRDefault="00E960A7" w:rsidP="00E960A7">
      <w:pPr>
        <w:tabs>
          <w:tab w:val="left" w:pos="2712"/>
        </w:tabs>
        <w:rPr>
          <w:rFonts w:ascii="Arial" w:hAnsi="Arial" w:cs="Arial"/>
          <w:color w:val="EE0000"/>
          <w:sz w:val="22"/>
          <w:szCs w:val="22"/>
        </w:rPr>
      </w:pPr>
      <w:r w:rsidRPr="00573E20">
        <w:rPr>
          <w:rFonts w:ascii="Arial" w:hAnsi="Arial" w:cs="Arial"/>
          <w:b/>
          <w:bCs/>
          <w:color w:val="EE0000"/>
          <w:sz w:val="22"/>
          <w:szCs w:val="22"/>
        </w:rPr>
        <w:t>Final Outputs</w:t>
      </w:r>
      <w:r w:rsidRPr="00573E20">
        <w:rPr>
          <w:rFonts w:ascii="Arial" w:hAnsi="Arial" w:cs="Arial"/>
          <w:color w:val="EE0000"/>
          <w:sz w:val="22"/>
          <w:szCs w:val="22"/>
        </w:rPr>
        <w:t>:</w:t>
      </w:r>
    </w:p>
    <w:p w14:paraId="0E96966B" w14:textId="77777777" w:rsidR="0062409D" w:rsidRPr="00573E20" w:rsidRDefault="0062409D" w:rsidP="0062409D">
      <w:pPr>
        <w:numPr>
          <w:ilvl w:val="0"/>
          <w:numId w:val="4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Template-based documents</w:t>
      </w:r>
      <w:r w:rsidRPr="00573E20">
        <w:rPr>
          <w:rFonts w:ascii="Arial" w:hAnsi="Arial" w:cs="Arial"/>
          <w:sz w:val="22"/>
          <w:szCs w:val="22"/>
        </w:rPr>
        <w:t xml:space="preserve"> in:</w:t>
      </w:r>
    </w:p>
    <w:p w14:paraId="421535ED" w14:textId="6A476CA1" w:rsidR="0062409D" w:rsidRPr="00573E20" w:rsidRDefault="0062409D" w:rsidP="0062409D">
      <w:pPr>
        <w:numPr>
          <w:ilvl w:val="1"/>
          <w:numId w:val="4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XLSM</w:t>
      </w:r>
      <w:r w:rsidRPr="00573E20">
        <w:rPr>
          <w:rFonts w:ascii="Arial" w:hAnsi="Arial" w:cs="Arial"/>
          <w:sz w:val="22"/>
          <w:szCs w:val="22"/>
        </w:rPr>
        <w:t xml:space="preserve"> (editable, </w:t>
      </w:r>
      <w:proofErr w:type="gramStart"/>
      <w:r w:rsidRPr="00573E20">
        <w:rPr>
          <w:rFonts w:ascii="Arial" w:hAnsi="Arial" w:cs="Arial"/>
          <w:sz w:val="22"/>
          <w:szCs w:val="22"/>
        </w:rPr>
        <w:t>with )</w:t>
      </w:r>
      <w:proofErr w:type="gramEnd"/>
    </w:p>
    <w:p w14:paraId="42C2A1A2" w14:textId="77777777" w:rsidR="0062409D" w:rsidRPr="00573E20" w:rsidRDefault="0062409D" w:rsidP="0062409D">
      <w:pPr>
        <w:numPr>
          <w:ilvl w:val="1"/>
          <w:numId w:val="4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PDF</w:t>
      </w:r>
      <w:r w:rsidRPr="00573E20">
        <w:rPr>
          <w:rFonts w:ascii="Arial" w:hAnsi="Arial" w:cs="Arial"/>
          <w:sz w:val="22"/>
          <w:szCs w:val="22"/>
        </w:rPr>
        <w:t xml:space="preserve"> (print-ready RFQ document)</w:t>
      </w:r>
    </w:p>
    <w:p w14:paraId="063BC130" w14:textId="32512A1B" w:rsidR="0062409D" w:rsidRPr="00573E20" w:rsidRDefault="0062409D" w:rsidP="00546C93">
      <w:pPr>
        <w:numPr>
          <w:ilvl w:val="1"/>
          <w:numId w:val="4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b/>
          <w:bCs/>
          <w:sz w:val="22"/>
          <w:szCs w:val="22"/>
        </w:rPr>
        <w:t>Expected output</w:t>
      </w:r>
      <w:r w:rsidRPr="00573E20">
        <w:rPr>
          <w:rFonts w:ascii="Arial" w:hAnsi="Arial" w:cs="Arial"/>
          <w:sz w:val="22"/>
          <w:szCs w:val="22"/>
        </w:rPr>
        <w:t xml:space="preserve">: Approximately </w:t>
      </w:r>
      <w:r w:rsidRPr="007148CF">
        <w:rPr>
          <w:rFonts w:ascii="Arial" w:hAnsi="Arial" w:cs="Arial"/>
          <w:sz w:val="22"/>
          <w:szCs w:val="22"/>
        </w:rPr>
        <w:t>6–</w:t>
      </w:r>
      <w:r w:rsidR="00546C93" w:rsidRPr="007148CF">
        <w:rPr>
          <w:rFonts w:ascii="Arial" w:hAnsi="Arial" w:cs="Arial"/>
          <w:sz w:val="22"/>
          <w:szCs w:val="22"/>
        </w:rPr>
        <w:t>12</w:t>
      </w:r>
      <w:r w:rsidRPr="007148CF">
        <w:rPr>
          <w:rFonts w:ascii="Arial" w:hAnsi="Arial" w:cs="Arial"/>
          <w:sz w:val="22"/>
          <w:szCs w:val="22"/>
        </w:rPr>
        <w:t xml:space="preserve"> pages</w:t>
      </w:r>
      <w:r w:rsidRPr="00573E20">
        <w:rPr>
          <w:rFonts w:ascii="Arial" w:hAnsi="Arial" w:cs="Arial"/>
          <w:sz w:val="22"/>
          <w:szCs w:val="22"/>
        </w:rPr>
        <w:t xml:space="preserve"> per RFQ document</w:t>
      </w:r>
    </w:p>
    <w:p w14:paraId="15812601" w14:textId="77777777" w:rsidR="007148CF" w:rsidRPr="007148CF" w:rsidRDefault="007148CF" w:rsidP="00312049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sz w:val="22"/>
          <w:szCs w:val="22"/>
        </w:rPr>
        <w:t>The hardware we will be using does not have internet access, though connectivity will be available on other systems.</w:t>
      </w:r>
    </w:p>
    <w:p w14:paraId="1B2281F4" w14:textId="0FE9C041" w:rsidR="0062409D" w:rsidRPr="007148CF" w:rsidRDefault="0062409D" w:rsidP="00312049">
      <w:pPr>
        <w:pStyle w:val="NormalWeb"/>
        <w:numPr>
          <w:ilvl w:val="0"/>
          <w:numId w:val="4"/>
        </w:numPr>
        <w:spacing w:before="240" w:beforeAutospacing="0" w:after="240" w:afterAutospacing="0"/>
        <w:rPr>
          <w:rFonts w:ascii="Arial" w:hAnsi="Arial" w:cs="Arial"/>
          <w:b/>
          <w:bCs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No laptops are allowed. However, if laptops are carried into the premises, the </w:t>
      </w:r>
      <w:r w:rsidRPr="007148CF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hard drives must be surrendered before leaving HAL</w:t>
      </w:r>
      <w:r w:rsidRPr="007148CF">
        <w:rPr>
          <w:rFonts w:ascii="Arial" w:hAnsi="Arial" w:cs="Arial"/>
          <w:b/>
          <w:bCs/>
          <w:sz w:val="22"/>
          <w:szCs w:val="22"/>
        </w:rPr>
        <w:t>.</w:t>
      </w:r>
    </w:p>
    <w:p w14:paraId="7D5B56A3" w14:textId="0A54826A" w:rsidR="00573E20" w:rsidRPr="00573E20" w:rsidRDefault="00573E20" w:rsidP="00573E20">
      <w:pPr>
        <w:pStyle w:val="NormalWeb"/>
        <w:spacing w:before="240" w:beforeAutospacing="0" w:after="240" w:afterAutospacing="0"/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pict w14:anchorId="3417A653">
          <v:rect id="_x0000_i1182" style="width:0;height:1.5pt" o:hralign="center" o:hrstd="t" o:hr="t" fillcolor="#a0a0a0" stroked="f"/>
        </w:pict>
      </w:r>
    </w:p>
    <w:p w14:paraId="4B665B5B" w14:textId="046C632B" w:rsidR="00573E20" w:rsidRPr="00573E20" w:rsidRDefault="00573E20" w:rsidP="00573E20">
      <w:pPr>
        <w:tabs>
          <w:tab w:val="left" w:pos="2712"/>
        </w:tabs>
        <w:rPr>
          <w:rFonts w:ascii="Arial" w:hAnsi="Arial" w:cs="Arial"/>
          <w:b/>
          <w:bCs/>
          <w:color w:val="EE0000"/>
          <w:sz w:val="22"/>
          <w:szCs w:val="22"/>
        </w:rPr>
      </w:pPr>
      <w:r w:rsidRPr="00573E20">
        <w:rPr>
          <w:rFonts w:ascii="Arial" w:hAnsi="Arial" w:cs="Arial"/>
          <w:b/>
          <w:bCs/>
          <w:color w:val="EE0000"/>
          <w:sz w:val="22"/>
          <w:szCs w:val="22"/>
        </w:rPr>
        <w:t xml:space="preserve">Initial </w:t>
      </w:r>
      <w:r w:rsidRPr="00573E20">
        <w:rPr>
          <w:rFonts w:ascii="Arial" w:hAnsi="Arial" w:cs="Arial"/>
          <w:b/>
          <w:bCs/>
          <w:color w:val="EE0000"/>
          <w:sz w:val="22"/>
          <w:szCs w:val="22"/>
        </w:rPr>
        <w:t xml:space="preserve">Implementation </w:t>
      </w:r>
      <w:r w:rsidRPr="00573E20">
        <w:rPr>
          <w:rFonts w:ascii="Arial" w:hAnsi="Arial" w:cs="Arial"/>
          <w:b/>
          <w:bCs/>
          <w:color w:val="EE0000"/>
          <w:sz w:val="22"/>
          <w:szCs w:val="22"/>
        </w:rPr>
        <w:t>Plan for 1</w:t>
      </w:r>
      <w:r w:rsidRPr="00573E20">
        <w:rPr>
          <w:rFonts w:ascii="Arial" w:hAnsi="Arial" w:cs="Arial"/>
          <w:b/>
          <w:bCs/>
          <w:color w:val="EE0000"/>
          <w:sz w:val="22"/>
          <w:szCs w:val="22"/>
          <w:vertAlign w:val="superscript"/>
        </w:rPr>
        <w:t>st</w:t>
      </w:r>
      <w:r w:rsidRPr="00573E20">
        <w:rPr>
          <w:rFonts w:ascii="Arial" w:hAnsi="Arial" w:cs="Arial"/>
          <w:b/>
          <w:bCs/>
          <w:color w:val="EE0000"/>
          <w:sz w:val="22"/>
          <w:szCs w:val="22"/>
        </w:rPr>
        <w:t xml:space="preserve"> iteration of the PoC (Most likely by last week of Oct:</w:t>
      </w:r>
    </w:p>
    <w:p w14:paraId="30CB8D53" w14:textId="28A287F4" w:rsidR="00573E20" w:rsidRPr="00573E20" w:rsidRDefault="00573E20" w:rsidP="00573E20">
      <w:pPr>
        <w:tabs>
          <w:tab w:val="left" w:pos="2712"/>
        </w:tabs>
        <w:rPr>
          <w:rFonts w:ascii="Arial" w:hAnsi="Arial" w:cs="Arial"/>
          <w:b/>
          <w:bCs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Step 1: Document Collection &amp; Clause Extraction</w:t>
      </w:r>
    </w:p>
    <w:p w14:paraId="0BF965C6" w14:textId="77777777" w:rsidR="00573E20" w:rsidRPr="00573E20" w:rsidRDefault="00573E20" w:rsidP="00573E20">
      <w:pPr>
        <w:numPr>
          <w:ilvl w:val="0"/>
          <w:numId w:val="15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The </w:t>
      </w:r>
      <w:r w:rsidRPr="00573E20">
        <w:rPr>
          <w:rFonts w:ascii="Arial" w:hAnsi="Arial" w:cs="Arial"/>
          <w:b/>
          <w:bCs/>
          <w:sz w:val="22"/>
          <w:szCs w:val="22"/>
        </w:rPr>
        <w:t>Procurement SME</w:t>
      </w:r>
      <w:r w:rsidRPr="00573E20">
        <w:rPr>
          <w:rFonts w:ascii="Arial" w:hAnsi="Arial" w:cs="Arial"/>
          <w:sz w:val="22"/>
          <w:szCs w:val="22"/>
        </w:rPr>
        <w:t xml:space="preserve"> gathers all relevant inputs:</w:t>
      </w:r>
    </w:p>
    <w:p w14:paraId="0944C705" w14:textId="77777777" w:rsidR="00573E20" w:rsidRPr="00573E20" w:rsidRDefault="00573E20" w:rsidP="00573E20">
      <w:pPr>
        <w:numPr>
          <w:ilvl w:val="0"/>
          <w:numId w:val="15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Extract important clauses from these sources.</w:t>
      </w:r>
    </w:p>
    <w:p w14:paraId="2E93B59A" w14:textId="77777777" w:rsidR="00573E20" w:rsidRPr="00573E20" w:rsidRDefault="00573E20" w:rsidP="00573E20">
      <w:pPr>
        <w:numPr>
          <w:ilvl w:val="1"/>
          <w:numId w:val="15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Use OCR tools where PDFs are scanned.</w:t>
      </w:r>
    </w:p>
    <w:p w14:paraId="73AAA3EB" w14:textId="77777777" w:rsidR="00573E20" w:rsidRPr="00573E20" w:rsidRDefault="00573E20" w:rsidP="00573E20">
      <w:pPr>
        <w:numPr>
          <w:ilvl w:val="1"/>
          <w:numId w:val="15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Copy-paste clean text into a working Excel draft.</w:t>
      </w:r>
    </w:p>
    <w:p w14:paraId="745F5971" w14:textId="77777777" w:rsidR="00573E20" w:rsidRPr="00573E20" w:rsidRDefault="00573E20" w:rsidP="00573E20">
      <w:pPr>
        <w:numPr>
          <w:ilvl w:val="0"/>
          <w:numId w:val="15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End of Step Outcome → You have a </w:t>
      </w:r>
      <w:r w:rsidRPr="00573E20">
        <w:rPr>
          <w:rFonts w:ascii="Arial" w:hAnsi="Arial" w:cs="Arial"/>
          <w:b/>
          <w:bCs/>
          <w:sz w:val="22"/>
          <w:szCs w:val="22"/>
        </w:rPr>
        <w:t>raw list of clauses</w:t>
      </w:r>
      <w:r w:rsidRPr="00573E20">
        <w:rPr>
          <w:rFonts w:ascii="Arial" w:hAnsi="Arial" w:cs="Arial"/>
          <w:sz w:val="22"/>
          <w:szCs w:val="22"/>
        </w:rPr>
        <w:t xml:space="preserve"> collected and digitized.</w:t>
      </w:r>
    </w:p>
    <w:p w14:paraId="08F7339F" w14:textId="77777777" w:rsidR="00573E20" w:rsidRPr="00573E20" w:rsidRDefault="00573E20" w:rsidP="00573E20">
      <w:p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pict w14:anchorId="44AEDC9E">
          <v:rect id="_x0000_i1177" style="width:0;height:1.5pt" o:hralign="center" o:hrstd="t" o:hr="t" fillcolor="#a0a0a0" stroked="f"/>
        </w:pict>
      </w:r>
    </w:p>
    <w:p w14:paraId="0E842013" w14:textId="2940FB59" w:rsidR="00573E20" w:rsidRPr="00573E20" w:rsidRDefault="00573E20" w:rsidP="00573E20">
      <w:pPr>
        <w:tabs>
          <w:tab w:val="left" w:pos="2712"/>
        </w:tabs>
        <w:rPr>
          <w:rFonts w:ascii="Arial" w:hAnsi="Arial" w:cs="Arial"/>
          <w:b/>
          <w:bCs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lastRenderedPageBreak/>
        <w:t>Step 2: Build the Master Clause Library</w:t>
      </w:r>
    </w:p>
    <w:p w14:paraId="7DCF2D0D" w14:textId="77777777" w:rsidR="00573E20" w:rsidRPr="00573E20" w:rsidRDefault="00573E20" w:rsidP="00573E20">
      <w:pPr>
        <w:numPr>
          <w:ilvl w:val="0"/>
          <w:numId w:val="16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The SME structures the raw clauses into an Excel file (clauses.xlsx).</w:t>
      </w:r>
    </w:p>
    <w:p w14:paraId="100035C0" w14:textId="77777777" w:rsidR="00573E20" w:rsidRPr="00573E20" w:rsidRDefault="00573E20" w:rsidP="00573E20">
      <w:pPr>
        <w:numPr>
          <w:ilvl w:val="0"/>
          <w:numId w:val="16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Each row should include:</w:t>
      </w:r>
    </w:p>
    <w:p w14:paraId="731ABB1F" w14:textId="609A4858" w:rsidR="00573E20" w:rsidRPr="00573E20" w:rsidRDefault="00573E20" w:rsidP="00573E20">
      <w:pPr>
        <w:numPr>
          <w:ilvl w:val="1"/>
          <w:numId w:val="16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Clause ID</w:t>
      </w:r>
    </w:p>
    <w:p w14:paraId="63899330" w14:textId="77777777" w:rsidR="00573E20" w:rsidRPr="00573E20" w:rsidRDefault="00573E20" w:rsidP="00573E20">
      <w:pPr>
        <w:numPr>
          <w:ilvl w:val="1"/>
          <w:numId w:val="16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Full text of the clause.</w:t>
      </w:r>
    </w:p>
    <w:p w14:paraId="2FE08D41" w14:textId="7353092A" w:rsidR="00573E20" w:rsidRPr="00573E20" w:rsidRDefault="00573E20" w:rsidP="00573E20">
      <w:pPr>
        <w:numPr>
          <w:ilvl w:val="1"/>
          <w:numId w:val="16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Rule conditions</w:t>
      </w:r>
    </w:p>
    <w:p w14:paraId="5497B0E8" w14:textId="77777777" w:rsidR="00573E20" w:rsidRPr="00573E20" w:rsidRDefault="00573E20" w:rsidP="00573E20">
      <w:pPr>
        <w:numPr>
          <w:ilvl w:val="0"/>
          <w:numId w:val="16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Keep the logic simple — only </w:t>
      </w:r>
      <w:r w:rsidRPr="00573E20">
        <w:rPr>
          <w:rFonts w:ascii="Arial" w:hAnsi="Arial" w:cs="Arial"/>
          <w:b/>
          <w:bCs/>
          <w:sz w:val="22"/>
          <w:szCs w:val="22"/>
        </w:rPr>
        <w:t>if–then rules</w:t>
      </w:r>
      <w:r w:rsidRPr="00573E20">
        <w:rPr>
          <w:rFonts w:ascii="Arial" w:hAnsi="Arial" w:cs="Arial"/>
          <w:sz w:val="22"/>
          <w:szCs w:val="22"/>
        </w:rPr>
        <w:t xml:space="preserve"> that are easy to maintain in Excel.</w:t>
      </w:r>
    </w:p>
    <w:p w14:paraId="5A6A9A42" w14:textId="77777777" w:rsidR="00573E20" w:rsidRPr="00573E20" w:rsidRDefault="00573E20" w:rsidP="00573E20">
      <w:pPr>
        <w:numPr>
          <w:ilvl w:val="0"/>
          <w:numId w:val="16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End of Step Outcome → A </w:t>
      </w:r>
      <w:r w:rsidRPr="00573E20">
        <w:rPr>
          <w:rFonts w:ascii="Arial" w:hAnsi="Arial" w:cs="Arial"/>
          <w:b/>
          <w:bCs/>
          <w:sz w:val="22"/>
          <w:szCs w:val="22"/>
        </w:rPr>
        <w:t>clean, rule-based clause library</w:t>
      </w:r>
      <w:r w:rsidRPr="00573E20">
        <w:rPr>
          <w:rFonts w:ascii="Arial" w:hAnsi="Arial" w:cs="Arial"/>
          <w:sz w:val="22"/>
          <w:szCs w:val="22"/>
        </w:rPr>
        <w:t xml:space="preserve"> that becomes the single source of truth.</w:t>
      </w:r>
    </w:p>
    <w:p w14:paraId="46ACB7FC" w14:textId="77777777" w:rsidR="00573E20" w:rsidRPr="00573E20" w:rsidRDefault="00573E20" w:rsidP="00573E20">
      <w:p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pict w14:anchorId="03527617">
          <v:rect id="_x0000_i1178" style="width:0;height:1.5pt" o:hralign="center" o:hrstd="t" o:hr="t" fillcolor="#a0a0a0" stroked="f"/>
        </w:pict>
      </w:r>
    </w:p>
    <w:p w14:paraId="6B1B0880" w14:textId="2E8DE501" w:rsidR="00573E20" w:rsidRPr="00573E20" w:rsidRDefault="00573E20" w:rsidP="00573E20">
      <w:pPr>
        <w:tabs>
          <w:tab w:val="left" w:pos="2712"/>
        </w:tabs>
        <w:rPr>
          <w:rFonts w:ascii="Arial" w:hAnsi="Arial" w:cs="Arial"/>
          <w:b/>
          <w:bCs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Step 3: Create the RFQ Template</w:t>
      </w:r>
    </w:p>
    <w:p w14:paraId="0721FB0F" w14:textId="4D252457" w:rsidR="00573E20" w:rsidRPr="00573E20" w:rsidRDefault="00573E20" w:rsidP="00573E20">
      <w:pPr>
        <w:numPr>
          <w:ilvl w:val="0"/>
          <w:numId w:val="17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The </w:t>
      </w:r>
      <w:r w:rsidRPr="00573E20">
        <w:rPr>
          <w:rFonts w:ascii="Arial" w:hAnsi="Arial" w:cs="Arial"/>
          <w:b/>
          <w:bCs/>
          <w:sz w:val="22"/>
          <w:szCs w:val="22"/>
        </w:rPr>
        <w:t>Developer</w:t>
      </w:r>
      <w:r w:rsidRPr="00573E20">
        <w:rPr>
          <w:rFonts w:ascii="Arial" w:hAnsi="Arial" w:cs="Arial"/>
          <w:sz w:val="22"/>
          <w:szCs w:val="22"/>
        </w:rPr>
        <w:t xml:space="preserve"> creates a Word template</w:t>
      </w:r>
      <w:r w:rsidRPr="00573E20">
        <w:rPr>
          <w:rFonts w:ascii="Arial" w:hAnsi="Arial" w:cs="Arial"/>
          <w:sz w:val="22"/>
          <w:szCs w:val="22"/>
        </w:rPr>
        <w:t>.</w:t>
      </w:r>
    </w:p>
    <w:p w14:paraId="3DA918EF" w14:textId="77777777" w:rsidR="00573E20" w:rsidRPr="00573E20" w:rsidRDefault="00573E20" w:rsidP="00573E20">
      <w:pPr>
        <w:numPr>
          <w:ilvl w:val="0"/>
          <w:numId w:val="17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Insert placeholders where clauses will be inserted automatically.</w:t>
      </w:r>
    </w:p>
    <w:p w14:paraId="5D7D8613" w14:textId="77777777" w:rsidR="00573E20" w:rsidRPr="00573E20" w:rsidRDefault="00573E20" w:rsidP="00573E20">
      <w:pPr>
        <w:numPr>
          <w:ilvl w:val="0"/>
          <w:numId w:val="17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Keep the formatting aligned with your current RFQ style, so the final output looks familiar.</w:t>
      </w:r>
    </w:p>
    <w:p w14:paraId="338D74E6" w14:textId="77777777" w:rsidR="00573E20" w:rsidRPr="00573E20" w:rsidRDefault="00573E20" w:rsidP="00573E20">
      <w:pPr>
        <w:numPr>
          <w:ilvl w:val="0"/>
          <w:numId w:val="17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End of Step Outcome → A </w:t>
      </w:r>
      <w:r w:rsidRPr="00573E20">
        <w:rPr>
          <w:rFonts w:ascii="Arial" w:hAnsi="Arial" w:cs="Arial"/>
          <w:b/>
          <w:bCs/>
          <w:sz w:val="22"/>
          <w:szCs w:val="22"/>
        </w:rPr>
        <w:t>template file</w:t>
      </w:r>
      <w:r w:rsidRPr="00573E20">
        <w:rPr>
          <w:rFonts w:ascii="Arial" w:hAnsi="Arial" w:cs="Arial"/>
          <w:sz w:val="22"/>
          <w:szCs w:val="22"/>
        </w:rPr>
        <w:t xml:space="preserve"> ready for the automation engine to fill.</w:t>
      </w:r>
    </w:p>
    <w:p w14:paraId="54CA67E8" w14:textId="77777777" w:rsidR="00573E20" w:rsidRPr="00573E20" w:rsidRDefault="00573E20" w:rsidP="00573E20">
      <w:p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pict w14:anchorId="0D88F7EC">
          <v:rect id="_x0000_i1179" style="width:0;height:1.5pt" o:hralign="center" o:hrstd="t" o:hr="t" fillcolor="#a0a0a0" stroked="f"/>
        </w:pict>
      </w:r>
    </w:p>
    <w:p w14:paraId="7F1A34BE" w14:textId="77777777" w:rsidR="007148CF" w:rsidRPr="007148CF" w:rsidRDefault="007148CF" w:rsidP="007148CF">
      <w:pPr>
        <w:tabs>
          <w:tab w:val="left" w:pos="2712"/>
        </w:tabs>
        <w:rPr>
          <w:rFonts w:ascii="Arial" w:hAnsi="Arial" w:cs="Arial"/>
          <w:b/>
          <w:bCs/>
          <w:sz w:val="22"/>
          <w:szCs w:val="22"/>
        </w:rPr>
      </w:pPr>
      <w:r w:rsidRPr="007148CF">
        <w:rPr>
          <w:rFonts w:ascii="Arial" w:hAnsi="Arial" w:cs="Arial"/>
          <w:b/>
          <w:bCs/>
          <w:sz w:val="22"/>
          <w:szCs w:val="22"/>
        </w:rPr>
        <w:t>Step 4: Develop the Engine</w:t>
      </w:r>
    </w:p>
    <w:p w14:paraId="2B6662D9" w14:textId="77777777" w:rsidR="007148CF" w:rsidRPr="007148CF" w:rsidRDefault="007148CF" w:rsidP="007148CF">
      <w:pPr>
        <w:numPr>
          <w:ilvl w:val="0"/>
          <w:numId w:val="2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sz w:val="22"/>
          <w:szCs w:val="22"/>
        </w:rPr>
        <w:t>Developer builds tool with logic:</w:t>
      </w:r>
    </w:p>
    <w:p w14:paraId="11EAE232" w14:textId="77777777" w:rsidR="007148CF" w:rsidRPr="007148CF" w:rsidRDefault="007148CF" w:rsidP="007148CF">
      <w:pPr>
        <w:numPr>
          <w:ilvl w:val="1"/>
          <w:numId w:val="2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sz w:val="22"/>
          <w:szCs w:val="22"/>
        </w:rPr>
        <w:t>Open local web form.</w:t>
      </w:r>
    </w:p>
    <w:p w14:paraId="7AF456F3" w14:textId="77777777" w:rsidR="007148CF" w:rsidRPr="007148CF" w:rsidRDefault="007148CF" w:rsidP="007148CF">
      <w:pPr>
        <w:numPr>
          <w:ilvl w:val="1"/>
          <w:numId w:val="2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sz w:val="22"/>
          <w:szCs w:val="22"/>
        </w:rPr>
        <w:t>Enter project details (type, value, location).</w:t>
      </w:r>
    </w:p>
    <w:p w14:paraId="0AB8B0BA" w14:textId="77777777" w:rsidR="007148CF" w:rsidRPr="007148CF" w:rsidRDefault="007148CF" w:rsidP="007148CF">
      <w:pPr>
        <w:numPr>
          <w:ilvl w:val="1"/>
          <w:numId w:val="2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sz w:val="22"/>
          <w:szCs w:val="22"/>
        </w:rPr>
        <w:t>Tool reads clause library.</w:t>
      </w:r>
    </w:p>
    <w:p w14:paraId="6A607A34" w14:textId="77777777" w:rsidR="007148CF" w:rsidRPr="007148CF" w:rsidRDefault="007148CF" w:rsidP="007148CF">
      <w:pPr>
        <w:numPr>
          <w:ilvl w:val="1"/>
          <w:numId w:val="2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sz w:val="22"/>
          <w:szCs w:val="22"/>
        </w:rPr>
        <w:t>Apply rules, pick correct clauses.</w:t>
      </w:r>
    </w:p>
    <w:p w14:paraId="123D044B" w14:textId="77777777" w:rsidR="007148CF" w:rsidRPr="007148CF" w:rsidRDefault="007148CF" w:rsidP="007148CF">
      <w:pPr>
        <w:numPr>
          <w:ilvl w:val="1"/>
          <w:numId w:val="2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sz w:val="22"/>
          <w:szCs w:val="22"/>
        </w:rPr>
        <w:t>Insert text into RFQ template.</w:t>
      </w:r>
    </w:p>
    <w:p w14:paraId="49DA7E32" w14:textId="77777777" w:rsidR="007148CF" w:rsidRPr="007148CF" w:rsidRDefault="007148CF" w:rsidP="007148CF">
      <w:pPr>
        <w:numPr>
          <w:ilvl w:val="1"/>
          <w:numId w:val="2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sz w:val="22"/>
          <w:szCs w:val="22"/>
        </w:rPr>
        <w:t>Save as output document.</w:t>
      </w:r>
    </w:p>
    <w:p w14:paraId="5E2832E8" w14:textId="77777777" w:rsidR="007148CF" w:rsidRPr="007148CF" w:rsidRDefault="007148CF" w:rsidP="007148CF">
      <w:pPr>
        <w:numPr>
          <w:ilvl w:val="0"/>
          <w:numId w:val="23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7148CF">
        <w:rPr>
          <w:rFonts w:ascii="Arial" w:hAnsi="Arial" w:cs="Arial"/>
          <w:sz w:val="22"/>
          <w:szCs w:val="22"/>
        </w:rPr>
        <w:t>Outcome → Working tool creates RFQ in Word.</w:t>
      </w:r>
    </w:p>
    <w:p w14:paraId="61BF88B8" w14:textId="77777777" w:rsidR="00573E20" w:rsidRPr="00573E20" w:rsidRDefault="00573E20" w:rsidP="00573E20">
      <w:p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pict w14:anchorId="5A9BC89D">
          <v:rect id="_x0000_i1180" style="width:0;height:1.5pt" o:hralign="center" o:hrstd="t" o:hr="t" fillcolor="#a0a0a0" stroked="f"/>
        </w:pict>
      </w:r>
    </w:p>
    <w:p w14:paraId="0BECE492" w14:textId="18B41840" w:rsidR="00573E20" w:rsidRPr="00573E20" w:rsidRDefault="00573E20" w:rsidP="00573E20">
      <w:pPr>
        <w:tabs>
          <w:tab w:val="left" w:pos="2712"/>
        </w:tabs>
        <w:rPr>
          <w:rFonts w:ascii="Arial" w:hAnsi="Arial" w:cs="Arial"/>
          <w:b/>
          <w:bCs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Step 5: Add PDF Export &amp; Testing</w:t>
      </w:r>
    </w:p>
    <w:p w14:paraId="1A0973D5" w14:textId="77777777" w:rsidR="00573E20" w:rsidRPr="00573E20" w:rsidRDefault="00573E20" w:rsidP="00573E20">
      <w:pPr>
        <w:numPr>
          <w:ilvl w:val="0"/>
          <w:numId w:val="19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Extend the tool to also save the Word output as PDF.</w:t>
      </w:r>
    </w:p>
    <w:p w14:paraId="77AD6E18" w14:textId="77777777" w:rsidR="00573E20" w:rsidRPr="00573E20" w:rsidRDefault="00573E20" w:rsidP="00573E20">
      <w:pPr>
        <w:numPr>
          <w:ilvl w:val="0"/>
          <w:numId w:val="19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Run tests with </w:t>
      </w:r>
      <w:r w:rsidRPr="00573E20">
        <w:rPr>
          <w:rFonts w:ascii="Arial" w:hAnsi="Arial" w:cs="Arial"/>
          <w:b/>
          <w:bCs/>
          <w:sz w:val="22"/>
          <w:szCs w:val="22"/>
        </w:rPr>
        <w:t>5–10 real RFQ scenarios</w:t>
      </w:r>
      <w:r w:rsidRPr="00573E20">
        <w:rPr>
          <w:rFonts w:ascii="Arial" w:hAnsi="Arial" w:cs="Arial"/>
          <w:sz w:val="22"/>
          <w:szCs w:val="22"/>
        </w:rPr>
        <w:t>:</w:t>
      </w:r>
    </w:p>
    <w:p w14:paraId="53658601" w14:textId="77777777" w:rsidR="00573E20" w:rsidRPr="00573E20" w:rsidRDefault="00573E20" w:rsidP="00573E20">
      <w:pPr>
        <w:numPr>
          <w:ilvl w:val="1"/>
          <w:numId w:val="19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Different project types.</w:t>
      </w:r>
    </w:p>
    <w:p w14:paraId="78D2B4CB" w14:textId="77777777" w:rsidR="00573E20" w:rsidRPr="00573E20" w:rsidRDefault="00573E20" w:rsidP="00573E20">
      <w:pPr>
        <w:numPr>
          <w:ilvl w:val="1"/>
          <w:numId w:val="19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lastRenderedPageBreak/>
        <w:t>Different values (small vs. large).</w:t>
      </w:r>
    </w:p>
    <w:p w14:paraId="466EC72F" w14:textId="77777777" w:rsidR="00573E20" w:rsidRPr="00573E20" w:rsidRDefault="00573E20" w:rsidP="00573E20">
      <w:pPr>
        <w:numPr>
          <w:ilvl w:val="1"/>
          <w:numId w:val="19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Different locations.</w:t>
      </w:r>
    </w:p>
    <w:p w14:paraId="22DC1E3B" w14:textId="77777777" w:rsidR="00573E20" w:rsidRPr="00573E20" w:rsidRDefault="00573E20" w:rsidP="00573E20">
      <w:pPr>
        <w:numPr>
          <w:ilvl w:val="0"/>
          <w:numId w:val="19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Procurement SME validates that the correct clauses appear every time.</w:t>
      </w:r>
    </w:p>
    <w:p w14:paraId="6CC24F67" w14:textId="1398BB76" w:rsidR="00573E20" w:rsidRPr="00573E20" w:rsidRDefault="00573E20" w:rsidP="00573E20">
      <w:pPr>
        <w:numPr>
          <w:ilvl w:val="0"/>
          <w:numId w:val="19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 xml:space="preserve">End of Step Outcome → A </w:t>
      </w:r>
      <w:r w:rsidRPr="00573E20">
        <w:rPr>
          <w:rFonts w:ascii="Arial" w:hAnsi="Arial" w:cs="Arial"/>
          <w:b/>
          <w:bCs/>
          <w:sz w:val="22"/>
          <w:szCs w:val="22"/>
        </w:rPr>
        <w:t>stable version</w:t>
      </w:r>
      <w:r w:rsidRPr="00573E20">
        <w:rPr>
          <w:rFonts w:ascii="Arial" w:hAnsi="Arial" w:cs="Arial"/>
          <w:sz w:val="22"/>
          <w:szCs w:val="22"/>
        </w:rPr>
        <w:t xml:space="preserve"> that generates Word + PDF outputs correctly.</w:t>
      </w:r>
    </w:p>
    <w:p w14:paraId="2DD5EBF9" w14:textId="77777777" w:rsidR="00573E20" w:rsidRPr="00573E20" w:rsidRDefault="00573E20" w:rsidP="00573E20">
      <w:p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pict w14:anchorId="40745ED1">
          <v:rect id="_x0000_i1181" style="width:0;height:1.5pt" o:hralign="center" o:hrstd="t" o:hr="t" fillcolor="#a0a0a0" stroked="f"/>
        </w:pict>
      </w:r>
    </w:p>
    <w:p w14:paraId="4480D881" w14:textId="77777777" w:rsidR="00573E20" w:rsidRPr="00573E20" w:rsidRDefault="00573E20" w:rsidP="00573E20">
      <w:pPr>
        <w:tabs>
          <w:tab w:val="left" w:pos="2712"/>
        </w:tabs>
        <w:rPr>
          <w:rFonts w:ascii="Arial" w:hAnsi="Arial" w:cs="Arial"/>
          <w:b/>
          <w:bCs/>
          <w:sz w:val="22"/>
          <w:szCs w:val="22"/>
        </w:rPr>
      </w:pPr>
      <w:r w:rsidRPr="00573E20">
        <w:rPr>
          <w:rFonts w:ascii="Arial" w:hAnsi="Arial" w:cs="Arial"/>
          <w:b/>
          <w:bCs/>
          <w:sz w:val="22"/>
          <w:szCs w:val="22"/>
        </w:rPr>
        <w:t>Step 7: Validation &amp; Sign-off</w:t>
      </w:r>
    </w:p>
    <w:p w14:paraId="1DFEA954" w14:textId="77777777" w:rsidR="00573E20" w:rsidRPr="00573E20" w:rsidRDefault="00573E20" w:rsidP="00573E20">
      <w:pPr>
        <w:numPr>
          <w:ilvl w:val="0"/>
          <w:numId w:val="22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SME + Legal test tool with real cases.</w:t>
      </w:r>
    </w:p>
    <w:p w14:paraId="4DB2B489" w14:textId="77777777" w:rsidR="00573E20" w:rsidRPr="00573E20" w:rsidRDefault="00573E20" w:rsidP="00573E20">
      <w:pPr>
        <w:numPr>
          <w:ilvl w:val="0"/>
          <w:numId w:val="22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Check:</w:t>
      </w:r>
    </w:p>
    <w:p w14:paraId="5BC4CE60" w14:textId="77777777" w:rsidR="00573E20" w:rsidRPr="00573E20" w:rsidRDefault="00573E20" w:rsidP="00573E20">
      <w:pPr>
        <w:numPr>
          <w:ilvl w:val="1"/>
          <w:numId w:val="22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Clauses comply with manuals &amp; rules.</w:t>
      </w:r>
    </w:p>
    <w:p w14:paraId="282E1437" w14:textId="77777777" w:rsidR="00573E20" w:rsidRPr="00573E20" w:rsidRDefault="00573E20" w:rsidP="00573E20">
      <w:pPr>
        <w:numPr>
          <w:ilvl w:val="1"/>
          <w:numId w:val="22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Output format is correct.</w:t>
      </w:r>
    </w:p>
    <w:p w14:paraId="0ACA4592" w14:textId="77777777" w:rsidR="00573E20" w:rsidRPr="00573E20" w:rsidRDefault="00573E20" w:rsidP="00573E20">
      <w:pPr>
        <w:numPr>
          <w:ilvl w:val="1"/>
          <w:numId w:val="22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No errors or gaps.</w:t>
      </w:r>
    </w:p>
    <w:p w14:paraId="0CDB9F60" w14:textId="77777777" w:rsidR="00573E20" w:rsidRPr="00573E20" w:rsidRDefault="00573E20" w:rsidP="00573E20">
      <w:pPr>
        <w:numPr>
          <w:ilvl w:val="0"/>
          <w:numId w:val="22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Share results with Sponsor.</w:t>
      </w:r>
    </w:p>
    <w:p w14:paraId="607DD53A" w14:textId="77777777" w:rsidR="00573E20" w:rsidRPr="00573E20" w:rsidRDefault="00573E20" w:rsidP="00573E20">
      <w:pPr>
        <w:numPr>
          <w:ilvl w:val="0"/>
          <w:numId w:val="22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Get formal approval.</w:t>
      </w:r>
    </w:p>
    <w:p w14:paraId="566A0A7B" w14:textId="77777777" w:rsidR="00573E20" w:rsidRPr="00573E20" w:rsidRDefault="00573E20" w:rsidP="00573E20">
      <w:pPr>
        <w:numPr>
          <w:ilvl w:val="0"/>
          <w:numId w:val="22"/>
        </w:numPr>
        <w:tabs>
          <w:tab w:val="left" w:pos="2712"/>
        </w:tabs>
        <w:rPr>
          <w:rFonts w:ascii="Arial" w:hAnsi="Arial" w:cs="Arial"/>
          <w:sz w:val="22"/>
          <w:szCs w:val="22"/>
        </w:rPr>
      </w:pPr>
      <w:r w:rsidRPr="00573E20">
        <w:rPr>
          <w:rFonts w:ascii="Arial" w:hAnsi="Arial" w:cs="Arial"/>
          <w:sz w:val="22"/>
          <w:szCs w:val="22"/>
        </w:rPr>
        <w:t>Outcome → PoC delivered, goals met.</w:t>
      </w:r>
    </w:p>
    <w:p w14:paraId="70DA4219" w14:textId="77777777" w:rsidR="00E960A7" w:rsidRPr="00573E20" w:rsidRDefault="00E960A7" w:rsidP="00E960A7">
      <w:pPr>
        <w:tabs>
          <w:tab w:val="left" w:pos="2712"/>
        </w:tabs>
        <w:rPr>
          <w:rFonts w:ascii="Arial" w:hAnsi="Arial" w:cs="Arial"/>
          <w:sz w:val="22"/>
          <w:szCs w:val="22"/>
        </w:rPr>
      </w:pPr>
    </w:p>
    <w:sectPr w:rsidR="00E960A7" w:rsidRPr="00573E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EC2E89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67B597A"/>
    <w:multiLevelType w:val="hybridMultilevel"/>
    <w:tmpl w:val="1344928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892986"/>
    <w:multiLevelType w:val="multilevel"/>
    <w:tmpl w:val="4FD8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B07B22"/>
    <w:multiLevelType w:val="multilevel"/>
    <w:tmpl w:val="2658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C382E"/>
    <w:multiLevelType w:val="hybridMultilevel"/>
    <w:tmpl w:val="DC3C65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903AD4"/>
    <w:multiLevelType w:val="multilevel"/>
    <w:tmpl w:val="463C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5715AA"/>
    <w:multiLevelType w:val="hybridMultilevel"/>
    <w:tmpl w:val="B170C3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E156A2"/>
    <w:multiLevelType w:val="hybridMultilevel"/>
    <w:tmpl w:val="FC5CE36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B83C29"/>
    <w:multiLevelType w:val="multilevel"/>
    <w:tmpl w:val="4C66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83369F"/>
    <w:multiLevelType w:val="multilevel"/>
    <w:tmpl w:val="6FCC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F67A1"/>
    <w:multiLevelType w:val="hybridMultilevel"/>
    <w:tmpl w:val="AFB6512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BF7E77"/>
    <w:multiLevelType w:val="multilevel"/>
    <w:tmpl w:val="CE682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F9603C"/>
    <w:multiLevelType w:val="multilevel"/>
    <w:tmpl w:val="46B4E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E01436"/>
    <w:multiLevelType w:val="multilevel"/>
    <w:tmpl w:val="387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43478A"/>
    <w:multiLevelType w:val="multilevel"/>
    <w:tmpl w:val="5A68C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086A87"/>
    <w:multiLevelType w:val="hybridMultilevel"/>
    <w:tmpl w:val="FE000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612809"/>
    <w:multiLevelType w:val="multilevel"/>
    <w:tmpl w:val="48F4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B032C"/>
    <w:multiLevelType w:val="hybridMultilevel"/>
    <w:tmpl w:val="68E23B84"/>
    <w:lvl w:ilvl="0" w:tplc="A8D0AD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5B96D49"/>
    <w:multiLevelType w:val="multilevel"/>
    <w:tmpl w:val="B7BA0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9C7458"/>
    <w:multiLevelType w:val="hybridMultilevel"/>
    <w:tmpl w:val="C1FA37E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E70C4E"/>
    <w:multiLevelType w:val="multilevel"/>
    <w:tmpl w:val="7EFE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0352A"/>
    <w:multiLevelType w:val="multilevel"/>
    <w:tmpl w:val="7066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79682E"/>
    <w:multiLevelType w:val="hybridMultilevel"/>
    <w:tmpl w:val="2B20EB54"/>
    <w:lvl w:ilvl="0" w:tplc="6CC655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48170965">
    <w:abstractNumId w:val="19"/>
  </w:num>
  <w:num w:numId="2" w16cid:durableId="2106029375">
    <w:abstractNumId w:val="0"/>
  </w:num>
  <w:num w:numId="3" w16cid:durableId="1851143826">
    <w:abstractNumId w:val="20"/>
  </w:num>
  <w:num w:numId="4" w16cid:durableId="155388274">
    <w:abstractNumId w:val="8"/>
  </w:num>
  <w:num w:numId="5" w16cid:durableId="279267352">
    <w:abstractNumId w:val="7"/>
  </w:num>
  <w:num w:numId="6" w16cid:durableId="1497067884">
    <w:abstractNumId w:val="4"/>
  </w:num>
  <w:num w:numId="7" w16cid:durableId="5524073">
    <w:abstractNumId w:val="3"/>
  </w:num>
  <w:num w:numId="8" w16cid:durableId="1961297747">
    <w:abstractNumId w:val="6"/>
  </w:num>
  <w:num w:numId="9" w16cid:durableId="70738653">
    <w:abstractNumId w:val="15"/>
  </w:num>
  <w:num w:numId="10" w16cid:durableId="1920407575">
    <w:abstractNumId w:val="10"/>
  </w:num>
  <w:num w:numId="11" w16cid:durableId="712850888">
    <w:abstractNumId w:val="17"/>
  </w:num>
  <w:num w:numId="12" w16cid:durableId="502085485">
    <w:abstractNumId w:val="1"/>
  </w:num>
  <w:num w:numId="13" w16cid:durableId="932906111">
    <w:abstractNumId w:val="22"/>
  </w:num>
  <w:num w:numId="14" w16cid:durableId="948120465">
    <w:abstractNumId w:val="13"/>
  </w:num>
  <w:num w:numId="15" w16cid:durableId="723525630">
    <w:abstractNumId w:val="12"/>
  </w:num>
  <w:num w:numId="16" w16cid:durableId="1972516471">
    <w:abstractNumId w:val="21"/>
  </w:num>
  <w:num w:numId="17" w16cid:durableId="209613085">
    <w:abstractNumId w:val="11"/>
  </w:num>
  <w:num w:numId="18" w16cid:durableId="1830171607">
    <w:abstractNumId w:val="9"/>
  </w:num>
  <w:num w:numId="19" w16cid:durableId="1538204601">
    <w:abstractNumId w:val="2"/>
  </w:num>
  <w:num w:numId="20" w16cid:durableId="862593053">
    <w:abstractNumId w:val="5"/>
  </w:num>
  <w:num w:numId="21" w16cid:durableId="2004308022">
    <w:abstractNumId w:val="16"/>
  </w:num>
  <w:num w:numId="22" w16cid:durableId="273826490">
    <w:abstractNumId w:val="18"/>
  </w:num>
  <w:num w:numId="23" w16cid:durableId="9505479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A7"/>
    <w:rsid w:val="001D68A5"/>
    <w:rsid w:val="00312049"/>
    <w:rsid w:val="003F7CEB"/>
    <w:rsid w:val="004C76F6"/>
    <w:rsid w:val="00546C93"/>
    <w:rsid w:val="00573E20"/>
    <w:rsid w:val="0062409D"/>
    <w:rsid w:val="007148CF"/>
    <w:rsid w:val="007F421C"/>
    <w:rsid w:val="008F413E"/>
    <w:rsid w:val="00B90D18"/>
    <w:rsid w:val="00E960A7"/>
    <w:rsid w:val="00EA2A64"/>
    <w:rsid w:val="00E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BC8C3"/>
  <w15:chartTrackingRefBased/>
  <w15:docId w15:val="{B63AF5FB-8D23-4DF7-A807-992BD7F6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0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0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0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0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0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0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0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0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0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0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0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0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0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0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0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0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0A7"/>
    <w:rPr>
      <w:b/>
      <w:bCs/>
      <w:smallCaps/>
      <w:color w:val="2F5496" w:themeColor="accent1" w:themeShade="BF"/>
      <w:spacing w:val="5"/>
    </w:rPr>
  </w:style>
  <w:style w:type="paragraph" w:customStyle="1" w:styleId="Compact">
    <w:name w:val="Compact"/>
    <w:basedOn w:val="BodyText"/>
    <w:qFormat/>
    <w:rsid w:val="00E960A7"/>
    <w:pPr>
      <w:spacing w:before="36" w:after="36" w:line="240" w:lineRule="auto"/>
    </w:pPr>
    <w:rPr>
      <w:kern w:val="0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E960A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960A7"/>
  </w:style>
  <w:style w:type="paragraph" w:styleId="NormalWeb">
    <w:name w:val="Normal (Web)"/>
    <w:basedOn w:val="Normal"/>
    <w:uiPriority w:val="99"/>
    <w:semiHidden/>
    <w:unhideWhenUsed/>
    <w:rsid w:val="00624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240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701</Words>
  <Characters>4000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Annapurneshwari Battut</dc:creator>
  <cp:keywords/>
  <dc:description/>
  <cp:lastModifiedBy>Raman Kumar</cp:lastModifiedBy>
  <cp:revision>2</cp:revision>
  <dcterms:created xsi:type="dcterms:W3CDTF">2025-09-19T04:47:00Z</dcterms:created>
  <dcterms:modified xsi:type="dcterms:W3CDTF">2025-09-19T09:17:00Z</dcterms:modified>
</cp:coreProperties>
</file>