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B5C" w:rsidRPr="00ED6152" w:rsidRDefault="00A708CC" w:rsidP="003C6B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u w:val="single"/>
          <w:lang w:eastAsia="en-GB"/>
          <w14:ligatures w14:val="none"/>
        </w:rPr>
      </w:pPr>
      <w:r w:rsidRPr="00ED61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u w:val="single"/>
          <w:lang w:eastAsia="en-GB"/>
          <w14:ligatures w14:val="none"/>
        </w:rPr>
        <w:t>Quantitative Analysis of Socio-Economic Factors on Income</w:t>
      </w:r>
    </w:p>
    <w:p w:rsidR="00ED6152" w:rsidRDefault="003C6B5C" w:rsidP="00ED6152">
      <w:pPr>
        <w:pStyle w:val="Heading3"/>
        <w:rPr>
          <w:color w:val="000000"/>
        </w:rPr>
      </w:pPr>
      <w:r>
        <w:rPr>
          <w:color w:val="000000"/>
        </w:rPr>
        <w:t>Overview</w:t>
      </w:r>
    </w:p>
    <w:p w:rsidR="003C6B5C" w:rsidRPr="00ED6152" w:rsidRDefault="003C6B5C" w:rsidP="00ED6152">
      <w:pPr>
        <w:pStyle w:val="Heading3"/>
        <w:rPr>
          <w:b w:val="0"/>
          <w:bCs w:val="0"/>
          <w:color w:val="000000"/>
          <w:sz w:val="22"/>
          <w:szCs w:val="22"/>
        </w:rPr>
      </w:pPr>
      <w:r w:rsidRPr="00ED6152">
        <w:rPr>
          <w:b w:val="0"/>
          <w:bCs w:val="0"/>
          <w:color w:val="000000"/>
          <w:sz w:val="22"/>
          <w:szCs w:val="22"/>
        </w:rPr>
        <w:t>This research project involves the utilization of a census-based dataset to investigate the statistical correlation between educational attainment and earning potential. The primary objective is the delivery of a data-driven visualization illustrating the influence of higher education degrees on financial mobility within the modern workforce.</w:t>
      </w:r>
    </w:p>
    <w:p w:rsidR="00A708CC" w:rsidRDefault="00A708CC" w:rsidP="00A708CC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A708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Graphic Presentation</w:t>
      </w:r>
      <w:r w:rsidRPr="00A708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tbl>
      <w:tblPr>
        <w:tblW w:w="1041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9"/>
      </w:tblGrid>
      <w:tr w:rsidR="003C6B5C" w:rsidTr="00ED6152">
        <w:trPr>
          <w:trHeight w:val="5476"/>
        </w:trPr>
        <w:tc>
          <w:tcPr>
            <w:tcW w:w="10419" w:type="dxa"/>
          </w:tcPr>
          <w:p w:rsidR="003C6B5C" w:rsidRDefault="003C6B5C" w:rsidP="003C6B5C">
            <w:pPr>
              <w:spacing w:before="100" w:beforeAutospacing="1" w:after="100" w:afterAutospacing="1"/>
              <w:ind w:left="456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kern w:val="0"/>
                <w:lang w:eastAsia="en-GB"/>
              </w:rPr>
              <w:drawing>
                <wp:inline distT="0" distB="0" distL="0" distR="0" wp14:anchorId="1B57A147" wp14:editId="0BD2E069">
                  <wp:extent cx="5731510" cy="3439160"/>
                  <wp:effectExtent l="0" t="0" r="0" b="2540"/>
                  <wp:docPr id="1316301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373932" name="Picture 178937393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62DB" w:rsidRDefault="004862DB" w:rsidP="003C6B5C">
      <w:pPr>
        <w:pStyle w:val="Heading3"/>
        <w:rPr>
          <w:color w:val="000000"/>
        </w:rPr>
      </w:pPr>
    </w:p>
    <w:p w:rsidR="003C6B5C" w:rsidRDefault="003C6B5C" w:rsidP="003C6B5C">
      <w:pPr>
        <w:pStyle w:val="Heading3"/>
        <w:rPr>
          <w:color w:val="000000"/>
        </w:rPr>
      </w:pPr>
      <w:r>
        <w:rPr>
          <w:color w:val="000000"/>
        </w:rPr>
        <w:t>Technical Methodology</w:t>
      </w:r>
    </w:p>
    <w:p w:rsidR="003C6B5C" w:rsidRPr="00ED6152" w:rsidRDefault="003C6B5C" w:rsidP="003C6B5C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ED6152">
        <w:rPr>
          <w:b/>
          <w:bCs/>
          <w:color w:val="000000"/>
          <w:sz w:val="22"/>
          <w:szCs w:val="22"/>
        </w:rPr>
        <w:t>Data Engineering:</w:t>
      </w:r>
      <w:r w:rsidRPr="00ED6152">
        <w:rPr>
          <w:rStyle w:val="apple-converted-space"/>
          <w:color w:val="000000"/>
          <w:sz w:val="22"/>
          <w:szCs w:val="22"/>
        </w:rPr>
        <w:t> </w:t>
      </w:r>
      <w:r w:rsidRPr="00ED6152">
        <w:rPr>
          <w:color w:val="000000"/>
          <w:sz w:val="22"/>
          <w:szCs w:val="22"/>
        </w:rPr>
        <w:t>Development of a custom Python script to process over 32,000 demographic records, incorporating automated data cleaning to resolve categorical inconsistencies and whitespace errors.</w:t>
      </w:r>
    </w:p>
    <w:p w:rsidR="003C6B5C" w:rsidRPr="00ED6152" w:rsidRDefault="003C6B5C" w:rsidP="003C6B5C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ED6152">
        <w:rPr>
          <w:b/>
          <w:bCs/>
          <w:color w:val="000000"/>
          <w:sz w:val="22"/>
          <w:szCs w:val="22"/>
        </w:rPr>
        <w:t>Library Implementation:</w:t>
      </w:r>
      <w:r w:rsidRPr="00ED6152">
        <w:rPr>
          <w:rStyle w:val="apple-converted-space"/>
          <w:color w:val="000000"/>
          <w:sz w:val="22"/>
          <w:szCs w:val="22"/>
        </w:rPr>
        <w:t> </w:t>
      </w:r>
      <w:r w:rsidRPr="005F342C">
        <w:rPr>
          <w:color w:val="000000"/>
          <w:sz w:val="22"/>
          <w:szCs w:val="22"/>
        </w:rPr>
        <w:t>Utilization of the</w:t>
      </w:r>
      <w:r w:rsidRPr="005F342C">
        <w:rPr>
          <w:rStyle w:val="apple-converted-space"/>
          <w:color w:val="000000"/>
          <w:sz w:val="22"/>
          <w:szCs w:val="22"/>
        </w:rPr>
        <w:t> </w:t>
      </w:r>
      <w:r w:rsidRPr="005F342C">
        <w:rPr>
          <w:color w:val="000000"/>
          <w:sz w:val="22"/>
          <w:szCs w:val="22"/>
        </w:rPr>
        <w:t>Pandas</w:t>
      </w:r>
      <w:r w:rsidRPr="005F342C">
        <w:rPr>
          <w:rStyle w:val="apple-converted-space"/>
          <w:color w:val="000000"/>
          <w:sz w:val="22"/>
          <w:szCs w:val="22"/>
        </w:rPr>
        <w:t> </w:t>
      </w:r>
      <w:r w:rsidRPr="005F342C">
        <w:rPr>
          <w:color w:val="000000"/>
          <w:sz w:val="22"/>
          <w:szCs w:val="22"/>
        </w:rPr>
        <w:t>library for large-scale data aggregation and the</w:t>
      </w:r>
      <w:r w:rsidRPr="005F342C">
        <w:rPr>
          <w:rStyle w:val="apple-converted-space"/>
          <w:color w:val="000000"/>
          <w:sz w:val="22"/>
          <w:szCs w:val="22"/>
        </w:rPr>
        <w:t> </w:t>
      </w:r>
      <w:r w:rsidRPr="005F342C">
        <w:rPr>
          <w:color w:val="000000"/>
          <w:sz w:val="22"/>
          <w:szCs w:val="22"/>
        </w:rPr>
        <w:t>Matplotliblibrary for the generation</w:t>
      </w:r>
      <w:r w:rsidRPr="00ED6152">
        <w:rPr>
          <w:color w:val="000000"/>
          <w:sz w:val="22"/>
          <w:szCs w:val="22"/>
        </w:rPr>
        <w:t xml:space="preserve"> of high-fidelity statistical visualizations.</w:t>
      </w:r>
    </w:p>
    <w:p w:rsidR="003C6B5C" w:rsidRPr="004862DB" w:rsidRDefault="003C6B5C" w:rsidP="00A708CC">
      <w:pPr>
        <w:pStyle w:val="NormalWeb"/>
        <w:numPr>
          <w:ilvl w:val="0"/>
          <w:numId w:val="3"/>
        </w:numPr>
        <w:rPr>
          <w:color w:val="000000"/>
          <w:sz w:val="22"/>
          <w:szCs w:val="22"/>
        </w:rPr>
      </w:pPr>
      <w:r w:rsidRPr="00ED6152">
        <w:rPr>
          <w:b/>
          <w:bCs/>
          <w:color w:val="000000"/>
          <w:sz w:val="22"/>
          <w:szCs w:val="22"/>
        </w:rPr>
        <w:t>Logic &amp; Analytics:</w:t>
      </w:r>
      <w:r w:rsidRPr="00ED6152">
        <w:rPr>
          <w:rStyle w:val="apple-converted-space"/>
          <w:color w:val="000000"/>
          <w:sz w:val="22"/>
          <w:szCs w:val="22"/>
        </w:rPr>
        <w:t> </w:t>
      </w:r>
      <w:r w:rsidRPr="00ED6152">
        <w:rPr>
          <w:color w:val="000000"/>
          <w:sz w:val="22"/>
          <w:szCs w:val="22"/>
        </w:rPr>
        <w:t>Transformation of raw datasets into comparative trend analyses by calculating "Success Rates" (defined as the percentage of the population earning &gt;$50k per year) across distinct educational tiers.</w:t>
      </w:r>
    </w:p>
    <w:p w:rsidR="003C6B5C" w:rsidRDefault="00A708CC" w:rsidP="003C6B5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8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Insight</w:t>
      </w:r>
      <w:r w:rsidRPr="00A708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</w:p>
    <w:p w:rsidR="00D534AD" w:rsidRPr="004862DB" w:rsidRDefault="00A708CC" w:rsidP="00ED615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4862D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The analysis clearly demonstrates that individuals with</w:t>
      </w:r>
      <w:r w:rsidR="003C6B5C" w:rsidRPr="004862D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US" w:eastAsia="en-GB"/>
          <w14:ligatures w14:val="none"/>
        </w:rPr>
        <w:t xml:space="preserve"> </w:t>
      </w:r>
      <w:r w:rsidRPr="004862D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 </w:t>
      </w:r>
      <w:r w:rsidRPr="005F342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Doctorate or Professional School degree have a success rate of over 70%, compared to just 16% for those</w:t>
      </w:r>
      <w:r w:rsidRPr="004862D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with only a high school diploma. This visual proof highlights the significant economic "ROI" (Return on Investment) of advanced education.</w:t>
      </w:r>
    </w:p>
    <w:sectPr w:rsidR="00D534AD" w:rsidRPr="0048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2C42"/>
    <w:multiLevelType w:val="multilevel"/>
    <w:tmpl w:val="148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42194"/>
    <w:multiLevelType w:val="multilevel"/>
    <w:tmpl w:val="C16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DB6397"/>
    <w:multiLevelType w:val="multilevel"/>
    <w:tmpl w:val="A55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368350">
    <w:abstractNumId w:val="1"/>
  </w:num>
  <w:num w:numId="2" w16cid:durableId="999381681">
    <w:abstractNumId w:val="0"/>
  </w:num>
  <w:num w:numId="3" w16cid:durableId="1809281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CC"/>
    <w:rsid w:val="0031797B"/>
    <w:rsid w:val="003C6B5C"/>
    <w:rsid w:val="004862DB"/>
    <w:rsid w:val="0049200A"/>
    <w:rsid w:val="005F342C"/>
    <w:rsid w:val="00615143"/>
    <w:rsid w:val="00A708CC"/>
    <w:rsid w:val="00D534AD"/>
    <w:rsid w:val="00ED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A6094D-F914-B04F-9379-47F97146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00A"/>
  </w:style>
  <w:style w:type="paragraph" w:styleId="Heading3">
    <w:name w:val="heading 3"/>
    <w:basedOn w:val="Normal"/>
    <w:link w:val="Heading3Char"/>
    <w:uiPriority w:val="9"/>
    <w:qFormat/>
    <w:rsid w:val="00A708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08C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A708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08CC"/>
  </w:style>
  <w:style w:type="character" w:styleId="HTMLCode">
    <w:name w:val="HTML Code"/>
    <w:basedOn w:val="DefaultParagraphFont"/>
    <w:uiPriority w:val="99"/>
    <w:semiHidden/>
    <w:unhideWhenUsed/>
    <w:rsid w:val="00A708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Singh</dc:creator>
  <cp:keywords/>
  <dc:description/>
  <cp:lastModifiedBy>Anubha Singh</cp:lastModifiedBy>
  <cp:revision>6</cp:revision>
  <dcterms:created xsi:type="dcterms:W3CDTF">2026-01-19T23:06:00Z</dcterms:created>
  <dcterms:modified xsi:type="dcterms:W3CDTF">2026-01-19T23:34:00Z</dcterms:modified>
</cp:coreProperties>
</file>