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sz w:val="22"/>
          <w:szCs w:val="22"/>
        </w:rPr>
      </w:pPr>
      <w:r w:rsidDel="00000000" w:rsidR="00000000" w:rsidRPr="00000000">
        <w:rPr>
          <w:rtl w:val="0"/>
        </w:rPr>
      </w:r>
    </w:p>
    <w:tbl>
      <w:tblPr>
        <w:tblStyle w:val="Table1"/>
        <w:tblW w:w="18890.0" w:type="dxa"/>
        <w:jc w:val="left"/>
        <w:tblLayout w:type="fixed"/>
        <w:tblLook w:val="0400"/>
      </w:tblPr>
      <w:tblGrid>
        <w:gridCol w:w="5300"/>
        <w:gridCol w:w="13590"/>
        <w:tblGridChange w:id="0">
          <w:tblGrid>
            <w:gridCol w:w="5300"/>
            <w:gridCol w:w="13590"/>
          </w:tblGrid>
        </w:tblGridChange>
      </w:tblGrid>
      <w:tr>
        <w:trPr>
          <w:cantSplit w:val="0"/>
          <w:trHeight w:val="422"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002">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Details</w:t>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003">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Associated Image</w:t>
            </w:r>
          </w:p>
        </w:tc>
      </w:tr>
      <w:tr>
        <w:trPr>
          <w:cantSplit w:val="0"/>
          <w:trHeight w:val="1331" w:hRule="atLeast"/>
          <w:tblHeader w:val="0"/>
        </w:trPr>
        <w:tc>
          <w:tcPr>
            <w:tcBorders>
              <w:top w:color="000000" w:space="0" w:sz="4" w:val="single"/>
              <w:left w:color="000000" w:space="0" w:sz="8" w:val="single"/>
              <w:bottom w:color="000000" w:space="0" w:sz="0" w:val="nil"/>
              <w:right w:color="000000" w:space="0" w:sz="8" w:val="single"/>
            </w:tcBorders>
            <w:tcMar>
              <w:top w:w="0.0" w:type="dxa"/>
              <w:left w:w="108.0" w:type="dxa"/>
              <w:bottom w:w="0.0" w:type="dxa"/>
              <w:right w:w="108.0" w:type="dxa"/>
            </w:tcMar>
          </w:tcPr>
          <w:p w:rsidR="00000000" w:rsidDel="00000000" w:rsidP="00000000" w:rsidRDefault="00000000" w:rsidRPr="00000000" w14:paraId="00000004">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Pic1: The additional High-risk activities as indicated in the revised listing have been duplicated. Has this been done so that multiple certificate categories can be uploaded and sent?</w:t>
            </w:r>
          </w:p>
          <w:p w:rsidR="00000000" w:rsidDel="00000000" w:rsidP="00000000" w:rsidRDefault="00000000" w:rsidRPr="00000000" w14:paraId="00000005">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06">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(See video 2) For categories such as Use of Breathing Air, which would require upload of both HSE and Medical Certificates, it was observed that the duplicated fields on the high-risk activity listing must be selected. Is there a way that both categories (HSE and Medical) can be included in one window or that once the Contractor Manager selects one of the duplicated activities it automatically selects the other? (if the current method is the only way the upload of certificates from multiple categories is possible)</w:t>
            </w:r>
          </w:p>
          <w:p w:rsidR="00000000" w:rsidDel="00000000" w:rsidP="00000000" w:rsidRDefault="00000000" w:rsidRPr="00000000" w14:paraId="00000007">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8">
            <w:pPr>
              <w:spacing w:after="0" w:lineRule="auto"/>
              <w:rPr>
                <w:rFonts w:ascii="Calibri" w:cs="Calibri" w:eastAsia="Calibri" w:hAnsi="Calibri"/>
                <w:i w:val="1"/>
                <w:color w:val="0070c0"/>
                <w:sz w:val="16"/>
                <w:szCs w:val="16"/>
              </w:rPr>
            </w:pPr>
            <w:r w:rsidDel="00000000" w:rsidR="00000000" w:rsidRPr="00000000">
              <w:rPr>
                <w:rFonts w:ascii="Calibri" w:cs="Calibri" w:eastAsia="Calibri" w:hAnsi="Calibri"/>
                <w:i w:val="1"/>
                <w:color w:val="0070c0"/>
                <w:sz w:val="16"/>
                <w:szCs w:val="16"/>
                <w:rtl w:val="0"/>
              </w:rPr>
              <w:t xml:space="preserve">Comment: We currently lack the functionality to upload multiple certificates for a single high-risk activity. To avoid duplication, we can rename the high-risk activities to correspond with their specific certificates.</w:t>
            </w:r>
          </w:p>
          <w:p w:rsidR="00000000" w:rsidDel="00000000" w:rsidP="00000000" w:rsidRDefault="00000000" w:rsidRPr="00000000" w14:paraId="00000009">
            <w:pPr>
              <w:spacing w:after="0" w:lineRule="auto"/>
              <w:rPr>
                <w:rFonts w:ascii="Calibri" w:cs="Calibri" w:eastAsia="Calibri" w:hAnsi="Calibri"/>
                <w:i w:val="1"/>
                <w:color w:val="0070c0"/>
                <w:sz w:val="16"/>
                <w:szCs w:val="16"/>
              </w:rPr>
            </w:pPr>
            <w:r w:rsidDel="00000000" w:rsidR="00000000" w:rsidRPr="00000000">
              <w:rPr>
                <w:rFonts w:ascii="Calibri" w:cs="Calibri" w:eastAsia="Calibri" w:hAnsi="Calibri"/>
                <w:i w:val="1"/>
                <w:color w:val="0070c0"/>
                <w:sz w:val="16"/>
                <w:szCs w:val="16"/>
                <w:rtl w:val="0"/>
              </w:rPr>
              <w:t xml:space="preserve"> For example: 'Confined Space Entry: HSE Certificates: CSE Training Certificate' and 'Medical Certificates: Respiratory/CSE Medical.' In this case, we used certificate names as high-risk activities, which led us to create two separate high-risk activities."</w:t>
            </w:r>
          </w:p>
          <w:p w:rsidR="00000000" w:rsidDel="00000000" w:rsidP="00000000" w:rsidRDefault="00000000" w:rsidRPr="00000000" w14:paraId="0000000A">
            <w:pPr>
              <w:spacing w:after="0" w:lineRule="auto"/>
              <w:rPr>
                <w:rFonts w:ascii="Calibri" w:cs="Calibri" w:eastAsia="Calibri" w:hAnsi="Calibri"/>
                <w:i w:val="1"/>
                <w:color w:val="0070c0"/>
                <w:sz w:val="16"/>
                <w:szCs w:val="16"/>
              </w:rPr>
            </w:pPr>
            <w:r w:rsidDel="00000000" w:rsidR="00000000" w:rsidRPr="00000000">
              <w:rPr>
                <w:rFonts w:ascii="Calibri" w:cs="Calibri" w:eastAsia="Calibri" w:hAnsi="Calibri"/>
                <w:i w:val="1"/>
                <w:color w:val="0070c0"/>
                <w:sz w:val="16"/>
                <w:szCs w:val="16"/>
                <w:rtl w:val="0"/>
              </w:rPr>
              <w:t xml:space="preserve">"Like 'Confined Space Entry,' which is a high-risk activity, it has two categories, and each has its own certificates. So, we identified it as high-risk based on the certificate names themselves.</w:t>
            </w:r>
          </w:p>
          <w:p w:rsidR="00000000" w:rsidDel="00000000" w:rsidP="00000000" w:rsidRDefault="00000000" w:rsidRPr="00000000" w14:paraId="0000000B">
            <w:pPr>
              <w:spacing w:after="0" w:lineRule="auto"/>
              <w:rPr>
                <w:rFonts w:ascii="Calibri" w:cs="Calibri" w:eastAsia="Calibri" w:hAnsi="Calibri"/>
                <w:i w:val="1"/>
                <w:color w:val="00b050"/>
                <w:sz w:val="16"/>
                <w:szCs w:val="16"/>
              </w:rPr>
            </w:pPr>
            <w:r w:rsidDel="00000000" w:rsidR="00000000" w:rsidRPr="00000000">
              <w:rPr>
                <w:rtl w:val="0"/>
              </w:rPr>
            </w:r>
          </w:p>
          <w:p w:rsidR="00000000" w:rsidDel="00000000" w:rsidP="00000000" w:rsidRDefault="00000000" w:rsidRPr="00000000" w14:paraId="0000000C">
            <w:pPr>
              <w:spacing w:after="0" w:lineRule="auto"/>
              <w:rPr>
                <w:rFonts w:ascii="Calibri" w:cs="Calibri" w:eastAsia="Calibri" w:hAnsi="Calibri"/>
                <w:color w:val="ff0000"/>
                <w:sz w:val="22"/>
                <w:szCs w:val="22"/>
              </w:rPr>
            </w:pPr>
            <w:r w:rsidDel="00000000" w:rsidR="00000000" w:rsidRPr="00000000">
              <w:rPr>
                <w:rFonts w:ascii="Calibri" w:cs="Calibri" w:eastAsia="Calibri" w:hAnsi="Calibri"/>
                <w:color w:val="00b050"/>
                <w:sz w:val="22"/>
                <w:szCs w:val="22"/>
                <w:rtl w:val="0"/>
              </w:rPr>
              <w:t xml:space="preserve">Completed </w:t>
            </w:r>
            <w:r w:rsidDel="00000000" w:rsidR="00000000" w:rsidRPr="00000000">
              <w:rPr>
                <w:rFonts w:ascii="Calibri" w:cs="Calibri" w:eastAsia="Calibri" w:hAnsi="Calibri"/>
                <w:color w:val="ff0000"/>
                <w:sz w:val="22"/>
                <w:szCs w:val="22"/>
                <w:rtl w:val="0"/>
              </w:rPr>
              <w:t xml:space="preserve">with one correction to be made (See attached image – Duplicated entry of Driving/ Operating Machinery in the Process Area when it should be Driving in the Non-Process Area  (Defensive Driving Certificate))</w:t>
            </w:r>
          </w:p>
          <w:p w:rsidR="00000000" w:rsidDel="00000000" w:rsidP="00000000" w:rsidRDefault="00000000" w:rsidRPr="00000000" w14:paraId="0000000D">
            <w:pPr>
              <w:spacing w:after="0" w:lineRule="auto"/>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00E">
            <w:pPr>
              <w:spacing w:after="0" w:lineRule="auto"/>
              <w:rPr>
                <w:rFonts w:ascii="Calibri" w:cs="Calibri" w:eastAsia="Calibri" w:hAnsi="Calibri"/>
                <w:i w:val="1"/>
                <w:color w:val="bf9000"/>
                <w:sz w:val="20"/>
                <w:szCs w:val="20"/>
              </w:rPr>
            </w:pPr>
            <w:r w:rsidDel="00000000" w:rsidR="00000000" w:rsidRPr="00000000">
              <w:rPr>
                <w:rFonts w:ascii="Calibri" w:cs="Calibri" w:eastAsia="Calibri" w:hAnsi="Calibri"/>
                <w:i w:val="1"/>
                <w:color w:val="bf9000"/>
                <w:sz w:val="20"/>
                <w:szCs w:val="20"/>
                <w:rtl w:val="0"/>
              </w:rPr>
              <w:t xml:space="preserve">We updated the  ‘Driving/ Operating Machinery in the Process Area’ to  ‘Driving/ Operating Machinery in the Non-Process Area’. </w:t>
            </w:r>
          </w:p>
          <w:p w:rsidR="00000000" w:rsidDel="00000000" w:rsidP="00000000" w:rsidRDefault="00000000" w:rsidRPr="00000000" w14:paraId="0000000F">
            <w:pPr>
              <w:spacing w:after="0" w:lineRule="auto"/>
              <w:rPr>
                <w:rFonts w:ascii="Calibri" w:cs="Calibri" w:eastAsia="Calibri" w:hAnsi="Calibri"/>
                <w:color w:val="bf9000"/>
              </w:rPr>
            </w:pPr>
            <w:r w:rsidDel="00000000" w:rsidR="00000000" w:rsidRPr="00000000">
              <w:rPr>
                <w:rFonts w:ascii="Calibri" w:cs="Calibri" w:eastAsia="Calibri" w:hAnsi="Calibri"/>
                <w:color w:val="00b050"/>
                <w:rtl w:val="0"/>
              </w:rPr>
              <w:t xml:space="preserve">Completed</w:t>
            </w: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10">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8308695" cy="5132651"/>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308695" cy="513265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12">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3">
            <w:pPr>
              <w:spacing w:after="0" w:lineRule="auto"/>
              <w:rPr>
                <w:rFonts w:ascii="Calibri" w:cs="Calibri" w:eastAsia="Calibri" w:hAnsi="Calibri"/>
                <w:color w:val="bf4f14"/>
                <w:sz w:val="20"/>
                <w:szCs w:val="20"/>
              </w:rPr>
            </w:pPr>
            <w:r w:rsidDel="00000000" w:rsidR="00000000" w:rsidRPr="00000000">
              <w:rPr>
                <w:rtl w:val="0"/>
              </w:rPr>
            </w:r>
          </w:p>
        </w:tc>
      </w:tr>
      <w:tr>
        <w:trPr>
          <w:cantSplit w:val="0"/>
          <w:trHeight w:val="1331" w:hRule="atLeast"/>
          <w:tblHeader w:val="0"/>
        </w:trP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14">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highlight w:val="yellow"/>
                <w:rtl w:val="0"/>
              </w:rPr>
              <w:t xml:space="preserve">NEW:</w:t>
            </w:r>
            <w:r w:rsidDel="00000000" w:rsidR="00000000" w:rsidRPr="00000000">
              <w:rPr>
                <w:rtl w:val="0"/>
              </w:rPr>
            </w:r>
          </w:p>
          <w:p w:rsidR="00000000" w:rsidDel="00000000" w:rsidP="00000000" w:rsidRDefault="00000000" w:rsidRPr="00000000" w14:paraId="00000015">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Status of the EVR does not reflect “REJECTED” when a document is rejected by one of the verifiers. Please correct.</w:t>
            </w:r>
          </w:p>
          <w:p w:rsidR="00000000" w:rsidDel="00000000" w:rsidP="00000000" w:rsidRDefault="00000000" w:rsidRPr="00000000" w14:paraId="00000016">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7">
            <w:pPr>
              <w:spacing w:after="0" w:lineRule="auto"/>
              <w:rPr>
                <w:rFonts w:ascii="Calibri" w:cs="Calibri" w:eastAsia="Calibri" w:hAnsi="Calibri"/>
                <w:b w:val="1"/>
                <w:i w:val="1"/>
                <w:color w:val="741b47"/>
                <w:sz w:val="20"/>
                <w:szCs w:val="20"/>
                <w:u w:val="single"/>
              </w:rPr>
            </w:pPr>
            <w:r w:rsidDel="00000000" w:rsidR="00000000" w:rsidRPr="00000000">
              <w:rPr>
                <w:rFonts w:ascii="Calibri" w:cs="Calibri" w:eastAsia="Calibri" w:hAnsi="Calibri"/>
                <w:b w:val="1"/>
                <w:i w:val="1"/>
                <w:color w:val="741b47"/>
                <w:sz w:val="20"/>
                <w:szCs w:val="20"/>
                <w:u w:val="single"/>
                <w:rtl w:val="0"/>
              </w:rPr>
              <w:t xml:space="preserve">Development Team - This is working fine on our end. Could you please test this again and confirm?</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18">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8492490" cy="45593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492490" cy="4559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8492490" cy="50673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492490" cy="50673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rPr>
                <w:rFonts w:ascii="Calibri" w:cs="Calibri" w:eastAsia="Calibri" w:hAnsi="Calibri"/>
                <w:sz w:val="20"/>
                <w:szCs w:val="20"/>
              </w:rPr>
            </w:pPr>
            <w:r w:rsidDel="00000000" w:rsidR="00000000" w:rsidRPr="00000000">
              <w:rPr>
                <w:rtl w:val="0"/>
              </w:rPr>
            </w:r>
          </w:p>
        </w:tc>
      </w:tr>
      <w:tr>
        <w:trPr>
          <w:cantSplit w:val="0"/>
          <w:trHeight w:val="1331" w:hRule="atLeast"/>
          <w:tblHeader w:val="0"/>
        </w:trP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1B">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Even though the employee was in the expired state, when accessing the employee’s EVR either via the employee alert or by Employees tab, the expired certificate was not identified as seen in the image or is there an option to reupload said certificate to submit for reapproval. </w:t>
            </w:r>
          </w:p>
          <w:p w:rsidR="00000000" w:rsidDel="00000000" w:rsidP="00000000" w:rsidRDefault="00000000" w:rsidRPr="00000000" w14:paraId="0000001C">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D">
            <w:pPr>
              <w:spacing w:after="0" w:lineRule="auto"/>
              <w:rPr>
                <w:rFonts w:ascii="Calibri" w:cs="Calibri" w:eastAsia="Calibri" w:hAnsi="Calibri"/>
                <w:i w:val="1"/>
                <w:color w:val="bf4f14"/>
                <w:sz w:val="16"/>
                <w:szCs w:val="16"/>
              </w:rPr>
            </w:pPr>
            <w:r w:rsidDel="00000000" w:rsidR="00000000" w:rsidRPr="00000000">
              <w:rPr>
                <w:rFonts w:ascii="Calibri" w:cs="Calibri" w:eastAsia="Calibri" w:hAnsi="Calibri"/>
                <w:i w:val="1"/>
                <w:color w:val="bf4f14"/>
                <w:sz w:val="16"/>
                <w:szCs w:val="16"/>
                <w:rtl w:val="0"/>
              </w:rPr>
              <w:t xml:space="preserve">Comment: Now, we apply a logic: when any expired certificate is re-uploaded, the alert is removed automatically.</w:t>
            </w:r>
          </w:p>
          <w:p w:rsidR="00000000" w:rsidDel="00000000" w:rsidP="00000000" w:rsidRDefault="00000000" w:rsidRPr="00000000" w14:paraId="0000001E">
            <w:pPr>
              <w:spacing w:after="0" w:lineRule="auto"/>
              <w:rPr>
                <w:rFonts w:ascii="Calibri" w:cs="Calibri" w:eastAsia="Calibri" w:hAnsi="Calibri"/>
                <w:i w:val="1"/>
                <w:color w:val="bf4f14"/>
                <w:sz w:val="16"/>
                <w:szCs w:val="16"/>
              </w:rPr>
            </w:pPr>
            <w:r w:rsidDel="00000000" w:rsidR="00000000" w:rsidRPr="00000000">
              <w:rPr>
                <w:rtl w:val="0"/>
              </w:rPr>
            </w:r>
          </w:p>
          <w:p w:rsidR="00000000" w:rsidDel="00000000" w:rsidP="00000000" w:rsidRDefault="00000000" w:rsidRPr="00000000" w14:paraId="0000001F">
            <w:pPr>
              <w:spacing w:after="0" w:lineRule="auto"/>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Outstanding (See attached video for context)</w:t>
            </w:r>
          </w:p>
          <w:p w:rsidR="00000000" w:rsidDel="00000000" w:rsidP="00000000" w:rsidRDefault="00000000" w:rsidRPr="00000000" w14:paraId="00000020">
            <w:pPr>
              <w:spacing w:after="0" w:lineRule="auto"/>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021">
            <w:pPr>
              <w:spacing w:after="0" w:lineRule="auto"/>
              <w:rPr>
                <w:rFonts w:ascii="Calibri" w:cs="Calibri" w:eastAsia="Calibri" w:hAnsi="Calibri"/>
                <w:i w:val="1"/>
                <w:color w:val="bf9000"/>
                <w:sz w:val="20"/>
                <w:szCs w:val="20"/>
              </w:rPr>
            </w:pPr>
            <w:r w:rsidDel="00000000" w:rsidR="00000000" w:rsidRPr="00000000">
              <w:rPr>
                <w:rFonts w:ascii="Calibri" w:cs="Calibri" w:eastAsia="Calibri" w:hAnsi="Calibri"/>
                <w:i w:val="1"/>
                <w:color w:val="bf9000"/>
                <w:sz w:val="20"/>
                <w:szCs w:val="20"/>
                <w:rtl w:val="0"/>
              </w:rPr>
              <w:t xml:space="preserve">In this, we applied the logic, but we need to remove the old alert from the backend and then test the process again. We need your confirmation to remove the alert. If you agree, we will remove all the old alerts, and you will need to start from the beginning.</w:t>
            </w:r>
          </w:p>
          <w:p w:rsidR="00000000" w:rsidDel="00000000" w:rsidP="00000000" w:rsidRDefault="00000000" w:rsidRPr="00000000" w14:paraId="00000022">
            <w:pPr>
              <w:spacing w:after="0" w:lineRule="auto"/>
              <w:rPr>
                <w:rFonts w:ascii="Calibri" w:cs="Calibri" w:eastAsia="Calibri" w:hAnsi="Calibri"/>
                <w:color w:val="bf9000"/>
              </w:rPr>
            </w:pPr>
            <w:r w:rsidDel="00000000" w:rsidR="00000000" w:rsidRPr="00000000">
              <w:rPr>
                <w:rFonts w:ascii="Calibri" w:cs="Calibri" w:eastAsia="Calibri" w:hAnsi="Calibri"/>
                <w:color w:val="00b050"/>
                <w:rtl w:val="0"/>
              </w:rPr>
              <w:t xml:space="preserve">Still to test for expired certificates, this is working for the rejected certificates.</w:t>
            </w: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23">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8492490" cy="3409950"/>
                  <wp:effectExtent b="0" l="0" r="0" t="0"/>
                  <wp:docPr id="10" name="image10.png"/>
                  <a:graphic>
                    <a:graphicData uri="http://schemas.openxmlformats.org/drawingml/2006/picture">
                      <pic:pic>
                        <pic:nvPicPr>
                          <pic:cNvPr id="0" name="image10.png"/>
                          <pic:cNvPicPr preferRelativeResize="0"/>
                        </pic:nvPicPr>
                        <pic:blipFill>
                          <a:blip r:embed="rId9"/>
                          <a:srcRect b="25709" l="0" r="0" t="10049"/>
                          <a:stretch>
                            <a:fillRect/>
                          </a:stretch>
                        </pic:blipFill>
                        <pic:spPr>
                          <a:xfrm>
                            <a:off x="0" y="0"/>
                            <a:ext cx="849249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25">
      <w:pPr>
        <w:rPr/>
      </w:pPr>
      <w:r w:rsidDel="00000000" w:rsidR="00000000" w:rsidRPr="00000000">
        <w:br w:type="page"/>
      </w:r>
      <w:r w:rsidDel="00000000" w:rsidR="00000000" w:rsidRPr="00000000">
        <w:rPr>
          <w:rtl w:val="0"/>
        </w:rPr>
      </w:r>
    </w:p>
    <w:tbl>
      <w:tblPr>
        <w:tblStyle w:val="Table2"/>
        <w:tblW w:w="18890.0" w:type="dxa"/>
        <w:jc w:val="left"/>
        <w:tblLayout w:type="fixed"/>
        <w:tblLook w:val="0400"/>
      </w:tblPr>
      <w:tblGrid>
        <w:gridCol w:w="5300"/>
        <w:gridCol w:w="13590"/>
        <w:tblGridChange w:id="0">
          <w:tblGrid>
            <w:gridCol w:w="5300"/>
            <w:gridCol w:w="13590"/>
          </w:tblGrid>
        </w:tblGridChange>
      </w:tblGrid>
      <w:tr>
        <w:trPr>
          <w:cantSplit w:val="0"/>
          <w:trHeight w:val="1331" w:hRule="atLeast"/>
          <w:tblHeader w:val="0"/>
        </w:trP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26">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Kindly confirm who this communication should be directed to, is it sent when a document is reuploaded to the respective verifier receives an email notification? If so there should be more detail in this communication.</w:t>
            </w:r>
          </w:p>
          <w:p w:rsidR="00000000" w:rsidDel="00000000" w:rsidP="00000000" w:rsidRDefault="00000000" w:rsidRPr="00000000" w14:paraId="00000027">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8">
            <w:pPr>
              <w:spacing w:after="0" w:lineRule="auto"/>
              <w:rPr>
                <w:rFonts w:ascii="Calibri" w:cs="Calibri" w:eastAsia="Calibri" w:hAnsi="Calibri"/>
                <w:sz w:val="20"/>
                <w:szCs w:val="20"/>
              </w:rPr>
            </w:pPr>
            <w:r w:rsidDel="00000000" w:rsidR="00000000" w:rsidRPr="00000000">
              <w:rPr>
                <w:rFonts w:ascii="Calibri" w:cs="Calibri" w:eastAsia="Calibri" w:hAnsi="Calibri"/>
                <w:b w:val="1"/>
                <w:i w:val="1"/>
                <w:color w:val="741b47"/>
                <w:sz w:val="20"/>
                <w:szCs w:val="20"/>
                <w:u w:val="single"/>
                <w:rtl w:val="0"/>
              </w:rPr>
              <w:t xml:space="preserve">Development Team - We added more details to the certificate when the re-uploaded email was sent.</w:t>
            </w:r>
            <w:r w:rsidDel="00000000" w:rsidR="00000000" w:rsidRPr="00000000">
              <w:rPr>
                <w:rtl w:val="0"/>
              </w:rPr>
            </w:r>
          </w:p>
          <w:p w:rsidR="00000000" w:rsidDel="00000000" w:rsidP="00000000" w:rsidRDefault="00000000" w:rsidRPr="00000000" w14:paraId="00000029">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A">
            <w:pPr>
              <w:spacing w:after="0" w:lineRule="auto"/>
              <w:rPr>
                <w:rFonts w:ascii="Calibri" w:cs="Calibri" w:eastAsia="Calibri" w:hAnsi="Calibri"/>
                <w:color w:val="ff0000"/>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2B">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5782482" cy="2962688"/>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82482" cy="29626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Rule="auto"/>
              <w:rPr>
                <w:rFonts w:ascii="Calibri" w:cs="Calibri" w:eastAsia="Calibri" w:hAnsi="Calibri"/>
                <w:sz w:val="20"/>
                <w:szCs w:val="20"/>
              </w:rPr>
            </w:pPr>
            <w:r w:rsidDel="00000000" w:rsidR="00000000" w:rsidRPr="00000000">
              <w:rPr>
                <w:rtl w:val="0"/>
              </w:rPr>
            </w:r>
          </w:p>
        </w:tc>
      </w:tr>
      <w:tr>
        <w:trPr>
          <w:cantSplit w:val="0"/>
          <w:trHeight w:val="1331" w:hRule="atLeast"/>
          <w:tblHeader w:val="0"/>
        </w:trP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2D">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Incorrect timestamp on Employee alert and EVR history. </w:t>
            </w:r>
          </w:p>
          <w:p w:rsidR="00000000" w:rsidDel="00000000" w:rsidP="00000000" w:rsidRDefault="00000000" w:rsidRPr="00000000" w14:paraId="0000002E">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spacing w:after="0" w:lineRule="auto"/>
              <w:rPr>
                <w:rFonts w:ascii="Calibri" w:cs="Calibri" w:eastAsia="Calibri" w:hAnsi="Calibri"/>
                <w:i w:val="1"/>
                <w:color w:val="bf4f14"/>
                <w:sz w:val="16"/>
                <w:szCs w:val="16"/>
              </w:rPr>
            </w:pPr>
            <w:r w:rsidDel="00000000" w:rsidR="00000000" w:rsidRPr="00000000">
              <w:rPr>
                <w:rFonts w:ascii="Calibri" w:cs="Calibri" w:eastAsia="Calibri" w:hAnsi="Calibri"/>
                <w:i w:val="1"/>
                <w:color w:val="bf4f14"/>
                <w:sz w:val="16"/>
                <w:szCs w:val="16"/>
                <w:rtl w:val="0"/>
              </w:rPr>
              <w:t xml:space="preserve">Comment: The AST (Atlantic Standard Time) time zone is set in the system.</w:t>
            </w:r>
          </w:p>
          <w:p w:rsidR="00000000" w:rsidDel="00000000" w:rsidP="00000000" w:rsidRDefault="00000000" w:rsidRPr="00000000" w14:paraId="00000030">
            <w:pPr>
              <w:spacing w:after="0" w:lineRule="auto"/>
              <w:rPr>
                <w:rFonts w:ascii="Calibri" w:cs="Calibri" w:eastAsia="Calibri" w:hAnsi="Calibri"/>
                <w:i w:val="1"/>
                <w:color w:val="bf4f14"/>
                <w:sz w:val="16"/>
                <w:szCs w:val="16"/>
              </w:rPr>
            </w:pPr>
            <w:r w:rsidDel="00000000" w:rsidR="00000000" w:rsidRPr="00000000">
              <w:rPr>
                <w:rtl w:val="0"/>
              </w:rPr>
            </w:r>
          </w:p>
          <w:p w:rsidR="00000000" w:rsidDel="00000000" w:rsidP="00000000" w:rsidRDefault="00000000" w:rsidRPr="00000000" w14:paraId="00000031">
            <w:pPr>
              <w:spacing w:after="0" w:lineRule="auto"/>
              <w:rPr>
                <w:rFonts w:ascii="Calibri" w:cs="Calibri" w:eastAsia="Calibri" w:hAnsi="Calibri"/>
                <w:sz w:val="20"/>
                <w:szCs w:val="20"/>
              </w:rPr>
            </w:pPr>
            <w:r w:rsidDel="00000000" w:rsidR="00000000" w:rsidRPr="00000000">
              <w:rPr>
                <w:rFonts w:ascii="Calibri" w:cs="Calibri" w:eastAsia="Calibri" w:hAnsi="Calibri"/>
                <w:color w:val="ff0000"/>
                <w:sz w:val="22"/>
                <w:szCs w:val="22"/>
                <w:rtl w:val="0"/>
              </w:rPr>
              <w:t xml:space="preserve">Outstanding</w:t>
            </w:r>
            <w:r w:rsidDel="00000000" w:rsidR="00000000" w:rsidRPr="00000000">
              <w:rPr>
                <w:rtl w:val="0"/>
              </w:rPr>
            </w:r>
          </w:p>
          <w:p w:rsidR="00000000" w:rsidDel="00000000" w:rsidP="00000000" w:rsidRDefault="00000000" w:rsidRPr="00000000" w14:paraId="00000032">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3">
            <w:pPr>
              <w:spacing w:after="0" w:lineRule="auto"/>
              <w:rPr>
                <w:rFonts w:ascii="Calibri" w:cs="Calibri" w:eastAsia="Calibri" w:hAnsi="Calibri"/>
                <w:i w:val="1"/>
                <w:color w:val="bf9000"/>
                <w:sz w:val="20"/>
                <w:szCs w:val="20"/>
              </w:rPr>
            </w:pPr>
            <w:r w:rsidDel="00000000" w:rsidR="00000000" w:rsidRPr="00000000">
              <w:rPr>
                <w:rFonts w:ascii="Calibri" w:cs="Calibri" w:eastAsia="Calibri" w:hAnsi="Calibri"/>
                <w:i w:val="1"/>
                <w:color w:val="bf9000"/>
                <w:sz w:val="20"/>
                <w:szCs w:val="20"/>
                <w:rtl w:val="0"/>
              </w:rPr>
              <w:t xml:space="preserve">There is a small caching issue in the system.It's working fine now and you can check it when you create a new record, as you should be able to see the time of yours time zone.</w:t>
            </w:r>
          </w:p>
          <w:p w:rsidR="00000000" w:rsidDel="00000000" w:rsidP="00000000" w:rsidRDefault="00000000" w:rsidRPr="00000000" w14:paraId="00000034">
            <w:pPr>
              <w:spacing w:after="0" w:lineRule="auto"/>
              <w:rPr>
                <w:rFonts w:ascii="Calibri" w:cs="Calibri" w:eastAsia="Calibri" w:hAnsi="Calibri"/>
                <w:i w:val="1"/>
                <w:color w:val="bf9000"/>
                <w:sz w:val="20"/>
                <w:szCs w:val="20"/>
              </w:rPr>
            </w:pPr>
            <w:r w:rsidDel="00000000" w:rsidR="00000000" w:rsidRPr="00000000">
              <w:rPr>
                <w:rtl w:val="0"/>
              </w:rPr>
            </w:r>
          </w:p>
          <w:p w:rsidR="00000000" w:rsidDel="00000000" w:rsidP="00000000" w:rsidRDefault="00000000" w:rsidRPr="00000000" w14:paraId="00000035">
            <w:pPr>
              <w:spacing w:after="0" w:lineRule="auto"/>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There is now no timestamp available for EVR history, please correct.</w:t>
            </w:r>
          </w:p>
          <w:p w:rsidR="00000000" w:rsidDel="00000000" w:rsidP="00000000" w:rsidRDefault="00000000" w:rsidRPr="00000000" w14:paraId="00000036">
            <w:pPr>
              <w:spacing w:after="0" w:lineRule="auto"/>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037">
            <w:pPr>
              <w:spacing w:after="0" w:lineRule="auto"/>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038">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9">
            <w:pPr>
              <w:spacing w:after="0" w:lineRule="auto"/>
              <w:rPr>
                <w:rFonts w:ascii="Calibri" w:cs="Calibri" w:eastAsia="Calibri" w:hAnsi="Calibri"/>
                <w:color w:val="ff0000"/>
                <w:sz w:val="22"/>
                <w:szCs w:val="22"/>
              </w:rPr>
            </w:pPr>
            <w:r w:rsidDel="00000000" w:rsidR="00000000" w:rsidRPr="00000000">
              <w:rPr>
                <w:rFonts w:ascii="Calibri" w:cs="Calibri" w:eastAsia="Calibri" w:hAnsi="Calibri"/>
                <w:b w:val="1"/>
                <w:i w:val="1"/>
                <w:color w:val="741b47"/>
                <w:sz w:val="20"/>
                <w:szCs w:val="20"/>
                <w:u w:val="single"/>
                <w:rtl w:val="0"/>
              </w:rPr>
              <w:t xml:space="preserve">Development Team - DONE</w:t>
            </w: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3A">
            <w:pPr>
              <w:keepNext w:val="1"/>
              <w:spacing w:after="0" w:lineRule="auto"/>
              <w:rPr/>
            </w:pPr>
            <w:r w:rsidDel="00000000" w:rsidR="00000000" w:rsidRPr="00000000">
              <w:rPr>
                <w:rFonts w:ascii="Calibri" w:cs="Calibri" w:eastAsia="Calibri" w:hAnsi="Calibri"/>
                <w:sz w:val="20"/>
                <w:szCs w:val="20"/>
              </w:rPr>
              <w:drawing>
                <wp:inline distB="0" distT="0" distL="0" distR="0">
                  <wp:extent cx="3153387" cy="1162744"/>
                  <wp:effectExtent b="0" l="0" r="0" t="0"/>
                  <wp:docPr id="2" name="image8.png"/>
                  <a:graphic>
                    <a:graphicData uri="http://schemas.openxmlformats.org/drawingml/2006/picture">
                      <pic:pic>
                        <pic:nvPicPr>
                          <pic:cNvPr id="0" name="image8.png"/>
                          <pic:cNvPicPr preferRelativeResize="0"/>
                        </pic:nvPicPr>
                        <pic:blipFill>
                          <a:blip r:embed="rId11"/>
                          <a:srcRect b="66600" l="28467" r="31836" t="9981"/>
                          <a:stretch>
                            <a:fillRect/>
                          </a:stretch>
                        </pic:blipFill>
                        <pic:spPr>
                          <a:xfrm>
                            <a:off x="0" y="0"/>
                            <a:ext cx="3153387" cy="11627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1"/>
                <w:smallCaps w:val="0"/>
                <w:strike w:val="0"/>
                <w:color w:val="1f497d"/>
                <w:sz w:val="18"/>
                <w:szCs w:val="18"/>
                <w:u w:val="none"/>
                <w:shd w:fill="auto" w:val="clear"/>
                <w:vertAlign w:val="baseline"/>
              </w:rPr>
            </w:pPr>
            <w:r w:rsidDel="00000000" w:rsidR="00000000" w:rsidRPr="00000000">
              <w:rPr>
                <w:rFonts w:ascii="Aptos" w:cs="Aptos" w:eastAsia="Aptos" w:hAnsi="Aptos"/>
                <w:b w:val="0"/>
                <w:i w:val="1"/>
                <w:smallCaps w:val="0"/>
                <w:strike w:val="0"/>
                <w:color w:val="1f497d"/>
                <w:sz w:val="18"/>
                <w:szCs w:val="18"/>
                <w:u w:val="none"/>
                <w:shd w:fill="auto" w:val="clear"/>
                <w:vertAlign w:val="baseline"/>
                <w:rtl w:val="0"/>
              </w:rPr>
              <w:t xml:space="preserve">Figure 1: Old EVR history timestamp format</w:t>
            </w:r>
          </w:p>
          <w:p w:rsidR="00000000" w:rsidDel="00000000" w:rsidP="00000000" w:rsidRDefault="00000000" w:rsidRPr="00000000" w14:paraId="0000003C">
            <w:pPr>
              <w:keepNext w:val="1"/>
              <w:spacing w:after="0" w:lineRule="auto"/>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Pr>
              <w:drawing>
                <wp:inline distB="0" distT="0" distL="0" distR="0">
                  <wp:extent cx="3295650" cy="2524125"/>
                  <wp:effectExtent b="0" l="0" r="0" t="0"/>
                  <wp:docPr id="1" name="image9.png"/>
                  <a:graphic>
                    <a:graphicData uri="http://schemas.openxmlformats.org/drawingml/2006/picture">
                      <pic:pic>
                        <pic:nvPicPr>
                          <pic:cNvPr id="0" name="image9.png"/>
                          <pic:cNvPicPr preferRelativeResize="0"/>
                        </pic:nvPicPr>
                        <pic:blipFill>
                          <a:blip r:embed="rId12"/>
                          <a:srcRect b="38246" l="30057" r="31134" t="12314"/>
                          <a:stretch>
                            <a:fillRect/>
                          </a:stretch>
                        </pic:blipFill>
                        <pic:spPr>
                          <a:xfrm>
                            <a:off x="0" y="0"/>
                            <a:ext cx="32956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20"/>
                <w:szCs w:val="20"/>
                <w:u w:val="none"/>
                <w:shd w:fill="auto" w:val="clear"/>
                <w:vertAlign w:val="baseline"/>
              </w:rPr>
            </w:pPr>
            <w:r w:rsidDel="00000000" w:rsidR="00000000" w:rsidRPr="00000000">
              <w:rPr>
                <w:rFonts w:ascii="Aptos" w:cs="Aptos" w:eastAsia="Aptos" w:hAnsi="Aptos"/>
                <w:b w:val="0"/>
                <w:i w:val="1"/>
                <w:smallCaps w:val="0"/>
                <w:strike w:val="0"/>
                <w:color w:val="1f497d"/>
                <w:sz w:val="18"/>
                <w:szCs w:val="18"/>
                <w:u w:val="none"/>
                <w:shd w:fill="auto" w:val="clear"/>
                <w:vertAlign w:val="baseline"/>
                <w:rtl w:val="0"/>
              </w:rPr>
              <w:t xml:space="preserve">Figure 2: New EVR history timestamp format</w:t>
            </w:r>
            <w:r w:rsidDel="00000000" w:rsidR="00000000" w:rsidRPr="00000000">
              <w:rPr>
                <w:rtl w:val="0"/>
              </w:rPr>
            </w:r>
          </w:p>
          <w:p w:rsidR="00000000" w:rsidDel="00000000" w:rsidP="00000000" w:rsidRDefault="00000000" w:rsidRPr="00000000" w14:paraId="0000003E">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F">
            <w:pPr>
              <w:spacing w:after="0" w:lineRule="auto"/>
              <w:rPr>
                <w:rFonts w:ascii="Calibri" w:cs="Calibri" w:eastAsia="Calibri" w:hAnsi="Calibri"/>
                <w:sz w:val="20"/>
                <w:szCs w:val="20"/>
              </w:rPr>
            </w:pPr>
            <w:r w:rsidDel="00000000" w:rsidR="00000000" w:rsidRPr="00000000">
              <w:rPr>
                <w:rtl w:val="0"/>
              </w:rPr>
            </w:r>
          </w:p>
        </w:tc>
      </w:tr>
      <w:tr>
        <w:trPr>
          <w:cantSplit w:val="0"/>
          <w:trHeight w:val="1331" w:hRule="atLeast"/>
          <w:tblHeader w:val="0"/>
        </w:trP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40">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After completing review of the documents, the HSE verifier indicator remained yellow in color, and the process flow was marked as completed which should be contradictory. Please correct.</w:t>
            </w:r>
          </w:p>
          <w:p w:rsidR="00000000" w:rsidDel="00000000" w:rsidP="00000000" w:rsidRDefault="00000000" w:rsidRPr="00000000" w14:paraId="00000041">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2">
            <w:pPr>
              <w:spacing w:after="0" w:lineRule="auto"/>
              <w:rPr>
                <w:rFonts w:ascii="Calibri" w:cs="Calibri" w:eastAsia="Calibri" w:hAnsi="Calibri"/>
                <w:sz w:val="20"/>
                <w:szCs w:val="20"/>
              </w:rPr>
            </w:pPr>
            <w:r w:rsidDel="00000000" w:rsidR="00000000" w:rsidRPr="00000000">
              <w:rPr>
                <w:rFonts w:ascii="Calibri" w:cs="Calibri" w:eastAsia="Calibri" w:hAnsi="Calibri"/>
                <w:b w:val="1"/>
                <w:i w:val="1"/>
                <w:color w:val="741b47"/>
                <w:sz w:val="20"/>
                <w:szCs w:val="20"/>
                <w:u w:val="single"/>
                <w:rtl w:val="0"/>
              </w:rPr>
              <w:t xml:space="preserve">Development Team - DONE</w:t>
            </w: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43">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8492490" cy="2181225"/>
                  <wp:effectExtent b="0" l="0" r="0" t="0"/>
                  <wp:docPr id="4" name="image4.png"/>
                  <a:graphic>
                    <a:graphicData uri="http://schemas.openxmlformats.org/drawingml/2006/picture">
                      <pic:pic>
                        <pic:nvPicPr>
                          <pic:cNvPr id="0" name="image4.png"/>
                          <pic:cNvPicPr preferRelativeResize="0"/>
                        </pic:nvPicPr>
                        <pic:blipFill>
                          <a:blip r:embed="rId13"/>
                          <a:srcRect b="47760" l="0" r="0" t="9515"/>
                          <a:stretch>
                            <a:fillRect/>
                          </a:stretch>
                        </pic:blipFill>
                        <pic:spPr>
                          <a:xfrm>
                            <a:off x="0" y="0"/>
                            <a:ext cx="8492490" cy="2181225"/>
                          </a:xfrm>
                          <a:prstGeom prst="rect"/>
                          <a:ln/>
                        </pic:spPr>
                      </pic:pic>
                    </a:graphicData>
                  </a:graphic>
                </wp:inline>
              </w:drawing>
            </w:r>
            <w:r w:rsidDel="00000000" w:rsidR="00000000" w:rsidRPr="00000000">
              <w:rPr>
                <w:rtl w:val="0"/>
              </w:rPr>
            </w:r>
          </w:p>
        </w:tc>
      </w:tr>
      <w:tr>
        <w:trPr>
          <w:cantSplit w:val="0"/>
          <w:trHeight w:val="1331" w:hRule="atLeast"/>
          <w:tblHeader w:val="0"/>
        </w:trP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0"/>
                <w:szCs w:val="20"/>
                <w:highlight w:val="yellow"/>
              </w:rPr>
            </w:pPr>
            <w:r w:rsidDel="00000000" w:rsidR="00000000" w:rsidRPr="00000000">
              <w:rPr>
                <w:rFonts w:ascii="Calibri" w:cs="Calibri" w:eastAsia="Calibri" w:hAnsi="Calibri"/>
                <w:color w:val="000000"/>
                <w:sz w:val="20"/>
                <w:szCs w:val="20"/>
                <w:rtl w:val="0"/>
              </w:rPr>
              <w:t xml:space="preserve">To ensure that the input of the induction date is mandatory for the HSE verification process flow. </w:t>
              <w:br w:type="textWrapping"/>
            </w:r>
            <w:r w:rsidDel="00000000" w:rsidR="00000000" w:rsidRPr="00000000">
              <w:rPr>
                <w:rFonts w:ascii="Calibri" w:cs="Calibri" w:eastAsia="Calibri" w:hAnsi="Calibri"/>
                <w:i w:val="1"/>
                <w:color w:val="bf4f14"/>
                <w:sz w:val="20"/>
                <w:szCs w:val="20"/>
                <w:rtl w:val="0"/>
              </w:rPr>
              <w:t xml:space="preserve">(Comment: It is already mandatory that the user cannot approve site induction without a date..) </w:t>
            </w:r>
            <w:r w:rsidDel="00000000" w:rsidR="00000000" w:rsidRPr="00000000">
              <w:rPr>
                <w:rFonts w:ascii="Calibri" w:cs="Calibri" w:eastAsia="Calibri" w:hAnsi="Calibri"/>
                <w:color w:val="000000"/>
                <w:sz w:val="20"/>
                <w:szCs w:val="20"/>
                <w:highlight w:val="yellow"/>
                <w:rtl w:val="0"/>
              </w:rPr>
              <w:t xml:space="preserve">See attached video for context, this would apply to the Technical Verifier as well in terms of the Site access approval</w:t>
            </w:r>
            <w:r w:rsidDel="00000000" w:rsidR="00000000" w:rsidRPr="00000000">
              <w:rPr>
                <w:rFonts w:ascii="Calibri" w:cs="Calibri" w:eastAsia="Calibri" w:hAnsi="Calibri"/>
                <w:sz w:val="20"/>
                <w:szCs w:val="20"/>
                <w:highlight w:val="yellow"/>
                <w:rtl w:val="0"/>
              </w:rPr>
              <w:t xml:space="preserve">                   </w:t>
            </w:r>
            <w:r w:rsidDel="00000000" w:rsidR="00000000" w:rsidRPr="00000000">
              <w:rPr>
                <w:rFonts w:ascii="Calibri" w:cs="Calibri" w:eastAsia="Calibri" w:hAnsi="Calibri"/>
                <w:i w:val="1"/>
                <w:color w:val="bf9000"/>
                <w:sz w:val="20"/>
                <w:szCs w:val="20"/>
                <w:rtl w:val="0"/>
              </w:rPr>
              <w:t xml:space="preserve">Can we apply this logic: when all the technical certificates and site access are approved, the technical verifier indication button turns green? Similarly, when the HSE certificate and site induction are approved, the HSE verifier indication turns green. We need your confirmation for this. .</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sz w:val="20"/>
                <w:szCs w:val="20"/>
                <w:highlight w:val="yellow"/>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rPr>
                <w:rFonts w:ascii="Calibri" w:cs="Calibri" w:eastAsia="Calibri" w:hAnsi="Calibri"/>
                <w:color w:val="00b050"/>
                <w:sz w:val="20"/>
                <w:szCs w:val="20"/>
              </w:rPr>
            </w:pPr>
            <w:r w:rsidDel="00000000" w:rsidR="00000000" w:rsidRPr="00000000">
              <w:rPr>
                <w:rFonts w:ascii="Calibri" w:cs="Calibri" w:eastAsia="Calibri" w:hAnsi="Calibri"/>
                <w:color w:val="00b050"/>
                <w:sz w:val="20"/>
                <w:szCs w:val="20"/>
                <w:rtl w:val="0"/>
              </w:rPr>
              <w:t xml:space="preserve">Revert to the logic method detailed above. Site access should be a part of the Technical verifier’s process just as the site induction is a part of the HSE verifier’s process.</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rPr>
                <w:rFonts w:ascii="Calibri" w:cs="Calibri" w:eastAsia="Calibri" w:hAnsi="Calibri"/>
                <w:color w:val="00b050"/>
                <w:sz w:val="20"/>
                <w:szCs w:val="20"/>
              </w:rPr>
            </w:pPr>
            <w:r w:rsidDel="00000000" w:rsidR="00000000" w:rsidRPr="00000000">
              <w:rPr>
                <w:rtl w:val="0"/>
              </w:rPr>
            </w:r>
          </w:p>
          <w:p w:rsidR="00000000" w:rsidDel="00000000" w:rsidP="00000000" w:rsidRDefault="00000000" w:rsidRPr="00000000" w14:paraId="00000048">
            <w:pPr>
              <w:spacing w:after="0" w:lineRule="auto"/>
              <w:rPr>
                <w:rFonts w:ascii="Calibri" w:cs="Calibri" w:eastAsia="Calibri" w:hAnsi="Calibri"/>
                <w:color w:val="00b050"/>
                <w:sz w:val="20"/>
                <w:szCs w:val="20"/>
              </w:rPr>
            </w:pPr>
            <w:r w:rsidDel="00000000" w:rsidR="00000000" w:rsidRPr="00000000">
              <w:rPr>
                <w:rFonts w:ascii="Calibri" w:cs="Calibri" w:eastAsia="Calibri" w:hAnsi="Calibri"/>
                <w:b w:val="1"/>
                <w:i w:val="1"/>
                <w:color w:val="741b47"/>
                <w:sz w:val="20"/>
                <w:szCs w:val="20"/>
                <w:u w:val="single"/>
                <w:rtl w:val="0"/>
              </w:rPr>
              <w:t xml:space="preserve">Development Team - DONE</w:t>
            </w: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tcPr>
          <w:p w:rsidR="00000000" w:rsidDel="00000000" w:rsidP="00000000" w:rsidRDefault="00000000" w:rsidRPr="00000000" w14:paraId="00000049">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A">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avoid confusion for the end users, the Site access should not be marked as approved in the absence of all verifier approval, as it may be construed that all verifiers have approved the employee.</w:t>
            </w:r>
          </w:p>
          <w:p w:rsidR="00000000" w:rsidDel="00000000" w:rsidP="00000000" w:rsidRDefault="00000000" w:rsidRPr="00000000" w14:paraId="0000004B">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C">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5267325" cy="2314575"/>
                  <wp:effectExtent b="0" l="0" r="0" t="0"/>
                  <wp:docPr id="3" name="image3.png"/>
                  <a:graphic>
                    <a:graphicData uri="http://schemas.openxmlformats.org/drawingml/2006/picture">
                      <pic:pic>
                        <pic:nvPicPr>
                          <pic:cNvPr id="0" name="image3.png"/>
                          <pic:cNvPicPr preferRelativeResize="0"/>
                        </pic:nvPicPr>
                        <pic:blipFill>
                          <a:blip r:embed="rId14"/>
                          <a:srcRect b="32528" l="2243" r="35732" t="23866"/>
                          <a:stretch>
                            <a:fillRect/>
                          </a:stretch>
                        </pic:blipFill>
                        <pic:spPr>
                          <a:xfrm>
                            <a:off x="0" y="0"/>
                            <a:ext cx="52673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rPr>
                <w:rFonts w:ascii="Calibri" w:cs="Calibri" w:eastAsia="Calibri" w:hAnsi="Calibri"/>
                <w:sz w:val="20"/>
                <w:szCs w:val="20"/>
              </w:rPr>
            </w:pPr>
            <w:r w:rsidDel="00000000" w:rsidR="00000000" w:rsidRPr="00000000">
              <w:rPr>
                <w:rtl w:val="0"/>
              </w:rPr>
            </w:r>
          </w:p>
        </w:tc>
      </w:tr>
      <w:tr>
        <w:trPr>
          <w:cantSplit w:val="0"/>
          <w:trHeight w:val="1331" w:hRule="atLeast"/>
          <w:tblHeader w:val="0"/>
        </w:trP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04E">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Marginal points:</w:t>
            </w:r>
          </w:p>
          <w:p w:rsidR="00000000" w:rsidDel="00000000" w:rsidP="00000000" w:rsidRDefault="00000000" w:rsidRPr="00000000" w14:paraId="0000004F">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Calibri" w:cs="Calibri" w:eastAsia="Calibri" w:hAnsi="Calibri"/>
                <w:color w:val="000000"/>
                <w:sz w:val="20"/>
                <w:szCs w:val="20"/>
                <w:rtl w:val="0"/>
              </w:rPr>
              <w:t xml:space="preserve">The verifier notes are not seen by the Contractor Manager when a document is rejected. </w:t>
            </w:r>
            <w:r w:rsidDel="00000000" w:rsidR="00000000" w:rsidRPr="00000000">
              <w:rPr>
                <w:rFonts w:ascii="Calibri" w:cs="Calibri" w:eastAsia="Calibri" w:hAnsi="Calibri"/>
                <w:i w:val="1"/>
                <w:color w:val="bf4f14"/>
                <w:sz w:val="20"/>
                <w:szCs w:val="20"/>
                <w:rtl w:val="0"/>
              </w:rPr>
              <w:t xml:space="preserve">(Comment: We have added a section on the employee profile page where the contractor manager can only see the verifier's notes, if there are any.) </w:t>
            </w:r>
            <w:r w:rsidDel="00000000" w:rsidR="00000000" w:rsidRPr="00000000">
              <w:rPr>
                <w:rFonts w:ascii="Calibri" w:cs="Calibri" w:eastAsia="Calibri" w:hAnsi="Calibri"/>
                <w:color w:val="00b050"/>
                <w:rtl w:val="0"/>
              </w:rPr>
              <w:t xml:space="preserve">Completed</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Calibri" w:cs="Calibri" w:eastAsia="Calibri" w:hAnsi="Calibri"/>
                <w:color w:val="000000"/>
                <w:sz w:val="20"/>
                <w:szCs w:val="20"/>
                <w:rtl w:val="0"/>
              </w:rPr>
              <w:t xml:space="preserve">The employee’s full name is not seen when their EVR is opened. </w:t>
            </w:r>
            <w:r w:rsidDel="00000000" w:rsidR="00000000" w:rsidRPr="00000000">
              <w:rPr>
                <w:rFonts w:ascii="Calibri" w:cs="Calibri" w:eastAsia="Calibri" w:hAnsi="Calibri"/>
                <w:b w:val="1"/>
                <w:i w:val="1"/>
                <w:color w:val="bf4f14"/>
                <w:sz w:val="20"/>
                <w:szCs w:val="20"/>
                <w:rtl w:val="0"/>
              </w:rPr>
              <w:t xml:space="preserve">Done </w:t>
            </w:r>
            <w:r w:rsidDel="00000000" w:rsidR="00000000" w:rsidRPr="00000000">
              <w:rPr>
                <w:rFonts w:ascii="Calibri" w:cs="Calibri" w:eastAsia="Calibri" w:hAnsi="Calibri"/>
                <w:b w:val="1"/>
                <w:color w:val="ff0000"/>
                <w:rtl w:val="0"/>
              </w:rPr>
              <w:t xml:space="preserve">Outstanding </w:t>
            </w:r>
            <w:r w:rsidDel="00000000" w:rsidR="00000000" w:rsidRPr="00000000">
              <w:rPr>
                <w:rFonts w:ascii="Calibri" w:cs="Calibri" w:eastAsia="Calibri" w:hAnsi="Calibri"/>
                <w:b w:val="1"/>
                <w:i w:val="1"/>
                <w:color w:val="bf9000"/>
                <w:sz w:val="22"/>
                <w:szCs w:val="22"/>
                <w:rtl w:val="0"/>
              </w:rPr>
              <w:t xml:space="preserve">DONE (Caching issue)</w:t>
            </w:r>
            <w:r w:rsidDel="00000000" w:rsidR="00000000" w:rsidRPr="00000000">
              <w:rPr>
                <w:rFonts w:ascii="Calibri" w:cs="Calibri" w:eastAsia="Calibri" w:hAnsi="Calibri"/>
                <w:b w:val="1"/>
                <w:color w:val="ff0000"/>
                <w:rtl w:val="0"/>
              </w:rPr>
              <w:t xml:space="preserve"> Completed under the employee’s profile </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picture, but not in the “About me” section.</w:t>
            </w:r>
            <w:r w:rsidDel="00000000" w:rsidR="00000000" w:rsidRPr="00000000">
              <w:rPr>
                <w:rFonts w:ascii="Calibri" w:cs="Calibri" w:eastAsia="Calibri" w:hAnsi="Calibri"/>
                <w:b w:val="1"/>
                <w:i w:val="1"/>
                <w:color w:val="741b47"/>
                <w:sz w:val="20"/>
                <w:szCs w:val="20"/>
                <w:u w:val="single"/>
                <w:rtl w:val="0"/>
              </w:rPr>
              <w:t xml:space="preserve"> Development Team - DONE</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Calibri" w:cs="Calibri" w:eastAsia="Calibri" w:hAnsi="Calibri"/>
                <w:color w:val="000000"/>
                <w:sz w:val="20"/>
                <w:szCs w:val="20"/>
                <w:rtl w:val="0"/>
              </w:rPr>
              <w:t xml:space="preserve">When a message is sent via the chat, there is no notification of a message received.</w:t>
            </w:r>
            <w:r w:rsidDel="00000000" w:rsidR="00000000" w:rsidRPr="00000000">
              <w:rPr>
                <w:rFonts w:ascii="Calibri" w:cs="Calibri" w:eastAsia="Calibri" w:hAnsi="Calibri"/>
                <w:b w:val="1"/>
                <w:i w:val="1"/>
                <w:color w:val="741b47"/>
                <w:sz w:val="20"/>
                <w:szCs w:val="20"/>
                <w:u w:val="single"/>
                <w:rtl w:val="0"/>
              </w:rPr>
              <w:t xml:space="preserve">Development Team - </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i w:val="1"/>
                <w:color w:val="741b47"/>
                <w:sz w:val="20"/>
                <w:szCs w:val="20"/>
                <w:u w:val="single"/>
                <w:rtl w:val="0"/>
              </w:rPr>
              <w:t xml:space="preserve">DONE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color w:val="000000"/>
                <w:sz w:val="20"/>
                <w:szCs w:val="20"/>
                <w:highlight w:val="yellow"/>
                <w:rtl w:val="0"/>
              </w:rPr>
              <w:t xml:space="preserve">New:</w:t>
            </w:r>
            <w:r w:rsidDel="00000000" w:rsidR="00000000" w:rsidRPr="00000000">
              <w:rPr>
                <w:color w:val="000000"/>
                <w:sz w:val="20"/>
                <w:szCs w:val="20"/>
                <w:rtl w:val="0"/>
              </w:rPr>
              <w:t xml:space="preserve"> To remove Steffan Rambaran from the list of Technical verifiers</w:t>
            </w:r>
            <w:r w:rsidDel="00000000" w:rsidR="00000000" w:rsidRPr="00000000">
              <w:rPr>
                <w:rFonts w:ascii="Calibri" w:cs="Calibri" w:eastAsia="Calibri" w:hAnsi="Calibri"/>
                <w:b w:val="1"/>
                <w:i w:val="1"/>
                <w:color w:val="741b47"/>
                <w:sz w:val="20"/>
                <w:szCs w:val="20"/>
                <w:u w:val="single"/>
                <w:rtl w:val="0"/>
              </w:rPr>
              <w:t xml:space="preserve">Development Team - </w:t>
            </w:r>
            <w:r w:rsidDel="00000000" w:rsidR="00000000" w:rsidRPr="00000000">
              <w:rPr>
                <w:color w:val="000000"/>
                <w:sz w:val="20"/>
                <w:szCs w:val="20"/>
                <w:rtl w:val="0"/>
              </w:rPr>
              <w:t xml:space="preserve"> </w:t>
            </w:r>
            <w:r w:rsidDel="00000000" w:rsidR="00000000" w:rsidRPr="00000000">
              <w:rPr>
                <w:rFonts w:ascii="Calibri" w:cs="Calibri" w:eastAsia="Calibri" w:hAnsi="Calibri"/>
                <w:b w:val="1"/>
                <w:i w:val="1"/>
                <w:color w:val="741b47"/>
                <w:sz w:val="20"/>
                <w:szCs w:val="20"/>
                <w:u w:val="single"/>
                <w:rtl w:val="0"/>
              </w:rPr>
              <w:t xml:space="preserve">DONE</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color w:val="000000"/>
                <w:sz w:val="20"/>
                <w:szCs w:val="20"/>
                <w:highlight w:val="yellow"/>
                <w:rtl w:val="0"/>
              </w:rPr>
              <w:t xml:space="preserve">New:</w:t>
            </w:r>
            <w:r w:rsidDel="00000000" w:rsidR="00000000" w:rsidRPr="00000000">
              <w:rPr>
                <w:color w:val="000000"/>
                <w:sz w:val="20"/>
                <w:szCs w:val="20"/>
                <w:rtl w:val="0"/>
              </w:rPr>
              <w:t xml:space="preserve"> To retain the Technical verifier chosen even if the EVR page is navigated backwards to correct an error. See attached video.</w:t>
            </w:r>
            <w:r w:rsidDel="00000000" w:rsidR="00000000" w:rsidRPr="00000000">
              <w:rPr>
                <w:rFonts w:ascii="Calibri" w:cs="Calibri" w:eastAsia="Calibri" w:hAnsi="Calibri"/>
                <w:b w:val="1"/>
                <w:i w:val="1"/>
                <w:color w:val="741b47"/>
                <w:sz w:val="20"/>
                <w:szCs w:val="20"/>
                <w:u w:val="single"/>
                <w:rtl w:val="0"/>
              </w:rPr>
              <w:t xml:space="preserve">Development Team - </w:t>
            </w:r>
            <w:r w:rsidDel="00000000" w:rsidR="00000000" w:rsidRPr="00000000">
              <w:rPr>
                <w:color w:val="000000"/>
                <w:sz w:val="20"/>
                <w:szCs w:val="20"/>
                <w:rtl w:val="0"/>
              </w:rPr>
              <w:t xml:space="preserve"> </w:t>
            </w:r>
            <w:r w:rsidDel="00000000" w:rsidR="00000000" w:rsidRPr="00000000">
              <w:rPr>
                <w:rFonts w:ascii="Calibri" w:cs="Calibri" w:eastAsia="Calibri" w:hAnsi="Calibri"/>
                <w:b w:val="1"/>
                <w:i w:val="1"/>
                <w:color w:val="741b47"/>
                <w:sz w:val="20"/>
                <w:szCs w:val="20"/>
                <w:u w:val="single"/>
                <w:rtl w:val="0"/>
              </w:rPr>
              <w:t xml:space="preserve">DONE</w:t>
            </w:r>
            <w:r w:rsidDel="00000000" w:rsidR="00000000" w:rsidRPr="00000000">
              <w:rPr>
                <w:rtl w:val="0"/>
              </w:rPr>
            </w:r>
          </w:p>
          <w:p w:rsidR="00000000" w:rsidDel="00000000" w:rsidP="00000000" w:rsidRDefault="00000000" w:rsidRPr="00000000" w14:paraId="0000005B">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C">
            <w:pPr>
              <w:spacing w:after="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05D">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6687185" cy="4743450"/>
                  <wp:effectExtent b="0" l="0" r="0" t="0"/>
                  <wp:docPr id="5" name="image7.png"/>
                  <a:graphic>
                    <a:graphicData uri="http://schemas.openxmlformats.org/drawingml/2006/picture">
                      <pic:pic>
                        <pic:nvPicPr>
                          <pic:cNvPr id="0" name="image7.png"/>
                          <pic:cNvPicPr preferRelativeResize="0"/>
                        </pic:nvPicPr>
                        <pic:blipFill>
                          <a:blip r:embed="rId15"/>
                          <a:srcRect b="30833" l="0" r="0" t="0"/>
                          <a:stretch>
                            <a:fillRect/>
                          </a:stretch>
                        </pic:blipFill>
                        <pic:spPr>
                          <a:xfrm>
                            <a:off x="0" y="0"/>
                            <a:ext cx="6687185" cy="474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sectPr>
      <w:pgSz w:h="16838" w:w="23811"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0x01010044D6C32F835726409154E4DF108BB597</vt:lpwstr>
  </property>
</Properties>
</file>