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94A3B8"/>
          <w:sz w:val="28"/>
          <w:szCs w:val="28"/>
        </w:rPr>
        <w:t xml:space="preserve">TECHNICAL ARCHITECTURE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58"/>
          <w:szCs w:val="58"/>
        </w:rPr>
        <w:t xml:space="preserve">AI Customer Retention System</w:t>
      </w:r>
    </w:p>
    <w:p>
      <w:pPr>
        <w:pBdr>
          <w:bottom w:val="single" w:color="0891B2" w:sz="6" w:space="4"/>
        </w:pBdr>
        <w:spacing w:after="200" w:before="0"/>
        <w:jc w:val="center"/>
      </w:pPr>
      <w:r>
        <w:t xml:space="preserve"/>
      </w:r>
    </w:p>
    <w:p>
      <w:pPr>
        <w:spacing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 complete engineering reference for system design,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component architecture, data flow, and deployment strategy</w:t>
      </w:r>
    </w:p>
    <w:p>
      <w:pPr>
        <w:spacing w:before="3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8"/>
                <w:szCs w:val="18"/>
              </w:rPr>
              <w:t xml:space="preserve">Stack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+ Express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/ Next.js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(Supabase)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+ OpenAI API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891B2"/>
                <w:sz w:val="18"/>
                <w:szCs w:val="18"/>
              </w:rPr>
              <w:t xml:space="preserve">Document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Type: Technical Reference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Audience: Engineering Team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Version: MVP 1.0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Status: Active Development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AI Customer Retention System is a full-stack SaaS application that enables small and medium businesses to automate customer engagement through AI-driven messaging, scheduled follow-ups, and campaign management. The system is architected as a loosely coupled, API-first platform composed of six distinct layers, each responsible for a clearly scoped set of concerns.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serves as the authoritative engineering reference for the system. It covers component responsibilities, integration patterns, data flow, security posture, and deployment strategy for the MVP release and beyond.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Design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API-First: All functionality is exposed through RESTful endpoints, enabling any consumer (frontend, automation, external tools) to interact with the system uniformly.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Separation of Concerns: Each layer (UI, logic, data, automation, AI, messaging) is independent and communicates only through defined interfaces.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Automation-Native: The system is designed to operate largely without manual intervention once configured, using scheduled workflows for proactive customer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Simplicity for MVP: The architecture avoids over-engineering. Complex patterns (queues, microservices, multi-tenancy) are deferred to post-MVP phases.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Technology Stack Summary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80"/>
        <w:gridCol w:w="318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React / Next.js + Tailwind CSS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User interface, dashboard, forms, campaign controls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Backend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Node.js + Express.js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REST API, business logic, orchestration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Database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PostgreSQL via Supabase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Persistent storage for customers, campaigns, logs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Automation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n8n (self-hosted or cloud)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Scheduled workflows, event-driven triggers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AI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OpenAI API (GPT-4 / GPT-3.5-turbo)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Personalized message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Messaging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Twilio (WhatsApp) + SendGrid (Email)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Customer communication delivery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follows a layered architecture where each tier interacts only with its adjacent layers. This design enforces modularity, makes testing straightforward, and allows teams to develop and deploy components independently.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4"/>
              <w:bottom w:val="single" w:color="0891B2" w:sz="1"/>
              <w:right w:val="single" w:color="0891B2" w:sz="1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System Layer Diagram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             PRESENTATION LAYER           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      React / Next.js  ·  Tailwind CSS    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Dashboard · Customers · Campaigns · Logs  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└───────────────────────────┬─────────────────────────────────┘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│  REST API (JSON / HTTPS)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┌───────────────────────────▼─────────────────────────────────┐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              API / LOGIC LAYER           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        Node.js + Express.js  ·  REST      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  Controllers · Services · Routes · Validators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└──────────┬─────────────────────────────┬────────────────────┘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│  SQL (Supabase client)       │  Webhook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┌──────────▼─────────────┐  ┌────────────▼────────────────────┐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  DATABASE LAYER     │  │       AUTOMATION LAYER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PostgreSQL / Supabase │  │   n8n Workflows · Cron Jobs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customers · campaigns │  │  Fetch → AI → Send → Log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messages  · logs      │  └────────────┬───────────┬────────┘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└────────────────────────┘               │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┌──────────▼──┐ ┌──────▼────────┐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│   AI LAYER  │ │  MSG LAYER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│  OpenAI API │ │ Twilio/SendG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│  GPT-4/3.5  │ │ WhatsApp/SMTP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└─────────────┘ └───────────────┘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Communication Patterns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Connection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Protocol / Method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Browser → Frontend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HTTPS, server-side rendering (Next.js)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Frontend → Backend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REST over HTTPS, JSON payloads, Axios / Fetch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Backend → Database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SQL via Supabase JS client / PostgreSQL driver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Backend → n8n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HTTP Webhook (POST), JSON payload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n8n → Backend API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REST calls to GET /customers/inactive, POST /logs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n8n → OpenAI API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HTTPS POST to OpenAI completions endpoint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n8n → Twilio / SendGrid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HTTPS POST to respective messaging APIs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Component Breakdown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Frontend Layer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frontend is a React/Next.js single-page application that provides the user-facing interface. It communicates exclusively with the backend REST API and maintains no direct connection to the database or automation layer.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Dashboard  —  Stats overview: total customers, active/inactive counts, recent activity feed.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Customers  —  Customer list table with add-customer form (name, phone, email, last visit).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Campaigns  —  Create campaign form, audience selector (all / inactive), trigger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Logs  —  Message history table with status indicators (sent / failed / pending).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&lt;Navbar /&gt;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Top-level navigation between pages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&lt;StatsCard /&gt;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Reusable metric display widget used on Dashboard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&lt;CustomerForm /&gt;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Controlled form for adding a new customer; validates before submit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&lt;CustomerList /&gt;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Paginated table rendering all customer records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&lt;CampaignForm /&gt;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Form for campaign name, message body, and audience selection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&lt;LogTable /&gt;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Displays message delivery history with status badges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State Management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MVP uses React's built-in useState and useEffect hooks. All API calls are encapsulated in a services/ directory, keeping components free of fetch logic. No external state library (Redux, Zustand) is required at this stage.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services/customers.js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export const getCustomers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const res = await fetch('/api/customers');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return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export const addCustomer = async (data)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const res = await fetch('/api/customers',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body: JSON.stringify(data),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return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Backend Layer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backend is a Node.js/Express.js REST API server. It acts as the central brain of the system, handling all business logic, validating inputs, querying the database, and triggering automation workflows via webhook calls to n8n.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├── controllers/        # Request handlers (thin layer)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│   ├── customerController.js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│   ├── campaignController.js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│   ├── aiController.js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│   └── messageController.js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├── routes/             # Express route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├── services/           # Business logic + DB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├── models/             # DB schema helpers / query builders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├── middlewares/        # Validation, error handling,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└── app.js              # Express app bootstrap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│   └── db.js               # Supabase client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└── .env                    # Secrets (never commit)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Endpoint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Path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Handler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POST /customers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customerController.create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Validate + insert new customer record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GET /customers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customerController.getAll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Fetch all customer rows from DB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GET /customers/inactive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customerController.inactive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Return customers with last_visit &gt; N days ago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POST /campaigns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campaignController.create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Insert campaign record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POST /campaigns/trigger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campaignController.trigger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Call n8n webhook to dispatch campaign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POST /ai/generate-message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aiController.generate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Call OpenAI API, return generated 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POST /messages/send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messageController.send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Route message to Twilio or SendGrid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GET /logs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logController.getAll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Return all system log entries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Error Handling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All error responses follow this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"status": "error",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"error":  "Descriptive message here"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Success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"data":   { ... }   // or top-level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Database Layer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database is PostgreSQL hosted on Supabase, which provides a managed Postgres instance alongside a REST-compatible client library. All schema design prioritizes simplicity and future extensibility.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-- customers: core 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TABLE customers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id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name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phone 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email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last_visit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tags       TEXT[],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created_at TIMESTAMP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-- campaigns: bulk messaging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TABLE campaigns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id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name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message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type       TEXT CHECK (type IN ('manual','automated')),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created_at TIMESTAMP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-- messages: delivery log per customer per campaign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TABLE messages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customer_id UUID REFERENCES customers(id)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campaign_id UUID REFERENCES campaigns(id)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message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channel     TEXT CHECK (channel IN ('whatsapp','email')),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status      TEXT CHECK (status IN ('sent','failed','pending')),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sent_at     TIMESTAMP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-- logs: system-level event audit trail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TABLE 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id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event_type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details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created_at TIMESTAMP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-- Indexes for query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INDEX idx_customers_phone      ON customers(phone);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INDEX idx_messages_customer_id ON messages(customer_id);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CREATE INDEX idx_messages_campaign_id ON messages(campaign_id);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4"/>
              <w:bottom w:val="single" w:color="0891B2" w:sz="1"/>
              <w:right w:val="single" w:color="0891B2" w:sz="1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Entity Relationship Diagram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customers (1) ─────── (*) messages (*) ─────── (0..1) campaigns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│             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│ id                     │ customer_id  (FK → customers.id)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│                        │ campaign_id  (FK → campaigns.id)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└────────────────────────┘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logs  (standalone audit table — no FK relationships)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Automation Layer (n8n)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is the workflow automation engine that orchestrates all time-based and event-driven processes. It runs independently of the backend and communicates with it through REST API calls and webhooks.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Workflow 1: Daily Inactive Customer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Trigger:   Cron (runs daily at 09:00)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1:    GET /api/customers/inactive?days=30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Returns list of customers not seen in 30+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2:    For each customer (loop node):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POST /api/ai/generate-message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{ type: 'reminder', customer_name, business_type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3:    POST /api/messages/send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{ customer_id, message, channel: 'whatsapp'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 (on failure fallback)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4:    POST /api/messages/send  { channel: 'email'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5:    POST /api/logs  { event_type: 'follow_up', details: ... }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Workflow 2: Campaign Trigger (on-demand)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Trigger:   Webhook from backend  POST /webhook/trigger-campaign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Payload: { campaign_id, target: 'all' | 'inactive'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1:    GET /api/customers  (or /customers/inactive if target='inactive')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2:    For each customer: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Fetch campaign message from DB (GET /api/campaigns/:id)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3:    POST /api/messages/send  per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Step 4:    Log summary to /api/logs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AI Layer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AI layer is a thin integration point between n8n (or the backend) and the OpenAI API. It is responsible for generating contextually appropriate, human-like messages for three use cases: reminders, promotional offers, and festival greetings.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Prompt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System prompt (injected per 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You are a helpful business assistant writing short WhatsApp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for a small business. Messages must be warm, personal, under 100 words,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and end with a clear call to action.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User prompt (dynamic, built by backend):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Write a {type} message for a customer named {customer_name}.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The business is a {business_type}.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The customer has not visited in over 30 days.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POST /api/ai/generate-message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"type":          "reminder",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"customer_name": "Riya",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"business_type": "Ayurvedic clinic"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"status":  "success",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"message": "Hi Riya! We miss you at the clinic. It's been a while —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   your body deserves some care. Book your next session and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          feel the difference. We're here for you!"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 External Services Layer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External services handle the final step of customer communication delivery. The system integrates with two services: Twilio for WhatsApp delivery and SendGrid for email delivery. These are treated as infrastructure adapters — the internal system is agnostic to which provider is used.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Twilio WhatsApp API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Primary messaging channel. Requires WhatsApp Business account approval. Uses Twilio sandbox for dev/testing. Messages sent as template messages for broadcast.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Meta Cloud API (alternative)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Direct Meta integration. Requires Meta Business Manager and approved phone number. Lower cost at scale vs Twilio.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SendGrid (Email)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Email fallback when WhatsApp delivery fails or customer has no WhatsApp. Transactional email API via HTTP.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SMTP (alternative)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Standard SMTP can be used in place of SendGrid for self-hosted or budget deployments.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Data Flow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Flow: Adding a Customer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fills the Add Customer form in the React frontend.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 validates required fields (name, phone) client-side.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 sends POST /api/customers with JSON payload.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controller receives request, runs server-side validation.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Service layer executes INSERT INTO customers ... via Supabase client.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returns { status: 'success', customer_id: uuid 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 updates the customer list view without full page reload.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Flow: Automated Follow-Up (n8n Cron)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Cron node fires at 09:00 daily.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calls GET /api/customers/inactive?days=30 on the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queries DB: SELECT * FROM customers WHERE last_visit &lt; NOW() - INTERVAL '30 days'.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returns matching customer list to n8n.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loops over each customer; for each one calls POST /api/ai/generate-message with type, name, business_type.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forwards request to OpenAI API; returns generated message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calls POST /api/messages/send with customer_id, message, channel='whatsapp'.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calls Twilio API to dispatch WhatsApp message. On failure, retries via email (SendGrid).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inserts row into messages table with status ('sent' or 'failed').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inserts event into logs table for audit trail.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Flow: Manual Campaign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creates campaign via frontend form (name, message, target audience).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 POST /api/campaigns → backend inserts campaign row, returns campaign_id.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clicks 'Trigger' button → frontend POST /api/campaigns/trigger with campaign_id and target.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validates campaign exists, then POSTs to n8n webhook with payload.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fetches relevant customers (all or inactive) from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n8n dispatches campaign message to each customer via messaging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Results logged to messages and logs tables.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Dashboard reflects updated message counts on next refresh.</w:t>
      </w:r>
    </w:p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API Communication Structure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API communication follows REST conventions with JSON as the sole data format. Every response includes a top-level status field. The base URL for the backend API is http://localhost:5000/api in development and the production domain URL in production environments.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4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API Contract Rule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response MUST include a "status" field. Successful responses return status: "success". Error responses return status: "error" alongside an "error" field with a descriptive message. This contract is enforced by middleware on the backend.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Request / Response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http://localhost:5000/api  (dev) | https://api.yourdomain.com/api  (prod)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application/json for all request bodies and responses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ID format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UUID v4 for all primary keys — never sequential integers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Date format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ISO 8601 (YYYY-MM-DD) for dates; ISO 8601 datetime for timestamps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HTTP Status codes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200 OK, 201 Created, 400 Bad Request, 404 Not Found, 500 Internal Error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Error envelope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{ status: 'error', error: 'message' }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Success envelope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{ status: 'success', ...payload }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Webhook Contract (Backend → n8n)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Backend triggers n8n by POSTing to registered webhook URL: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POST http://&lt;n8n-host&gt;/webhook/trigger-campaign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Headers: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X-Webhook-Secret: &lt;shared_secret&gt;   // HMAC validation recommended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Payload: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"campaign_id":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"target":      "all" | "inactive",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"triggered_at": "2024-01-15T09:00:00Z"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Expected n8n response: HTTP 200 OK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Integration Details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Supabase (PostgreSQL)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Supabase provides a managed PostgreSQL instance accessible via a JavaScript client library. Connection credentials are stored in environment variables and never hard-coded.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config/db.js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{ createClient } = require('@supabase/supabase-js');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supabase = createClient(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process.env.SUPABASE_URL,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process.env.SUPABASE_ANON_KEY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module.exports = supabase;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// Example query in service layer: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{ data,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.from('customers')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.select('*')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.lt('last_visit', thirtyDaysAgo);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OpenAI API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Message generation calls OpenAI's chat completions endpoint. The backend constructs the prompt with dynamic context and returns the generated message text to the caller.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{ OpenAI } = require('openai');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client = new OpenAI({ apiKey: process.env.OPENAI_API_KEY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response = await client.chat.completions.create({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model:   'gpt-4',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messages: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{ role: 'system', content: SYSTEM_PROMPT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  { role: 'user',   content: buildUserPrompt(type, customerName, bizType)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max_tokens: 150,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temperature: 0.7,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return response.choices[0].message.content.trim();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Twilio (WhatsApp)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twilio = require('twilio');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client = twilio(process.env.TWILIO_SID, process.env.TWILIO_TOKEN);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await client.messages.create({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from: 'whatsapp:+14155238886',   // Twilio sandbox / approved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to:   `whatsapp:+91${customer.phone}`,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body: messageText,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SendGrid (Email)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const sgMail = require('@sendgrid/mail');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sgMail.setApiKey(process.env.SENDGRID_API_KEY);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await sgMail.send({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to:      customer.email,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from:    'noreply@yourbusiness.com',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subject: campaignName,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text:    messageText,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SUPABASE_ANON_KEY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Public anon key for Supabase JS client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OpenAI API secret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TWILIO_SID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Twilio Account SID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TWILIO_TOKEN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Twilio Auth Token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TWILIO_FROM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WhatsApp-enabled Twilio number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SENDGRID_API_KEY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SendGrid API key for email dispatch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N8N_WEBHOOK_URL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URL of the n8n campaign-trigger webhook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N8N_WEBHOOK_SECRET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Shared secret for webhook HMAC validation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Express server port (default: 5000)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7. Scalability Considerations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MVP architecture is intentionally simple and optimized for a single-tenant, low-traffic deployment. The following considerations document the path to scale as the user base grows.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Vertical Scaling (Short-Term)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Upgrade the Node.js server to a higher-memory instance (e.g., from 1 vCPU / 512 MB to 2 vCPU / 2 GB) to handle more concurrent API connections.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Supabase scales automatically within tier limits. Upgrade the Supabase plan to increase connections and storage.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Horizontal Scaling (Medium-Term)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Backend: Deploy multiple Express.js instances behind a load balancer (Nginx or AWS ALB). Backend is stateless by design, making horizontal scaling straightforward.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Database: Enable Supabase connection pooling (PgBouncer). Add read replicas for reporting/analytics queries to separate read and write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n8n: Run n8n in queue mode with a Redis broker to distribute workflow executions across multiple worker instances.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Message Queue (High Volume)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Future: Queue-Based Messaging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At scale, direct API calls to Twilio/SendGrid per message will hit rate limits. The solution is to introduce a message queue (Redis + Bull, or AWS SQS) between the campaign trigger and message dispatch. Workers consume the queue at a controlled rate, enabling reliable delivery of millions of messages.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Multi-Tenancy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Post-MVP: Introduce a business_id column on all tables to partition data per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Row-Level Security (RLS) in Supabase/PostgreSQL enforces tenant isolation at the database layer with zero application code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API authentication (JWT) will scope all queries to the authenticated business's tenant ID.</w:t>
      </w:r>
    </w:p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8. Security Considerations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MVP implements foundational security controls. A full security hardening pass is planned for the production-ready release following MVP validation.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MVP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Secret management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API keys and credentials stored in .env files, never committed to version control. Use .gitignore strictly.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POST request bodies validated server-side using a schema validation library (e.g., Joi or Zod) before any DB interaction.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SQL injection prevention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Supabase JS client uses parameterized queries by default. No raw string interpolation in SQL.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CORS policy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Express CORS middleware configured to whitelist only the frontend origin.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Webhook security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n8n webhook requests validated using a shared secret header (X-Webhook-Secret). Requests with invalid secrets are rejected with 401.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HTTPS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production traffic over HTTPS. TLS termination at the load balancer / reverse proxy layer.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express-rate-limit middleware applied to all API routes to prevent brute-force and abuse.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Post-MVP Security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JWT Authentication: Issue signed JWTs on login. All API requests require valid Bearer token. Tokens expire after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Role-Based Access Control (RBAC): Owner, Admin, Staff roles with fine-grained permission scopes.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Audit Logging: All write operations (create, update, delete) log actor, timestamp, and before/after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OWASP Top 10 Review: Formal review against OWASP Top 10 before public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Data Encryption at Rest: Enable Supabase/PostgreSQL encryption at rest for PII (phone, email, name).</w:t>
      </w:r>
    </w:p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9. Deployment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2563EB" w:sz="12"/>
              <w:bottom w:val="single" w:color="3B82F6" w:sz="1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# Local development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Frontend:    localhost:3000   (next dev)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Backend:     localhost:5000   (node src/app.js)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Database:    Supabase cloud project (shared dev instance)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n8n:         localhost:5678   (npx n8n start)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AI/Messaging: Live API keys in .env (use test/sandbox modes)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Production Deployment (Recommended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Hosting Option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Frontend (Next.js)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Vercel (zero-config Next.js deployment) or Netlify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Backend (Express)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Railway, Render, or AWS EC2 (t3.small) behind Nginx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Supabase Pro plan (managed Postgres + connection pooling)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n8n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n8n Cloud or self-hosted on a dedicated VPS (DigitalOcean Droplet)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File/Asset storage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Supabase Storage or AWS S3 (if needed for attachments)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DNS / SSL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Cloudflare for DNS management + automatic TLS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4"/>
              <w:bottom w:val="single" w:color="0891B2" w:sz="1"/>
              <w:right w:val="single" w:color="0891B2" w:sz="1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CI/CD 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Developer pushes to feature branch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▼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GitHub Actions:  lint + unit tests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▼ (on merge to main)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GitHub Actions:  build + integration tests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├─────────────────────────────────────────────┐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▼                                             ▼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Vercel auto-deploys frontend             Railway auto-deploys backend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(preview URL on PR, prod on main merge)  (zero-downtime rolling deploy)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4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Environment Separation Rule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Maintain three environments: local (dev), staging (mirrors prod, used for QA), and production. Each environment has its own .env file, Supabase project, and n8n instance. Staging uses Twilio/SendGrid sandbox modes. Production uses live credentials. Database migrations are run on staging first and validated before applying to production.</w:t>
            </w:r>
          </w:p>
        </w:tc>
      </w:tr>
    </w:tbl>
    <w:p>
      <w:pPr>
        <w:pStyle w:val="Heading1"/>
        <w:pBdr>
          <w:bottom w:val="single" w:color="2563EB" w:sz="10" w:space="6"/>
        </w:pBdr>
        <w:spacing w:after="18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10. Future Improvements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following enhancements are out of scope for the MVP but are explicitly designed for in the current architecture to ensure minimal rework when implemented.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2: Authentication &amp; Multi-Tenancy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Implement JWT-based authentication with refresh token rotation.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Add business_id column to all entities and enforce Row-Level Security in Supabase.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User registration, login, and password reset flows.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3: Advanced AI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Predictive Churn Scoring: Train a simple ML model on customer visit patterns to score churn risk before 30-day threshold is reached.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AI Call Agents: Integrate a voice AI service (e.g., Twilio Voice + GPT) for automated reminder phone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Multilingual Messaging: Generate messages in customer's preferred language using OpenAI's multilingual capabilities.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4: Platform &amp;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Message Queue: Replace synchronous Twilio/SendGrid calls with a Redis/Bull queue to support high-volume campaign dispatch reliably.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Microservices Split: Extract AI message generation into a standalone microservice with its own scaling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Webhook Events for Integrations: Expose outbound webhooks so customers can integrate with their own tools (e.g., Zapier, Make).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Advanced Analytics Dashboard: Introduce a read-replica-powered analytics layer with charts for retention rates, campaign ROI, and customer LTV.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Industry Modules: Pre-built workflow templates for clinics, gyms, coaching institutes with industry-specific prompt tuning.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 w:color="FFFFFF" w:sz="0"/>
              <w:bottom w:val="single" w:color="2563EB" w:sz="8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Architecture Principle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Every architectural decision in this MVP is made with future scale in mind. We build simple today so we can extend cleanly tomorrow — not so we have to rebuild from scratch.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94A3B8"/>
        <w:sz w:val="18"/>
        <w:szCs w:val="18"/>
      </w:rPr>
      <w:t xml:space="preserve">Confidential  |  Engineering Reference  |  MVP v1.0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AI Customer Retention System</w:t>
    </w:r>
    <w:r>
      <w:rPr>
        <w:rFonts w:ascii="Arial" w:cs="Arial" w:eastAsia="Arial" w:hAnsi="Arial"/>
        <w:color w:val="94A3B8"/>
        <w:sz w:val="18"/>
        <w:szCs w:val="18"/>
      </w:rPr>
      <w:t xml:space="preserve">	 Technical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2026-04-10T04:31:21.332Z</dcterms:created>
  <dcterms:modified xsi:type="dcterms:W3CDTF">2026-04-10T04:31:21.333Z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