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ptos Display" w:hAnsi="Aptos Display"/>
          <w:b/>
          <w:color w:val="1E40AF"/>
          <w:sz w:val="26"/>
        </w:rPr>
        <w:t>EDGE LMS 2030</w:t>
      </w:r>
    </w:p>
    <w:p>
      <w:pPr>
        <w:pStyle w:val="Title"/>
        <w:spacing w:before="600" w:after="120"/>
      </w:pPr>
      <w:r>
        <w:t>Chapter 2</w:t>
        <w:br/>
        <w:t>System Architecture, Module Map,</w:t>
        <w:br/>
        <w:t>and Platform Boundary Specification</w:t>
      </w:r>
    </w:p>
    <w:p>
      <w:pPr>
        <w:spacing w:after="280"/>
      </w:pPr>
      <w:r>
        <w:rPr>
          <w:i/>
          <w:color w:val="4B5563"/>
          <w:sz w:val="22"/>
        </w:rPr>
        <w:t>Developer-facing specification for Bubble-based development by Devansh</w:t>
      </w:r>
    </w:p>
    <w:tbl>
      <w:tblPr>
        <w:tblStyle w:val="TableGrid"/>
        <w:tblW w:type="auto" w:w="0"/>
        <w:jc w:val="center"/>
        <w:tblLook w:firstColumn="1" w:firstRow="1" w:lastColumn="0" w:lastRow="0" w:noHBand="0" w:noVBand="1" w:val="04A0"/>
      </w:tblPr>
      <w:tblGrid>
        <w:gridCol w:w="2592"/>
        <w:gridCol w:w="6912"/>
      </w:tblGrid>
      <w:tr>
        <w:tc>
          <w:tcPr>
            <w:tcW w:type="dxa" w:w="5040"/>
            <w:tcMar>
              <w:top w:w="80" w:type="dxa"/>
              <w:start w:w="90" w:type="dxa"/>
              <w:bottom w:w="80" w:type="dxa"/>
              <w:end w:w="90" w:type="dxa"/>
            </w:tcMar>
            <w:vAlign w:val="center"/>
            <w:shd w:fill="E8EEF7"/>
          </w:tcPr>
          <w:p>
            <w:pPr>
              <w:jc w:val="left"/>
            </w:pPr>
            <w:r>
              <w:rPr>
                <w:rFonts w:ascii="Aptos" w:hAnsi="Aptos" w:eastAsia="Aptos"/>
                <w:b/>
                <w:sz w:val="19"/>
              </w:rPr>
              <w:t>Document role</w:t>
            </w:r>
          </w:p>
        </w:tc>
        <w:tc>
          <w:tcPr>
            <w:tcW w:type="dxa" w:w="5040"/>
            <w:tcMar>
              <w:top w:w="80" w:type="dxa"/>
              <w:start w:w="90" w:type="dxa"/>
              <w:bottom w:w="80" w:type="dxa"/>
              <w:end w:w="90" w:type="dxa"/>
            </w:tcMar>
            <w:vAlign w:val="center"/>
            <w:shd w:fill="E8EEF7"/>
          </w:tcPr>
          <w:p>
            <w:pPr>
              <w:jc w:val="center"/>
            </w:pPr>
            <w:r>
              <w:rPr>
                <w:rFonts w:ascii="Aptos" w:hAnsi="Aptos" w:eastAsia="Aptos"/>
                <w:b/>
                <w:sz w:val="19"/>
              </w:rPr>
              <w:t>Architecture chapter defining the module inventory, system boundaries, integrations, and dependency model for Edge LMS.</w:t>
            </w:r>
          </w:p>
        </w:tc>
      </w:tr>
      <w:tr>
        <w:tc>
          <w:tcPr>
            <w:tcW w:type="dxa" w:w="5040"/>
            <w:tcMar>
              <w:top w:w="80" w:type="dxa"/>
              <w:start w:w="90" w:type="dxa"/>
              <w:bottom w:w="80" w:type="dxa"/>
              <w:end w:w="90" w:type="dxa"/>
            </w:tcMar>
            <w:vAlign w:val="center"/>
          </w:tcPr>
          <w:p>
            <w:pPr>
              <w:jc w:val="left"/>
            </w:pPr>
            <w:r>
              <w:rPr>
                <w:rFonts w:ascii="Aptos" w:hAnsi="Aptos" w:eastAsia="Aptos"/>
                <w:b/>
                <w:sz w:val="19"/>
              </w:rPr>
              <w:t>Primary build shell</w:t>
            </w:r>
          </w:p>
        </w:tc>
        <w:tc>
          <w:tcPr>
            <w:tcW w:type="dxa" w:w="5040"/>
            <w:tcMar>
              <w:top w:w="80" w:type="dxa"/>
              <w:start w:w="90" w:type="dxa"/>
              <w:bottom w:w="80" w:type="dxa"/>
              <w:end w:w="90" w:type="dxa"/>
            </w:tcMar>
            <w:vAlign w:val="center"/>
          </w:tcPr>
          <w:p>
            <w:r>
              <w:rPr>
                <w:rFonts w:ascii="Aptos" w:hAnsi="Aptos" w:eastAsia="Aptos"/>
                <w:sz w:val="19"/>
              </w:rPr>
              <w:t>Bubble</w:t>
            </w:r>
          </w:p>
        </w:tc>
      </w:tr>
      <w:tr>
        <w:tc>
          <w:tcPr>
            <w:tcW w:type="dxa" w:w="5040"/>
            <w:tcMar>
              <w:top w:w="80" w:type="dxa"/>
              <w:start w:w="90" w:type="dxa"/>
              <w:bottom w:w="80" w:type="dxa"/>
              <w:end w:w="90" w:type="dxa"/>
            </w:tcMar>
            <w:vAlign w:val="center"/>
          </w:tcPr>
          <w:p>
            <w:pPr>
              <w:jc w:val="left"/>
            </w:pPr>
            <w:r>
              <w:rPr>
                <w:rFonts w:ascii="Aptos" w:hAnsi="Aptos" w:eastAsia="Aptos"/>
                <w:b/>
                <w:sz w:val="19"/>
              </w:rPr>
              <w:t>External services</w:t>
            </w:r>
          </w:p>
        </w:tc>
        <w:tc>
          <w:tcPr>
            <w:tcW w:type="dxa" w:w="5040"/>
            <w:tcMar>
              <w:top w:w="80" w:type="dxa"/>
              <w:start w:w="90" w:type="dxa"/>
              <w:bottom w:w="80" w:type="dxa"/>
              <w:end w:w="90" w:type="dxa"/>
            </w:tcMar>
            <w:vAlign w:val="center"/>
          </w:tcPr>
          <w:p>
            <w:r>
              <w:rPr>
                <w:rFonts w:ascii="Aptos" w:hAnsi="Aptos" w:eastAsia="Aptos"/>
                <w:sz w:val="19"/>
              </w:rPr>
              <w:t>Razorpay, Make, Vimeo, AI provider (Gemini/OpenAI), file storage, certificate engine</w:t>
            </w:r>
          </w:p>
        </w:tc>
      </w:tr>
      <w:tr>
        <w:tc>
          <w:tcPr>
            <w:tcW w:type="dxa" w:w="5040"/>
            <w:tcMar>
              <w:top w:w="80" w:type="dxa"/>
              <w:start w:w="90" w:type="dxa"/>
              <w:bottom w:w="80" w:type="dxa"/>
              <w:end w:w="90" w:type="dxa"/>
            </w:tcMar>
            <w:vAlign w:val="center"/>
          </w:tcPr>
          <w:p>
            <w:pPr>
              <w:jc w:val="left"/>
            </w:pPr>
            <w:r>
              <w:rPr>
                <w:rFonts w:ascii="Aptos" w:hAnsi="Aptos" w:eastAsia="Aptos"/>
                <w:b/>
                <w:sz w:val="19"/>
              </w:rPr>
              <w:t>Design intent</w:t>
            </w:r>
          </w:p>
        </w:tc>
        <w:tc>
          <w:tcPr>
            <w:tcW w:type="dxa" w:w="5040"/>
            <w:tcMar>
              <w:top w:w="80" w:type="dxa"/>
              <w:start w:w="90" w:type="dxa"/>
              <w:bottom w:w="80" w:type="dxa"/>
              <w:end w:w="90" w:type="dxa"/>
            </w:tcMar>
            <w:vAlign w:val="center"/>
          </w:tcPr>
          <w:p>
            <w:r>
              <w:rPr>
                <w:rFonts w:ascii="Aptos" w:hAnsi="Aptos" w:eastAsia="Aptos"/>
                <w:sz w:val="19"/>
              </w:rPr>
              <w:t>2030-ready, multi-tenant, AI-enabled learning and insight platform for internal academy and client portals</w:t>
            </w:r>
          </w:p>
        </w:tc>
      </w:tr>
    </w:tbl>
    <w:p/>
    <w:p>
      <w:pPr>
        <w:pStyle w:val="Heading1"/>
        <w:spacing w:before="120" w:after="160"/>
      </w:pPr>
      <w:r>
        <w:t>2.1 Overview chart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tcMar>
              <w:top w:w="80" w:type="dxa"/>
              <w:start w:w="90" w:type="dxa"/>
              <w:bottom w:w="80" w:type="dxa"/>
              <w:end w:w="90" w:type="dxa"/>
            </w:tcMar>
            <w:vAlign w:val="center"/>
            <w:shd w:fill="D9EAF7"/>
          </w:tcPr>
          <w:p>
            <w:pPr>
              <w:jc w:val="center"/>
            </w:pPr>
            <w:r>
              <w:rPr>
                <w:rFonts w:ascii="Aptos" w:hAnsi="Aptos" w:eastAsia="Aptos"/>
                <w:b/>
                <w:sz w:val="18"/>
              </w:rPr>
              <w:t>Layer</w:t>
            </w:r>
          </w:p>
        </w:tc>
        <w:tc>
          <w:tcPr>
            <w:tcW w:type="dxa" w:w="3168"/>
            <w:tcMar>
              <w:top w:w="80" w:type="dxa"/>
              <w:start w:w="90" w:type="dxa"/>
              <w:bottom w:w="80" w:type="dxa"/>
              <w:end w:w="90" w:type="dxa"/>
            </w:tcMar>
            <w:vAlign w:val="center"/>
            <w:shd w:fill="D9EAF7"/>
          </w:tcPr>
          <w:p>
            <w:pPr>
              <w:jc w:val="center"/>
            </w:pPr>
            <w:r>
              <w:rPr>
                <w:rFonts w:ascii="Aptos" w:hAnsi="Aptos" w:eastAsia="Aptos"/>
                <w:b/>
                <w:sz w:val="18"/>
              </w:rPr>
              <w:t>Primary capability</w:t>
            </w:r>
          </w:p>
        </w:tc>
        <w:tc>
          <w:tcPr>
            <w:tcW w:type="dxa" w:w="2160"/>
            <w:tcMar>
              <w:top w:w="80" w:type="dxa"/>
              <w:start w:w="90" w:type="dxa"/>
              <w:bottom w:w="80" w:type="dxa"/>
              <w:end w:w="90" w:type="dxa"/>
            </w:tcMar>
            <w:vAlign w:val="center"/>
            <w:shd w:fill="D9EAF7"/>
          </w:tcPr>
          <w:p>
            <w:pPr>
              <w:jc w:val="center"/>
            </w:pPr>
            <w:r>
              <w:rPr>
                <w:rFonts w:ascii="Aptos" w:hAnsi="Aptos" w:eastAsia="Aptos"/>
                <w:b/>
                <w:sz w:val="18"/>
              </w:rPr>
              <w:t>Owned by</w:t>
            </w:r>
          </w:p>
        </w:tc>
        <w:tc>
          <w:tcPr>
            <w:tcW w:type="dxa" w:w="2016"/>
            <w:tcMar>
              <w:top w:w="80" w:type="dxa"/>
              <w:start w:w="90" w:type="dxa"/>
              <w:bottom w:w="80" w:type="dxa"/>
              <w:end w:w="90" w:type="dxa"/>
            </w:tcMar>
            <w:vAlign w:val="center"/>
            <w:shd w:fill="D9EAF7"/>
          </w:tcPr>
          <w:p>
            <w:pPr>
              <w:jc w:val="center"/>
            </w:pPr>
            <w:r>
              <w:rPr>
                <w:rFonts w:ascii="Aptos" w:hAnsi="Aptos" w:eastAsia="Aptos"/>
                <w:b/>
                <w:sz w:val="18"/>
              </w:rPr>
              <w:t>Bubble exposure</w:t>
            </w:r>
          </w:p>
        </w:tc>
        <w:tc>
          <w:tcPr>
            <w:tcW w:type="dxa" w:w="2880"/>
            <w:tcMar>
              <w:top w:w="80" w:type="dxa"/>
              <w:start w:w="90" w:type="dxa"/>
              <w:bottom w:w="80" w:type="dxa"/>
              <w:end w:w="90" w:type="dxa"/>
            </w:tcMar>
            <w:vAlign w:val="center"/>
            <w:shd w:fill="D9EAF7"/>
          </w:tcPr>
          <w:p>
            <w:pPr>
              <w:jc w:val="center"/>
            </w:pPr>
            <w:r>
              <w:rPr>
                <w:rFonts w:ascii="Aptos" w:hAnsi="Aptos" w:eastAsia="Aptos"/>
                <w:b/>
                <w:sz w:val="18"/>
              </w:rPr>
              <w:t>Why it exists</w:t>
            </w:r>
          </w:p>
        </w:tc>
      </w:tr>
      <w:tr>
        <w:tc>
          <w:tcPr>
            <w:tcW w:type="dxa" w:w="1440"/>
            <w:tcMar>
              <w:top w:w="80" w:type="dxa"/>
              <w:start w:w="90" w:type="dxa"/>
              <w:bottom w:w="80" w:type="dxa"/>
              <w:end w:w="90" w:type="dxa"/>
            </w:tcMar>
            <w:vAlign w:val="center"/>
          </w:tcPr>
          <w:p>
            <w:r>
              <w:rPr>
                <w:rFonts w:ascii="Aptos" w:hAnsi="Aptos" w:eastAsia="Aptos"/>
                <w:sz w:val="18"/>
              </w:rPr>
              <w:t>Experience</w:t>
            </w:r>
          </w:p>
        </w:tc>
        <w:tc>
          <w:tcPr>
            <w:tcW w:type="dxa" w:w="3168"/>
            <w:tcMar>
              <w:top w:w="80" w:type="dxa"/>
              <w:start w:w="90" w:type="dxa"/>
              <w:bottom w:w="80" w:type="dxa"/>
              <w:end w:w="90" w:type="dxa"/>
            </w:tcMar>
            <w:vAlign w:val="center"/>
          </w:tcPr>
          <w:p>
            <w:r>
              <w:rPr>
                <w:rFonts w:ascii="Aptos" w:hAnsi="Aptos" w:eastAsia="Aptos"/>
                <w:sz w:val="18"/>
              </w:rPr>
              <w:t>Dashboards, learner pages, admin pages, role-aware UI</w:t>
            </w:r>
          </w:p>
        </w:tc>
        <w:tc>
          <w:tcPr>
            <w:tcW w:type="dxa" w:w="2160"/>
            <w:tcMar>
              <w:top w:w="80" w:type="dxa"/>
              <w:start w:w="90" w:type="dxa"/>
              <w:bottom w:w="80" w:type="dxa"/>
              <w:end w:w="90" w:type="dxa"/>
            </w:tcMar>
            <w:vAlign w:val="center"/>
          </w:tcPr>
          <w:p>
            <w:r>
              <w:rPr>
                <w:rFonts w:ascii="Aptos" w:hAnsi="Aptos" w:eastAsia="Aptos"/>
                <w:sz w:val="18"/>
              </w:rPr>
              <w:t>Bubble</w:t>
            </w:r>
          </w:p>
        </w:tc>
        <w:tc>
          <w:tcPr>
            <w:tcW w:type="dxa" w:w="2016"/>
            <w:tcMar>
              <w:top w:w="80" w:type="dxa"/>
              <w:start w:w="90" w:type="dxa"/>
              <w:bottom w:w="80" w:type="dxa"/>
              <w:end w:w="90" w:type="dxa"/>
            </w:tcMar>
            <w:vAlign w:val="center"/>
          </w:tcPr>
          <w:p>
            <w:r>
              <w:rPr>
                <w:rFonts w:ascii="Aptos" w:hAnsi="Aptos" w:eastAsia="Aptos"/>
                <w:sz w:val="18"/>
              </w:rPr>
              <w:t>Direct</w:t>
            </w:r>
          </w:p>
        </w:tc>
        <w:tc>
          <w:tcPr>
            <w:tcW w:type="dxa" w:w="2880"/>
            <w:tcMar>
              <w:top w:w="80" w:type="dxa"/>
              <w:start w:w="90" w:type="dxa"/>
              <w:bottom w:w="80" w:type="dxa"/>
              <w:end w:w="90" w:type="dxa"/>
            </w:tcMar>
            <w:vAlign w:val="center"/>
          </w:tcPr>
          <w:p>
            <w:r>
              <w:rPr>
                <w:rFonts w:ascii="Aptos" w:hAnsi="Aptos" w:eastAsia="Aptos"/>
                <w:sz w:val="18"/>
              </w:rPr>
              <w:t>Single interaction shell for all personas</w:t>
            </w:r>
          </w:p>
        </w:tc>
      </w:tr>
      <w:tr>
        <w:tc>
          <w:tcPr>
            <w:tcW w:type="dxa" w:w="1440"/>
            <w:tcMar>
              <w:top w:w="80" w:type="dxa"/>
              <w:start w:w="90" w:type="dxa"/>
              <w:bottom w:w="80" w:type="dxa"/>
              <w:end w:w="90" w:type="dxa"/>
            </w:tcMar>
            <w:vAlign w:val="center"/>
            <w:shd w:fill="F8FBFD"/>
          </w:tcPr>
          <w:p>
            <w:r>
              <w:rPr>
                <w:rFonts w:ascii="Aptos" w:hAnsi="Aptos" w:eastAsia="Aptos"/>
                <w:sz w:val="18"/>
              </w:rPr>
              <w:t>Learning Core</w:t>
            </w:r>
          </w:p>
        </w:tc>
        <w:tc>
          <w:tcPr>
            <w:tcW w:type="dxa" w:w="3168"/>
            <w:tcMar>
              <w:top w:w="80" w:type="dxa"/>
              <w:start w:w="90" w:type="dxa"/>
              <w:bottom w:w="80" w:type="dxa"/>
              <w:end w:w="90" w:type="dxa"/>
            </w:tcMar>
            <w:vAlign w:val="center"/>
            <w:shd w:fill="F8FBFD"/>
          </w:tcPr>
          <w:p>
            <w:r>
              <w:rPr>
                <w:rFonts w:ascii="Aptos" w:hAnsi="Aptos" w:eastAsia="Aptos"/>
                <w:sz w:val="18"/>
              </w:rPr>
              <w:t>Courses, modules, lessons, enrollments, progress, quizzes</w:t>
            </w:r>
          </w:p>
        </w:tc>
        <w:tc>
          <w:tcPr>
            <w:tcW w:type="dxa" w:w="2160"/>
            <w:tcMar>
              <w:top w:w="80" w:type="dxa"/>
              <w:start w:w="90" w:type="dxa"/>
              <w:bottom w:w="80" w:type="dxa"/>
              <w:end w:w="90" w:type="dxa"/>
            </w:tcMar>
            <w:vAlign w:val="center"/>
            <w:shd w:fill="F8FBFD"/>
          </w:tcPr>
          <w:p>
            <w:r>
              <w:rPr>
                <w:rFonts w:ascii="Aptos" w:hAnsi="Aptos" w:eastAsia="Aptos"/>
                <w:sz w:val="18"/>
              </w:rPr>
              <w:t>Bubble</w:t>
            </w:r>
          </w:p>
        </w:tc>
        <w:tc>
          <w:tcPr>
            <w:tcW w:type="dxa" w:w="2016"/>
            <w:tcMar>
              <w:top w:w="80" w:type="dxa"/>
              <w:start w:w="90" w:type="dxa"/>
              <w:bottom w:w="80" w:type="dxa"/>
              <w:end w:w="90" w:type="dxa"/>
            </w:tcMar>
            <w:vAlign w:val="center"/>
            <w:shd w:fill="F8FBFD"/>
          </w:tcPr>
          <w:p>
            <w:r>
              <w:rPr>
                <w:rFonts w:ascii="Aptos" w:hAnsi="Aptos" w:eastAsia="Aptos"/>
                <w:sz w:val="18"/>
              </w:rPr>
              <w:t>Direct</w:t>
            </w:r>
          </w:p>
        </w:tc>
        <w:tc>
          <w:tcPr>
            <w:tcW w:type="dxa" w:w="2880"/>
            <w:tcMar>
              <w:top w:w="80" w:type="dxa"/>
              <w:start w:w="90" w:type="dxa"/>
              <w:bottom w:w="80" w:type="dxa"/>
              <w:end w:w="90" w:type="dxa"/>
            </w:tcMar>
            <w:vAlign w:val="center"/>
            <w:shd w:fill="F8FBFD"/>
          </w:tcPr>
          <w:p>
            <w:r>
              <w:rPr>
                <w:rFonts w:ascii="Aptos" w:hAnsi="Aptos" w:eastAsia="Aptos"/>
                <w:sz w:val="18"/>
              </w:rPr>
              <w:t>Operational center of the LMS</w:t>
            </w:r>
          </w:p>
        </w:tc>
      </w:tr>
      <w:tr>
        <w:tc>
          <w:tcPr>
            <w:tcW w:type="dxa" w:w="1440"/>
            <w:tcMar>
              <w:top w:w="80" w:type="dxa"/>
              <w:start w:w="90" w:type="dxa"/>
              <w:bottom w:w="80" w:type="dxa"/>
              <w:end w:w="90" w:type="dxa"/>
            </w:tcMar>
            <w:vAlign w:val="center"/>
          </w:tcPr>
          <w:p>
            <w:r>
              <w:rPr>
                <w:rFonts w:ascii="Aptos" w:hAnsi="Aptos" w:eastAsia="Aptos"/>
                <w:sz w:val="18"/>
              </w:rPr>
              <w:t>Commerce</w:t>
            </w:r>
          </w:p>
        </w:tc>
        <w:tc>
          <w:tcPr>
            <w:tcW w:type="dxa" w:w="3168"/>
            <w:tcMar>
              <w:top w:w="80" w:type="dxa"/>
              <w:start w:w="90" w:type="dxa"/>
              <w:bottom w:w="80" w:type="dxa"/>
              <w:end w:w="90" w:type="dxa"/>
            </w:tcMar>
            <w:vAlign w:val="center"/>
          </w:tcPr>
          <w:p>
            <w:r>
              <w:rPr>
                <w:rFonts w:ascii="Aptos" w:hAnsi="Aptos" w:eastAsia="Aptos"/>
                <w:sz w:val="18"/>
              </w:rPr>
              <w:t>Purchases, subscriptions, renewals, payment links</w:t>
            </w:r>
          </w:p>
        </w:tc>
        <w:tc>
          <w:tcPr>
            <w:tcW w:type="dxa" w:w="2160"/>
            <w:tcMar>
              <w:top w:w="80" w:type="dxa"/>
              <w:start w:w="90" w:type="dxa"/>
              <w:bottom w:w="80" w:type="dxa"/>
              <w:end w:w="90" w:type="dxa"/>
            </w:tcMar>
            <w:vAlign w:val="center"/>
          </w:tcPr>
          <w:p>
            <w:r>
              <w:rPr>
                <w:rFonts w:ascii="Aptos" w:hAnsi="Aptos" w:eastAsia="Aptos"/>
                <w:sz w:val="18"/>
              </w:rPr>
              <w:t>Razorpay</w:t>
            </w:r>
          </w:p>
        </w:tc>
        <w:tc>
          <w:tcPr>
            <w:tcW w:type="dxa" w:w="2016"/>
            <w:tcMar>
              <w:top w:w="80" w:type="dxa"/>
              <w:start w:w="90" w:type="dxa"/>
              <w:bottom w:w="80" w:type="dxa"/>
              <w:end w:w="90" w:type="dxa"/>
            </w:tcMar>
            <w:vAlign w:val="center"/>
          </w:tcPr>
          <w:p>
            <w:r>
              <w:rPr>
                <w:rFonts w:ascii="Aptos" w:hAnsi="Aptos" w:eastAsia="Aptos"/>
                <w:sz w:val="18"/>
              </w:rPr>
              <w:t>Via API/webhooks</w:t>
            </w:r>
          </w:p>
        </w:tc>
        <w:tc>
          <w:tcPr>
            <w:tcW w:type="dxa" w:w="2880"/>
            <w:tcMar>
              <w:top w:w="80" w:type="dxa"/>
              <w:start w:w="90" w:type="dxa"/>
              <w:bottom w:w="80" w:type="dxa"/>
              <w:end w:w="90" w:type="dxa"/>
            </w:tcMar>
            <w:vAlign w:val="center"/>
          </w:tcPr>
          <w:p>
            <w:r>
              <w:rPr>
                <w:rFonts w:ascii="Aptos" w:hAnsi="Aptos" w:eastAsia="Aptos"/>
                <w:sz w:val="18"/>
              </w:rPr>
              <w:t>Monetization and access activation</w:t>
            </w:r>
          </w:p>
        </w:tc>
      </w:tr>
      <w:tr>
        <w:tc>
          <w:tcPr>
            <w:tcW w:type="dxa" w:w="1440"/>
            <w:tcMar>
              <w:top w:w="80" w:type="dxa"/>
              <w:start w:w="90" w:type="dxa"/>
              <w:bottom w:w="80" w:type="dxa"/>
              <w:end w:w="90" w:type="dxa"/>
            </w:tcMar>
            <w:vAlign w:val="center"/>
            <w:shd w:fill="F8FBFD"/>
          </w:tcPr>
          <w:p>
            <w:r>
              <w:rPr>
                <w:rFonts w:ascii="Aptos" w:hAnsi="Aptos" w:eastAsia="Aptos"/>
                <w:sz w:val="18"/>
              </w:rPr>
              <w:t>Automation</w:t>
            </w:r>
          </w:p>
        </w:tc>
        <w:tc>
          <w:tcPr>
            <w:tcW w:type="dxa" w:w="3168"/>
            <w:tcMar>
              <w:top w:w="80" w:type="dxa"/>
              <w:start w:w="90" w:type="dxa"/>
              <w:bottom w:w="80" w:type="dxa"/>
              <w:end w:w="90" w:type="dxa"/>
            </w:tcMar>
            <w:vAlign w:val="center"/>
            <w:shd w:fill="F8FBFD"/>
          </w:tcPr>
          <w:p>
            <w:r>
              <w:rPr>
                <w:rFonts w:ascii="Aptos" w:hAnsi="Aptos" w:eastAsia="Aptos"/>
                <w:sz w:val="18"/>
              </w:rPr>
              <w:t>Reminders, sync, certificate jobs, access updates</w:t>
            </w:r>
          </w:p>
        </w:tc>
        <w:tc>
          <w:tcPr>
            <w:tcW w:type="dxa" w:w="2160"/>
            <w:tcMar>
              <w:top w:w="80" w:type="dxa"/>
              <w:start w:w="90" w:type="dxa"/>
              <w:bottom w:w="80" w:type="dxa"/>
              <w:end w:w="90" w:type="dxa"/>
            </w:tcMar>
            <w:vAlign w:val="center"/>
            <w:shd w:fill="F8FBFD"/>
          </w:tcPr>
          <w:p>
            <w:r>
              <w:rPr>
                <w:rFonts w:ascii="Aptos" w:hAnsi="Aptos" w:eastAsia="Aptos"/>
                <w:sz w:val="18"/>
              </w:rPr>
              <w:t>Make + Bubble workflows</w:t>
            </w:r>
          </w:p>
        </w:tc>
        <w:tc>
          <w:tcPr>
            <w:tcW w:type="dxa" w:w="2016"/>
            <w:tcMar>
              <w:top w:w="80" w:type="dxa"/>
              <w:start w:w="90" w:type="dxa"/>
              <w:bottom w:w="80" w:type="dxa"/>
              <w:end w:w="90" w:type="dxa"/>
            </w:tcMar>
            <w:vAlign w:val="center"/>
            <w:shd w:fill="F8FBFD"/>
          </w:tcPr>
          <w:p>
            <w:r>
              <w:rPr>
                <w:rFonts w:ascii="Aptos" w:hAnsi="Aptos" w:eastAsia="Aptos"/>
                <w:sz w:val="18"/>
              </w:rPr>
              <w:t>Triggered</w:t>
            </w:r>
          </w:p>
        </w:tc>
        <w:tc>
          <w:tcPr>
            <w:tcW w:type="dxa" w:w="2880"/>
            <w:tcMar>
              <w:top w:w="80" w:type="dxa"/>
              <w:start w:w="90" w:type="dxa"/>
              <w:bottom w:w="80" w:type="dxa"/>
              <w:end w:w="90" w:type="dxa"/>
            </w:tcMar>
            <w:vAlign w:val="center"/>
            <w:shd w:fill="F8FBFD"/>
          </w:tcPr>
          <w:p>
            <w:r>
              <w:rPr>
                <w:rFonts w:ascii="Aptos" w:hAnsi="Aptos" w:eastAsia="Aptos"/>
                <w:sz w:val="18"/>
              </w:rPr>
              <w:t>Reduces manual operations</w:t>
            </w:r>
          </w:p>
        </w:tc>
      </w:tr>
      <w:tr>
        <w:tc>
          <w:tcPr>
            <w:tcW w:type="dxa" w:w="1440"/>
            <w:tcMar>
              <w:top w:w="80" w:type="dxa"/>
              <w:start w:w="90" w:type="dxa"/>
              <w:bottom w:w="80" w:type="dxa"/>
              <w:end w:w="90" w:type="dxa"/>
            </w:tcMar>
            <w:vAlign w:val="center"/>
          </w:tcPr>
          <w:p>
            <w:r>
              <w:rPr>
                <w:rFonts w:ascii="Aptos" w:hAnsi="Aptos" w:eastAsia="Aptos"/>
                <w:sz w:val="18"/>
              </w:rPr>
              <w:t>Media</w:t>
            </w:r>
          </w:p>
        </w:tc>
        <w:tc>
          <w:tcPr>
            <w:tcW w:type="dxa" w:w="3168"/>
            <w:tcMar>
              <w:top w:w="80" w:type="dxa"/>
              <w:start w:w="90" w:type="dxa"/>
              <w:bottom w:w="80" w:type="dxa"/>
              <w:end w:w="90" w:type="dxa"/>
            </w:tcMar>
            <w:vAlign w:val="center"/>
          </w:tcPr>
          <w:p>
            <w:r>
              <w:rPr>
                <w:rFonts w:ascii="Aptos" w:hAnsi="Aptos" w:eastAsia="Aptos"/>
                <w:sz w:val="18"/>
              </w:rPr>
              <w:t>Video upload, privacy, transcoding, playback</w:t>
            </w:r>
          </w:p>
        </w:tc>
        <w:tc>
          <w:tcPr>
            <w:tcW w:type="dxa" w:w="2160"/>
            <w:tcMar>
              <w:top w:w="80" w:type="dxa"/>
              <w:start w:w="90" w:type="dxa"/>
              <w:bottom w:w="80" w:type="dxa"/>
              <w:end w:w="90" w:type="dxa"/>
            </w:tcMar>
            <w:vAlign w:val="center"/>
          </w:tcPr>
          <w:p>
            <w:r>
              <w:rPr>
                <w:rFonts w:ascii="Aptos" w:hAnsi="Aptos" w:eastAsia="Aptos"/>
                <w:sz w:val="18"/>
              </w:rPr>
              <w:t>Vimeo</w:t>
            </w:r>
          </w:p>
        </w:tc>
        <w:tc>
          <w:tcPr>
            <w:tcW w:type="dxa" w:w="2016"/>
            <w:tcMar>
              <w:top w:w="80" w:type="dxa"/>
              <w:start w:w="90" w:type="dxa"/>
              <w:bottom w:w="80" w:type="dxa"/>
              <w:end w:w="90" w:type="dxa"/>
            </w:tcMar>
            <w:vAlign w:val="center"/>
          </w:tcPr>
          <w:p>
            <w:r>
              <w:rPr>
                <w:rFonts w:ascii="Aptos" w:hAnsi="Aptos" w:eastAsia="Aptos"/>
                <w:sz w:val="18"/>
              </w:rPr>
              <w:t>Embedded</w:t>
            </w:r>
          </w:p>
        </w:tc>
        <w:tc>
          <w:tcPr>
            <w:tcW w:type="dxa" w:w="2880"/>
            <w:tcMar>
              <w:top w:w="80" w:type="dxa"/>
              <w:start w:w="90" w:type="dxa"/>
              <w:bottom w:w="80" w:type="dxa"/>
              <w:end w:w="90" w:type="dxa"/>
            </w:tcMar>
            <w:vAlign w:val="center"/>
          </w:tcPr>
          <w:p>
            <w:r>
              <w:rPr>
                <w:rFonts w:ascii="Aptos" w:hAnsi="Aptos" w:eastAsia="Aptos"/>
                <w:sz w:val="18"/>
              </w:rPr>
              <w:t>Reliable streaming without overloading Bubble</w:t>
            </w:r>
          </w:p>
        </w:tc>
      </w:tr>
      <w:tr>
        <w:tc>
          <w:tcPr>
            <w:tcW w:type="dxa" w:w="1440"/>
            <w:tcMar>
              <w:top w:w="80" w:type="dxa"/>
              <w:start w:w="90" w:type="dxa"/>
              <w:bottom w:w="80" w:type="dxa"/>
              <w:end w:w="90" w:type="dxa"/>
            </w:tcMar>
            <w:vAlign w:val="center"/>
            <w:shd w:fill="F8FBFD"/>
          </w:tcPr>
          <w:p>
            <w:r>
              <w:rPr>
                <w:rFonts w:ascii="Aptos" w:hAnsi="Aptos" w:eastAsia="Aptos"/>
                <w:sz w:val="18"/>
              </w:rPr>
              <w:t>Files</w:t>
            </w:r>
          </w:p>
        </w:tc>
        <w:tc>
          <w:tcPr>
            <w:tcW w:type="dxa" w:w="3168"/>
            <w:tcMar>
              <w:top w:w="80" w:type="dxa"/>
              <w:start w:w="90" w:type="dxa"/>
              <w:bottom w:w="80" w:type="dxa"/>
              <w:end w:w="90" w:type="dxa"/>
            </w:tcMar>
            <w:vAlign w:val="center"/>
            <w:shd w:fill="F8FBFD"/>
          </w:tcPr>
          <w:p>
            <w:r>
              <w:rPr>
                <w:rFonts w:ascii="Aptos" w:hAnsi="Aptos" w:eastAsia="Aptos"/>
                <w:sz w:val="18"/>
              </w:rPr>
              <w:t>PDFs, templates, assessment uploads, downloads</w:t>
            </w:r>
          </w:p>
        </w:tc>
        <w:tc>
          <w:tcPr>
            <w:tcW w:type="dxa" w:w="2160"/>
            <w:tcMar>
              <w:top w:w="80" w:type="dxa"/>
              <w:start w:w="90" w:type="dxa"/>
              <w:bottom w:w="80" w:type="dxa"/>
              <w:end w:w="90" w:type="dxa"/>
            </w:tcMar>
            <w:vAlign w:val="center"/>
            <w:shd w:fill="F8FBFD"/>
          </w:tcPr>
          <w:p>
            <w:r>
              <w:rPr>
                <w:rFonts w:ascii="Aptos" w:hAnsi="Aptos" w:eastAsia="Aptos"/>
                <w:sz w:val="18"/>
              </w:rPr>
              <w:t>Uploadcare/S3-style</w:t>
            </w:r>
          </w:p>
        </w:tc>
        <w:tc>
          <w:tcPr>
            <w:tcW w:type="dxa" w:w="2016"/>
            <w:tcMar>
              <w:top w:w="80" w:type="dxa"/>
              <w:start w:w="90" w:type="dxa"/>
              <w:bottom w:w="80" w:type="dxa"/>
              <w:end w:w="90" w:type="dxa"/>
            </w:tcMar>
            <w:vAlign w:val="center"/>
            <w:shd w:fill="F8FBFD"/>
          </w:tcPr>
          <w:p>
            <w:r>
              <w:rPr>
                <w:rFonts w:ascii="Aptos" w:hAnsi="Aptos" w:eastAsia="Aptos"/>
                <w:sz w:val="18"/>
              </w:rPr>
              <w:t>Referenced</w:t>
            </w:r>
          </w:p>
        </w:tc>
        <w:tc>
          <w:tcPr>
            <w:tcW w:type="dxa" w:w="2880"/>
            <w:tcMar>
              <w:top w:w="80" w:type="dxa"/>
              <w:start w:w="90" w:type="dxa"/>
              <w:bottom w:w="80" w:type="dxa"/>
              <w:end w:w="90" w:type="dxa"/>
            </w:tcMar>
            <w:vAlign w:val="center"/>
            <w:shd w:fill="F8FBFD"/>
          </w:tcPr>
          <w:p>
            <w:r>
              <w:rPr>
                <w:rFonts w:ascii="Aptos" w:hAnsi="Aptos" w:eastAsia="Aptos"/>
                <w:sz w:val="18"/>
              </w:rPr>
              <w:t>Stable storage and retrieval of large assets</w:t>
            </w:r>
          </w:p>
        </w:tc>
      </w:tr>
      <w:tr>
        <w:tc>
          <w:tcPr>
            <w:tcW w:type="dxa" w:w="1440"/>
            <w:tcMar>
              <w:top w:w="80" w:type="dxa"/>
              <w:start w:w="90" w:type="dxa"/>
              <w:bottom w:w="80" w:type="dxa"/>
              <w:end w:w="90" w:type="dxa"/>
            </w:tcMar>
            <w:vAlign w:val="center"/>
          </w:tcPr>
          <w:p>
            <w:r>
              <w:rPr>
                <w:rFonts w:ascii="Aptos" w:hAnsi="Aptos" w:eastAsia="Aptos"/>
                <w:sz w:val="18"/>
              </w:rPr>
              <w:t>AI</w:t>
            </w:r>
          </w:p>
        </w:tc>
        <w:tc>
          <w:tcPr>
            <w:tcW w:type="dxa" w:w="3168"/>
            <w:tcMar>
              <w:top w:w="80" w:type="dxa"/>
              <w:start w:w="90" w:type="dxa"/>
              <w:bottom w:w="80" w:type="dxa"/>
              <w:end w:w="90" w:type="dxa"/>
            </w:tcMar>
            <w:vAlign w:val="center"/>
          </w:tcPr>
          <w:p>
            <w:r>
              <w:rPr>
                <w:rFonts w:ascii="Aptos" w:hAnsi="Aptos" w:eastAsia="Aptos"/>
                <w:sz w:val="18"/>
              </w:rPr>
              <w:t>Guided insight answers, summaries, quiz generation</w:t>
            </w:r>
          </w:p>
        </w:tc>
        <w:tc>
          <w:tcPr>
            <w:tcW w:type="dxa" w:w="2160"/>
            <w:tcMar>
              <w:top w:w="80" w:type="dxa"/>
              <w:start w:w="90" w:type="dxa"/>
              <w:bottom w:w="80" w:type="dxa"/>
              <w:end w:w="90" w:type="dxa"/>
            </w:tcMar>
            <w:vAlign w:val="center"/>
          </w:tcPr>
          <w:p>
            <w:r>
              <w:rPr>
                <w:rFonts w:ascii="Aptos" w:hAnsi="Aptos" w:eastAsia="Aptos"/>
                <w:sz w:val="18"/>
              </w:rPr>
              <w:t>External AI service</w:t>
            </w:r>
          </w:p>
        </w:tc>
        <w:tc>
          <w:tcPr>
            <w:tcW w:type="dxa" w:w="2016"/>
            <w:tcMar>
              <w:top w:w="80" w:type="dxa"/>
              <w:start w:w="90" w:type="dxa"/>
              <w:bottom w:w="80" w:type="dxa"/>
              <w:end w:w="90" w:type="dxa"/>
            </w:tcMar>
            <w:vAlign w:val="center"/>
          </w:tcPr>
          <w:p>
            <w:r>
              <w:rPr>
                <w:rFonts w:ascii="Aptos" w:hAnsi="Aptos" w:eastAsia="Aptos"/>
                <w:sz w:val="18"/>
              </w:rPr>
              <w:t>Prompt UI + output display</w:t>
            </w:r>
          </w:p>
        </w:tc>
        <w:tc>
          <w:tcPr>
            <w:tcW w:type="dxa" w:w="2880"/>
            <w:tcMar>
              <w:top w:w="80" w:type="dxa"/>
              <w:start w:w="90" w:type="dxa"/>
              <w:bottom w:w="80" w:type="dxa"/>
              <w:end w:w="90" w:type="dxa"/>
            </w:tcMar>
            <w:vAlign w:val="center"/>
          </w:tcPr>
          <w:p>
            <w:r>
              <w:rPr>
                <w:rFonts w:ascii="Aptos" w:hAnsi="Aptos" w:eastAsia="Aptos"/>
                <w:sz w:val="18"/>
              </w:rPr>
              <w:t>Differentiates Edge beyond static LMS use</w:t>
            </w:r>
          </w:p>
        </w:tc>
      </w:tr>
      <w:tr>
        <w:tc>
          <w:tcPr>
            <w:tcW w:type="dxa" w:w="1440"/>
            <w:tcMar>
              <w:top w:w="80" w:type="dxa"/>
              <w:start w:w="90" w:type="dxa"/>
              <w:bottom w:w="80" w:type="dxa"/>
              <w:end w:w="90" w:type="dxa"/>
            </w:tcMar>
            <w:vAlign w:val="center"/>
            <w:shd w:fill="F8FBFD"/>
          </w:tcPr>
          <w:p>
            <w:r>
              <w:rPr>
                <w:rFonts w:ascii="Aptos" w:hAnsi="Aptos" w:eastAsia="Aptos"/>
                <w:sz w:val="18"/>
              </w:rPr>
              <w:t>Insights</w:t>
            </w:r>
          </w:p>
        </w:tc>
        <w:tc>
          <w:tcPr>
            <w:tcW w:type="dxa" w:w="3168"/>
            <w:tcMar>
              <w:top w:w="80" w:type="dxa"/>
              <w:start w:w="90" w:type="dxa"/>
              <w:bottom w:w="80" w:type="dxa"/>
              <w:end w:w="90" w:type="dxa"/>
            </w:tcMar>
            <w:vAlign w:val="center"/>
            <w:shd w:fill="F8FBFD"/>
          </w:tcPr>
          <w:p>
            <w:r>
              <w:rPr>
                <w:rFonts w:ascii="Aptos" w:hAnsi="Aptos" w:eastAsia="Aptos"/>
                <w:sz w:val="18"/>
              </w:rPr>
              <w:t>Heat maps, cohort analytics, consultant dashboards</w:t>
            </w:r>
          </w:p>
        </w:tc>
        <w:tc>
          <w:tcPr>
            <w:tcW w:type="dxa" w:w="2160"/>
            <w:tcMar>
              <w:top w:w="80" w:type="dxa"/>
              <w:start w:w="90" w:type="dxa"/>
              <w:bottom w:w="80" w:type="dxa"/>
              <w:end w:w="90" w:type="dxa"/>
            </w:tcMar>
            <w:vAlign w:val="center"/>
            <w:shd w:fill="F8FBFD"/>
          </w:tcPr>
          <w:p>
            <w:r>
              <w:rPr>
                <w:rFonts w:ascii="Aptos" w:hAnsi="Aptos" w:eastAsia="Aptos"/>
                <w:sz w:val="18"/>
              </w:rPr>
              <w:t>Bubble + external processing when needed</w:t>
            </w:r>
          </w:p>
        </w:tc>
        <w:tc>
          <w:tcPr>
            <w:tcW w:type="dxa" w:w="2016"/>
            <w:tcMar>
              <w:top w:w="80" w:type="dxa"/>
              <w:start w:w="90" w:type="dxa"/>
              <w:bottom w:w="80" w:type="dxa"/>
              <w:end w:w="90" w:type="dxa"/>
            </w:tcMar>
            <w:vAlign w:val="center"/>
            <w:shd w:fill="F8FBFD"/>
          </w:tcPr>
          <w:p>
            <w:r>
              <w:rPr>
                <w:rFonts w:ascii="Aptos" w:hAnsi="Aptos" w:eastAsia="Aptos"/>
                <w:sz w:val="18"/>
              </w:rPr>
              <w:t>Direct</w:t>
            </w:r>
          </w:p>
        </w:tc>
        <w:tc>
          <w:tcPr>
            <w:tcW w:type="dxa" w:w="2880"/>
            <w:tcMar>
              <w:top w:w="80" w:type="dxa"/>
              <w:start w:w="90" w:type="dxa"/>
              <w:bottom w:w="80" w:type="dxa"/>
              <w:end w:w="90" w:type="dxa"/>
            </w:tcMar>
            <w:vAlign w:val="center"/>
            <w:shd w:fill="F8FBFD"/>
          </w:tcPr>
          <w:p>
            <w:r>
              <w:rPr>
                <w:rFonts w:ascii="Aptos" w:hAnsi="Aptos" w:eastAsia="Aptos"/>
                <w:sz w:val="18"/>
              </w:rPr>
              <w:t>Turns learning data into consulting value</w:t>
            </w:r>
          </w:p>
        </w:tc>
      </w:tr>
    </w:tbl>
    <w:p>
      <w:pPr>
        <w:spacing w:before="0" w:after="200"/>
      </w:pPr>
      <w:r>
        <w:t>This chapter translates the Edge LMS vision into an implementable architecture. The purpose is to help Devansh decide what must live natively in Bubble, what should be connected through APIs, and what should remain outside the LMS boundary altogether.</w:t>
      </w:r>
    </w:p>
    <w:p>
      <w:pPr>
        <w:pStyle w:val="Heading1"/>
        <w:spacing w:before="160" w:after="120"/>
      </w:pPr>
      <w:r>
        <w:t>2.2 Architecture objective</w:t>
      </w:r>
    </w:p>
    <w:p>
      <w:pPr>
        <w:spacing w:before="0" w:after="120"/>
      </w:pPr>
      <w:r>
        <w:t>The architecture must support three modes from a single product shell: Strengthscape internal academy, client learning portals, and premium insight-driven consulting support.</w:t>
      </w:r>
    </w:p>
    <w:p>
      <w:pPr>
        <w:spacing w:before="0" w:after="120"/>
      </w:pPr>
      <w:r>
        <w:t>The system must stay simple for learners, structured for client admins, and deep for Strengthscape consultants and platform admins.</w:t>
      </w:r>
    </w:p>
    <w:p>
      <w:pPr>
        <w:spacing w:before="0" w:after="120"/>
      </w:pPr>
      <w:r>
        <w:t>The product should be designed as a multi-tenant SaaS foundation rather than a one-off portal for a single customer.</w:t>
      </w:r>
    </w:p>
    <w:p>
      <w:pPr>
        <w:pStyle w:val="Heading1"/>
        <w:spacing w:before="160" w:after="120"/>
      </w:pPr>
      <w:r>
        <w:t>2.3 System boundary</w:t>
      </w:r>
    </w:p>
    <w:p>
      <w:pPr>
        <w:spacing w:before="0" w:after="120"/>
      </w:pPr>
      <w:r>
        <w:t>Bubble owns the product experience, user management, role-based pages, course objects, learning logic, reporting views, and guided AI request forms.</w:t>
      </w:r>
    </w:p>
    <w:p>
      <w:pPr>
        <w:spacing w:before="0" w:after="120"/>
      </w:pPr>
      <w:r>
        <w:t>External tools own specialized workloads that Bubble should orchestrate rather than replicate: subscriptions and payment links, video hosting, file handling, heavy automations, and AI processing.</w:t>
      </w:r>
    </w:p>
    <w:p>
      <w:pPr>
        <w:spacing w:before="0" w:after="120"/>
      </w:pPr>
      <w:r>
        <w:t>The assessment centre remains a separate integrated engine. Edge LMS should consume selected assessment outputs but should not be architected as a full psychometric scoring platform.</w:t>
      </w:r>
    </w:p>
    <w:p>
      <w:pPr>
        <w:pStyle w:val="Heading1"/>
        <w:spacing w:before="200" w:after="160"/>
      </w:pPr>
      <w:r>
        <w:t>2.4 Platform boundary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tcMar>
              <w:top w:w="80" w:type="dxa"/>
              <w:start w:w="90" w:type="dxa"/>
              <w:bottom w:w="80" w:type="dxa"/>
              <w:end w:w="90" w:type="dxa"/>
            </w:tcMar>
            <w:vAlign w:val="center"/>
            <w:shd w:fill="E6F0FA"/>
          </w:tcPr>
          <w:p>
            <w:pPr>
              <w:jc w:val="center"/>
            </w:pPr>
            <w:r>
              <w:rPr>
                <w:rFonts w:ascii="Aptos" w:hAnsi="Aptos" w:eastAsia="Aptos"/>
                <w:b/>
                <w:sz w:val="18"/>
              </w:rPr>
              <w:t>Capability block</w:t>
            </w:r>
          </w:p>
        </w:tc>
        <w:tc>
          <w:tcPr>
            <w:tcW w:type="dxa" w:w="1728"/>
            <w:tcMar>
              <w:top w:w="80" w:type="dxa"/>
              <w:start w:w="90" w:type="dxa"/>
              <w:bottom w:w="80" w:type="dxa"/>
              <w:end w:w="90" w:type="dxa"/>
            </w:tcMar>
            <w:vAlign w:val="center"/>
            <w:shd w:fill="E6F0FA"/>
          </w:tcPr>
          <w:p>
            <w:pPr>
              <w:jc w:val="center"/>
            </w:pPr>
            <w:r>
              <w:rPr>
                <w:rFonts w:ascii="Aptos" w:hAnsi="Aptos" w:eastAsia="Aptos"/>
                <w:b/>
                <w:sz w:val="18"/>
              </w:rPr>
              <w:t>Default owner</w:t>
            </w:r>
          </w:p>
        </w:tc>
        <w:tc>
          <w:tcPr>
            <w:tcW w:type="dxa" w:w="3456"/>
            <w:tcMar>
              <w:top w:w="80" w:type="dxa"/>
              <w:start w:w="90" w:type="dxa"/>
              <w:bottom w:w="80" w:type="dxa"/>
              <w:end w:w="90" w:type="dxa"/>
            </w:tcMar>
            <w:vAlign w:val="center"/>
            <w:shd w:fill="E6F0FA"/>
          </w:tcPr>
          <w:p>
            <w:pPr>
              <w:jc w:val="center"/>
            </w:pPr>
            <w:r>
              <w:rPr>
                <w:rFonts w:ascii="Aptos" w:hAnsi="Aptos" w:eastAsia="Aptos"/>
                <w:b/>
                <w:sz w:val="18"/>
              </w:rPr>
              <w:t>Reason for ownership</w:t>
            </w:r>
          </w:p>
        </w:tc>
        <w:tc>
          <w:tcPr>
            <w:tcW w:type="dxa" w:w="3168"/>
            <w:tcMar>
              <w:top w:w="80" w:type="dxa"/>
              <w:start w:w="90" w:type="dxa"/>
              <w:bottom w:w="80" w:type="dxa"/>
              <w:end w:w="90" w:type="dxa"/>
            </w:tcMar>
            <w:vAlign w:val="center"/>
            <w:shd w:fill="E6F0FA"/>
          </w:tcPr>
          <w:p>
            <w:pPr>
              <w:jc w:val="center"/>
            </w:pPr>
            <w:r>
              <w:rPr>
                <w:rFonts w:ascii="Aptos" w:hAnsi="Aptos" w:eastAsia="Aptos"/>
                <w:b/>
                <w:sz w:val="18"/>
              </w:rPr>
              <w:t>Build note for Devansh</w:t>
            </w:r>
          </w:p>
        </w:tc>
      </w:tr>
      <w:tr>
        <w:tc>
          <w:tcPr>
            <w:tcW w:type="dxa" w:w="2448"/>
            <w:tcMar>
              <w:top w:w="80" w:type="dxa"/>
              <w:start w:w="90" w:type="dxa"/>
              <w:bottom w:w="80" w:type="dxa"/>
              <w:end w:w="90" w:type="dxa"/>
            </w:tcMar>
            <w:vAlign w:val="center"/>
          </w:tcPr>
          <w:p>
            <w:r>
              <w:rPr>
                <w:rFonts w:ascii="Aptos" w:hAnsi="Aptos" w:eastAsia="Aptos"/>
                <w:sz w:val="18"/>
              </w:rPr>
              <w:t>Authentication, roles, tenant-aware UI</w:t>
            </w:r>
          </w:p>
        </w:tc>
        <w:tc>
          <w:tcPr>
            <w:tcW w:type="dxa" w:w="1728"/>
            <w:tcMar>
              <w:top w:w="80" w:type="dxa"/>
              <w:start w:w="90" w:type="dxa"/>
              <w:bottom w:w="80" w:type="dxa"/>
              <w:end w:w="90" w:type="dxa"/>
            </w:tcMar>
            <w:vAlign w:val="center"/>
          </w:tcPr>
          <w:p>
            <w:r>
              <w:rPr>
                <w:rFonts w:ascii="Aptos" w:hAnsi="Aptos" w:eastAsia="Aptos"/>
                <w:sz w:val="18"/>
              </w:rPr>
              <w:t>Bubble</w:t>
            </w:r>
          </w:p>
        </w:tc>
        <w:tc>
          <w:tcPr>
            <w:tcW w:type="dxa" w:w="3456"/>
            <w:tcMar>
              <w:top w:w="80" w:type="dxa"/>
              <w:start w:w="90" w:type="dxa"/>
              <w:bottom w:w="80" w:type="dxa"/>
              <w:end w:w="90" w:type="dxa"/>
            </w:tcMar>
            <w:vAlign w:val="center"/>
          </w:tcPr>
          <w:p>
            <w:r>
              <w:rPr>
                <w:rFonts w:ascii="Aptos" w:hAnsi="Aptos" w:eastAsia="Aptos"/>
                <w:sz w:val="18"/>
              </w:rPr>
              <w:t>Core application behavior and permissions depend on Bubble privacy rules and page conditions.</w:t>
            </w:r>
          </w:p>
        </w:tc>
        <w:tc>
          <w:tcPr>
            <w:tcW w:type="dxa" w:w="3168"/>
            <w:tcMar>
              <w:top w:w="80" w:type="dxa"/>
              <w:start w:w="90" w:type="dxa"/>
              <w:bottom w:w="80" w:type="dxa"/>
              <w:end w:w="90" w:type="dxa"/>
            </w:tcMar>
            <w:vAlign w:val="center"/>
          </w:tcPr>
          <w:p>
            <w:r>
              <w:rPr>
                <w:rFonts w:ascii="Aptos" w:hAnsi="Aptos" w:eastAsia="Aptos"/>
                <w:sz w:val="18"/>
              </w:rPr>
              <w:t>Design reusable role gates and tenant filters from day one.</w:t>
            </w:r>
          </w:p>
        </w:tc>
      </w:tr>
      <w:tr>
        <w:tc>
          <w:tcPr>
            <w:tcW w:type="dxa" w:w="2448"/>
            <w:tcMar>
              <w:top w:w="80" w:type="dxa"/>
              <w:start w:w="90" w:type="dxa"/>
              <w:bottom w:w="80" w:type="dxa"/>
              <w:end w:w="90" w:type="dxa"/>
            </w:tcMar>
            <w:vAlign w:val="center"/>
            <w:shd w:fill="FAFCFE"/>
          </w:tcPr>
          <w:p>
            <w:r>
              <w:rPr>
                <w:rFonts w:ascii="Aptos" w:hAnsi="Aptos" w:eastAsia="Aptos"/>
                <w:sz w:val="18"/>
              </w:rPr>
              <w:t>Course structures and lesson sequencing</w:t>
            </w:r>
          </w:p>
        </w:tc>
        <w:tc>
          <w:tcPr>
            <w:tcW w:type="dxa" w:w="1728"/>
            <w:tcMar>
              <w:top w:w="80" w:type="dxa"/>
              <w:start w:w="90" w:type="dxa"/>
              <w:bottom w:w="80" w:type="dxa"/>
              <w:end w:w="90" w:type="dxa"/>
            </w:tcMar>
            <w:vAlign w:val="center"/>
            <w:shd w:fill="FAFCFE"/>
          </w:tcPr>
          <w:p>
            <w:r>
              <w:rPr>
                <w:rFonts w:ascii="Aptos" w:hAnsi="Aptos" w:eastAsia="Aptos"/>
                <w:sz w:val="18"/>
              </w:rPr>
              <w:t>Bubble</w:t>
            </w:r>
          </w:p>
        </w:tc>
        <w:tc>
          <w:tcPr>
            <w:tcW w:type="dxa" w:w="3456"/>
            <w:tcMar>
              <w:top w:w="80" w:type="dxa"/>
              <w:start w:w="90" w:type="dxa"/>
              <w:bottom w:w="80" w:type="dxa"/>
              <w:end w:w="90" w:type="dxa"/>
            </w:tcMar>
            <w:vAlign w:val="center"/>
            <w:shd w:fill="FAFCFE"/>
          </w:tcPr>
          <w:p>
            <w:r>
              <w:rPr>
                <w:rFonts w:ascii="Aptos" w:hAnsi="Aptos" w:eastAsia="Aptos"/>
                <w:sz w:val="18"/>
              </w:rPr>
              <w:t>This is native LMS logic and should stay close to the user interface.</w:t>
            </w:r>
          </w:p>
        </w:tc>
        <w:tc>
          <w:tcPr>
            <w:tcW w:type="dxa" w:w="3168"/>
            <w:tcMar>
              <w:top w:w="80" w:type="dxa"/>
              <w:start w:w="90" w:type="dxa"/>
              <w:bottom w:w="80" w:type="dxa"/>
              <w:end w:w="90" w:type="dxa"/>
            </w:tcMar>
            <w:vAlign w:val="center"/>
            <w:shd w:fill="FAFCFE"/>
          </w:tcPr>
          <w:p>
            <w:r>
              <w:rPr>
                <w:rFonts w:ascii="Aptos" w:hAnsi="Aptos" w:eastAsia="Aptos"/>
                <w:sz w:val="18"/>
              </w:rPr>
              <w:t>Model Course &gt; Module &gt; Lesson cleanly and avoid duplicate structures.</w:t>
            </w:r>
          </w:p>
        </w:tc>
      </w:tr>
      <w:tr>
        <w:tc>
          <w:tcPr>
            <w:tcW w:type="dxa" w:w="2448"/>
            <w:tcMar>
              <w:top w:w="80" w:type="dxa"/>
              <w:start w:w="90" w:type="dxa"/>
              <w:bottom w:w="80" w:type="dxa"/>
              <w:end w:w="90" w:type="dxa"/>
            </w:tcMar>
            <w:vAlign w:val="center"/>
          </w:tcPr>
          <w:p>
            <w:r>
              <w:rPr>
                <w:rFonts w:ascii="Aptos" w:hAnsi="Aptos" w:eastAsia="Aptos"/>
                <w:sz w:val="18"/>
              </w:rPr>
              <w:t>Video storage and playback</w:t>
            </w:r>
          </w:p>
        </w:tc>
        <w:tc>
          <w:tcPr>
            <w:tcW w:type="dxa" w:w="1728"/>
            <w:tcMar>
              <w:top w:w="80" w:type="dxa"/>
              <w:start w:w="90" w:type="dxa"/>
              <w:bottom w:w="80" w:type="dxa"/>
              <w:end w:w="90" w:type="dxa"/>
            </w:tcMar>
            <w:vAlign w:val="center"/>
          </w:tcPr>
          <w:p>
            <w:r>
              <w:rPr>
                <w:rFonts w:ascii="Aptos" w:hAnsi="Aptos" w:eastAsia="Aptos"/>
                <w:sz w:val="18"/>
              </w:rPr>
              <w:t>Vimeo</w:t>
            </w:r>
          </w:p>
        </w:tc>
        <w:tc>
          <w:tcPr>
            <w:tcW w:type="dxa" w:w="3456"/>
            <w:tcMar>
              <w:top w:w="80" w:type="dxa"/>
              <w:start w:w="90" w:type="dxa"/>
              <w:bottom w:w="80" w:type="dxa"/>
              <w:end w:w="90" w:type="dxa"/>
            </w:tcMar>
            <w:vAlign w:val="center"/>
          </w:tcPr>
          <w:p>
            <w:r>
              <w:rPr>
                <w:rFonts w:ascii="Aptos" w:hAnsi="Aptos" w:eastAsia="Aptos"/>
                <w:sz w:val="18"/>
              </w:rPr>
              <w:t>Bubble should not handle large video files, privacy controls, or transcoding natively.</w:t>
            </w:r>
          </w:p>
        </w:tc>
        <w:tc>
          <w:tcPr>
            <w:tcW w:type="dxa" w:w="3168"/>
            <w:tcMar>
              <w:top w:w="80" w:type="dxa"/>
              <w:start w:w="90" w:type="dxa"/>
              <w:bottom w:w="80" w:type="dxa"/>
              <w:end w:w="90" w:type="dxa"/>
            </w:tcMar>
            <w:vAlign w:val="center"/>
          </w:tcPr>
          <w:p>
            <w:r>
              <w:rPr>
                <w:rFonts w:ascii="Aptos" w:hAnsi="Aptos" w:eastAsia="Aptos"/>
                <w:sz w:val="18"/>
              </w:rPr>
              <w:t>Store Vimeo metadata in Bubble and embed video securely in lessons.</w:t>
            </w:r>
          </w:p>
        </w:tc>
      </w:tr>
      <w:tr>
        <w:tc>
          <w:tcPr>
            <w:tcW w:type="dxa" w:w="2448"/>
            <w:tcMar>
              <w:top w:w="80" w:type="dxa"/>
              <w:start w:w="90" w:type="dxa"/>
              <w:bottom w:w="80" w:type="dxa"/>
              <w:end w:w="90" w:type="dxa"/>
            </w:tcMar>
            <w:vAlign w:val="center"/>
            <w:shd w:fill="FAFCFE"/>
          </w:tcPr>
          <w:p>
            <w:r>
              <w:rPr>
                <w:rFonts w:ascii="Aptos" w:hAnsi="Aptos" w:eastAsia="Aptos"/>
                <w:sz w:val="18"/>
              </w:rPr>
              <w:t>Payments and recurring plans</w:t>
            </w:r>
          </w:p>
        </w:tc>
        <w:tc>
          <w:tcPr>
            <w:tcW w:type="dxa" w:w="1728"/>
            <w:tcMar>
              <w:top w:w="80" w:type="dxa"/>
              <w:start w:w="90" w:type="dxa"/>
              <w:bottom w:w="80" w:type="dxa"/>
              <w:end w:w="90" w:type="dxa"/>
            </w:tcMar>
            <w:vAlign w:val="center"/>
            <w:shd w:fill="FAFCFE"/>
          </w:tcPr>
          <w:p>
            <w:r>
              <w:rPr>
                <w:rFonts w:ascii="Aptos" w:hAnsi="Aptos" w:eastAsia="Aptos"/>
                <w:sz w:val="18"/>
              </w:rPr>
              <w:t>Razorpay</w:t>
            </w:r>
          </w:p>
        </w:tc>
        <w:tc>
          <w:tcPr>
            <w:tcW w:type="dxa" w:w="3456"/>
            <w:tcMar>
              <w:top w:w="80" w:type="dxa"/>
              <w:start w:w="90" w:type="dxa"/>
              <w:bottom w:w="80" w:type="dxa"/>
              <w:end w:w="90" w:type="dxa"/>
            </w:tcMar>
            <w:vAlign w:val="center"/>
            <w:shd w:fill="FAFCFE"/>
          </w:tcPr>
          <w:p>
            <w:r>
              <w:rPr>
                <w:rFonts w:ascii="Aptos" w:hAnsi="Aptos" w:eastAsia="Aptos"/>
                <w:sz w:val="18"/>
              </w:rPr>
              <w:t>Local payments, subscriptions, payment links, and billing webhooks are stronger here.</w:t>
            </w:r>
          </w:p>
        </w:tc>
        <w:tc>
          <w:tcPr>
            <w:tcW w:type="dxa" w:w="3168"/>
            <w:tcMar>
              <w:top w:w="80" w:type="dxa"/>
              <w:start w:w="90" w:type="dxa"/>
              <w:bottom w:w="80" w:type="dxa"/>
              <w:end w:w="90" w:type="dxa"/>
            </w:tcMar>
            <w:vAlign w:val="center"/>
            <w:shd w:fill="FAFCFE"/>
          </w:tcPr>
          <w:p>
            <w:r>
              <w:rPr>
                <w:rFonts w:ascii="Aptos" w:hAnsi="Aptos" w:eastAsia="Aptos"/>
                <w:sz w:val="18"/>
              </w:rPr>
              <w:t>Bubble stores payment state; Razorpay remains source of truth for charge events.</w:t>
            </w:r>
          </w:p>
        </w:tc>
      </w:tr>
      <w:tr>
        <w:tc>
          <w:tcPr>
            <w:tcW w:type="dxa" w:w="2448"/>
            <w:tcMar>
              <w:top w:w="80" w:type="dxa"/>
              <w:start w:w="90" w:type="dxa"/>
              <w:bottom w:w="80" w:type="dxa"/>
              <w:end w:w="90" w:type="dxa"/>
            </w:tcMar>
            <w:vAlign w:val="center"/>
          </w:tcPr>
          <w:p>
            <w:r>
              <w:rPr>
                <w:rFonts w:ascii="Aptos" w:hAnsi="Aptos" w:eastAsia="Aptos"/>
                <w:sz w:val="18"/>
              </w:rPr>
              <w:t>Access automation and operational jobs</w:t>
            </w:r>
          </w:p>
        </w:tc>
        <w:tc>
          <w:tcPr>
            <w:tcW w:type="dxa" w:w="1728"/>
            <w:tcMar>
              <w:top w:w="80" w:type="dxa"/>
              <w:start w:w="90" w:type="dxa"/>
              <w:bottom w:w="80" w:type="dxa"/>
              <w:end w:w="90" w:type="dxa"/>
            </w:tcMar>
            <w:vAlign w:val="center"/>
          </w:tcPr>
          <w:p>
            <w:r>
              <w:rPr>
                <w:rFonts w:ascii="Aptos" w:hAnsi="Aptos" w:eastAsia="Aptos"/>
                <w:sz w:val="18"/>
              </w:rPr>
              <w:t>Make + Bubble backend workflows</w:t>
            </w:r>
          </w:p>
        </w:tc>
        <w:tc>
          <w:tcPr>
            <w:tcW w:type="dxa" w:w="3456"/>
            <w:tcMar>
              <w:top w:w="80" w:type="dxa"/>
              <w:start w:w="90" w:type="dxa"/>
              <w:bottom w:w="80" w:type="dxa"/>
              <w:end w:w="90" w:type="dxa"/>
            </w:tcMar>
            <w:vAlign w:val="center"/>
          </w:tcPr>
          <w:p>
            <w:r>
              <w:rPr>
                <w:rFonts w:ascii="Aptos" w:hAnsi="Aptos" w:eastAsia="Aptos"/>
                <w:sz w:val="18"/>
              </w:rPr>
              <w:t>This reduces manual admin load and avoids overcomplicated front-end workflows.</w:t>
            </w:r>
          </w:p>
        </w:tc>
        <w:tc>
          <w:tcPr>
            <w:tcW w:type="dxa" w:w="3168"/>
            <w:tcMar>
              <w:top w:w="80" w:type="dxa"/>
              <w:start w:w="90" w:type="dxa"/>
              <w:bottom w:w="80" w:type="dxa"/>
              <w:end w:w="90" w:type="dxa"/>
            </w:tcMar>
            <w:vAlign w:val="center"/>
          </w:tcPr>
          <w:p>
            <w:r>
              <w:rPr>
                <w:rFonts w:ascii="Aptos" w:hAnsi="Aptos" w:eastAsia="Aptos"/>
                <w:sz w:val="18"/>
              </w:rPr>
              <w:t>Use Make for webhook choreography and Bubble backend workflows for internal record creation.</w:t>
            </w:r>
          </w:p>
        </w:tc>
      </w:tr>
      <w:tr>
        <w:tc>
          <w:tcPr>
            <w:tcW w:type="dxa" w:w="2448"/>
            <w:tcMar>
              <w:top w:w="80" w:type="dxa"/>
              <w:start w:w="90" w:type="dxa"/>
              <w:bottom w:w="80" w:type="dxa"/>
              <w:end w:w="90" w:type="dxa"/>
            </w:tcMar>
            <w:vAlign w:val="center"/>
            <w:shd w:fill="FAFCFE"/>
          </w:tcPr>
          <w:p>
            <w:r>
              <w:rPr>
                <w:rFonts w:ascii="Aptos" w:hAnsi="Aptos" w:eastAsia="Aptos"/>
                <w:sz w:val="18"/>
              </w:rPr>
              <w:t>AI generation and guided answer processing</w:t>
            </w:r>
          </w:p>
        </w:tc>
        <w:tc>
          <w:tcPr>
            <w:tcW w:type="dxa" w:w="1728"/>
            <w:tcMar>
              <w:top w:w="80" w:type="dxa"/>
              <w:start w:w="90" w:type="dxa"/>
              <w:bottom w:w="80" w:type="dxa"/>
              <w:end w:w="90" w:type="dxa"/>
            </w:tcMar>
            <w:vAlign w:val="center"/>
            <w:shd w:fill="FAFCFE"/>
          </w:tcPr>
          <w:p>
            <w:r>
              <w:rPr>
                <w:rFonts w:ascii="Aptos" w:hAnsi="Aptos" w:eastAsia="Aptos"/>
                <w:sz w:val="18"/>
              </w:rPr>
              <w:t>External AI via API</w:t>
            </w:r>
          </w:p>
        </w:tc>
        <w:tc>
          <w:tcPr>
            <w:tcW w:type="dxa" w:w="3456"/>
            <w:tcMar>
              <w:top w:w="80" w:type="dxa"/>
              <w:start w:w="90" w:type="dxa"/>
              <w:bottom w:w="80" w:type="dxa"/>
              <w:end w:w="90" w:type="dxa"/>
            </w:tcMar>
            <w:vAlign w:val="center"/>
            <w:shd w:fill="FAFCFE"/>
          </w:tcPr>
          <w:p>
            <w:r>
              <w:rPr>
                <w:rFonts w:ascii="Aptos" w:hAnsi="Aptos" w:eastAsia="Aptos"/>
                <w:sz w:val="18"/>
              </w:rPr>
              <w:t>Models evolve quickly and should remain provider-swappable.</w:t>
            </w:r>
          </w:p>
        </w:tc>
        <w:tc>
          <w:tcPr>
            <w:tcW w:type="dxa" w:w="3168"/>
            <w:tcMar>
              <w:top w:w="80" w:type="dxa"/>
              <w:start w:w="90" w:type="dxa"/>
              <w:bottom w:w="80" w:type="dxa"/>
              <w:end w:w="90" w:type="dxa"/>
            </w:tcMar>
            <w:vAlign w:val="center"/>
            <w:shd w:fill="FAFCFE"/>
          </w:tcPr>
          <w:p>
            <w:r>
              <w:rPr>
                <w:rFonts w:ascii="Aptos" w:hAnsi="Aptos" w:eastAsia="Aptos"/>
                <w:sz w:val="18"/>
              </w:rPr>
              <w:t>Keep prompts in config tables; store request and response logs in Bubble.</w:t>
            </w:r>
          </w:p>
        </w:tc>
      </w:tr>
      <w:tr>
        <w:tc>
          <w:tcPr>
            <w:tcW w:type="dxa" w:w="2448"/>
            <w:tcMar>
              <w:top w:w="80" w:type="dxa"/>
              <w:start w:w="90" w:type="dxa"/>
              <w:bottom w:w="80" w:type="dxa"/>
              <w:end w:w="90" w:type="dxa"/>
            </w:tcMar>
            <w:vAlign w:val="center"/>
          </w:tcPr>
          <w:p>
            <w:r>
              <w:rPr>
                <w:rFonts w:ascii="Aptos" w:hAnsi="Aptos" w:eastAsia="Aptos"/>
                <w:sz w:val="18"/>
              </w:rPr>
              <w:t>Certificates</w:t>
            </w:r>
          </w:p>
        </w:tc>
        <w:tc>
          <w:tcPr>
            <w:tcW w:type="dxa" w:w="1728"/>
            <w:tcMar>
              <w:top w:w="80" w:type="dxa"/>
              <w:start w:w="90" w:type="dxa"/>
              <w:bottom w:w="80" w:type="dxa"/>
              <w:end w:w="90" w:type="dxa"/>
            </w:tcMar>
            <w:vAlign w:val="center"/>
          </w:tcPr>
          <w:p>
            <w:r>
              <w:rPr>
                <w:rFonts w:ascii="Aptos" w:hAnsi="Aptos" w:eastAsia="Aptos"/>
                <w:sz w:val="18"/>
              </w:rPr>
              <w:t>Bubble + PDF generation tool</w:t>
            </w:r>
          </w:p>
        </w:tc>
        <w:tc>
          <w:tcPr>
            <w:tcW w:type="dxa" w:w="3456"/>
            <w:tcMar>
              <w:top w:w="80" w:type="dxa"/>
              <w:start w:w="90" w:type="dxa"/>
              <w:bottom w:w="80" w:type="dxa"/>
              <w:end w:w="90" w:type="dxa"/>
            </w:tcMar>
            <w:vAlign w:val="center"/>
          </w:tcPr>
          <w:p>
            <w:r>
              <w:rPr>
                <w:rFonts w:ascii="Aptos" w:hAnsi="Aptos" w:eastAsia="Aptos"/>
                <w:sz w:val="18"/>
              </w:rPr>
              <w:t>Business logic belongs in Edge, but rendering may be external.</w:t>
            </w:r>
          </w:p>
        </w:tc>
        <w:tc>
          <w:tcPr>
            <w:tcW w:type="dxa" w:w="3168"/>
            <w:tcMar>
              <w:top w:w="80" w:type="dxa"/>
              <w:start w:w="90" w:type="dxa"/>
              <w:bottom w:w="80" w:type="dxa"/>
              <w:end w:w="90" w:type="dxa"/>
            </w:tcMar>
            <w:vAlign w:val="center"/>
          </w:tcPr>
          <w:p>
            <w:r>
              <w:rPr>
                <w:rFonts w:ascii="Aptos" w:hAnsi="Aptos" w:eastAsia="Aptos"/>
                <w:sz w:val="18"/>
              </w:rPr>
              <w:t>Trigger generation only after completion rules pass.</w:t>
            </w:r>
          </w:p>
        </w:tc>
      </w:tr>
      <w:tr>
        <w:tc>
          <w:tcPr>
            <w:tcW w:type="dxa" w:w="2448"/>
            <w:tcMar>
              <w:top w:w="80" w:type="dxa"/>
              <w:start w:w="90" w:type="dxa"/>
              <w:bottom w:w="80" w:type="dxa"/>
              <w:end w:w="90" w:type="dxa"/>
            </w:tcMar>
            <w:vAlign w:val="center"/>
            <w:shd w:fill="FAFCFE"/>
          </w:tcPr>
          <w:p>
            <w:r>
              <w:rPr>
                <w:rFonts w:ascii="Aptos" w:hAnsi="Aptos" w:eastAsia="Aptos"/>
                <w:sz w:val="18"/>
              </w:rPr>
              <w:t>Heat maps and consultant dashboards</w:t>
            </w:r>
          </w:p>
        </w:tc>
        <w:tc>
          <w:tcPr>
            <w:tcW w:type="dxa" w:w="1728"/>
            <w:tcMar>
              <w:top w:w="80" w:type="dxa"/>
              <w:start w:w="90" w:type="dxa"/>
              <w:bottom w:w="80" w:type="dxa"/>
              <w:end w:w="90" w:type="dxa"/>
            </w:tcMar>
            <w:vAlign w:val="center"/>
            <w:shd w:fill="FAFCFE"/>
          </w:tcPr>
          <w:p>
            <w:r>
              <w:rPr>
                <w:rFonts w:ascii="Aptos" w:hAnsi="Aptos" w:eastAsia="Aptos"/>
                <w:sz w:val="18"/>
              </w:rPr>
              <w:t>Bubble first, external processing if heavy</w:t>
            </w:r>
          </w:p>
        </w:tc>
        <w:tc>
          <w:tcPr>
            <w:tcW w:type="dxa" w:w="3456"/>
            <w:tcMar>
              <w:top w:w="80" w:type="dxa"/>
              <w:start w:w="90" w:type="dxa"/>
              <w:bottom w:w="80" w:type="dxa"/>
              <w:end w:w="90" w:type="dxa"/>
            </w:tcMar>
            <w:vAlign w:val="center"/>
            <w:shd w:fill="FAFCFE"/>
          </w:tcPr>
          <w:p>
            <w:r>
              <w:rPr>
                <w:rFonts w:ascii="Aptos" w:hAnsi="Aptos" w:eastAsia="Aptos"/>
                <w:sz w:val="18"/>
              </w:rPr>
              <w:t>Most visualizations can start in Bubble; only offload when computation becomes heavy.</w:t>
            </w:r>
          </w:p>
        </w:tc>
        <w:tc>
          <w:tcPr>
            <w:tcW w:type="dxa" w:w="3168"/>
            <w:tcMar>
              <w:top w:w="80" w:type="dxa"/>
              <w:start w:w="90" w:type="dxa"/>
              <w:bottom w:w="80" w:type="dxa"/>
              <w:end w:w="90" w:type="dxa"/>
            </w:tcMar>
            <w:vAlign w:val="center"/>
            <w:shd w:fill="FAFCFE"/>
          </w:tcPr>
          <w:p>
            <w:r>
              <w:rPr>
                <w:rFonts w:ascii="Aptos" w:hAnsi="Aptos" w:eastAsia="Aptos"/>
                <w:sz w:val="18"/>
              </w:rPr>
              <w:t>Do not overengineer analytics in phase 1.</w:t>
            </w:r>
          </w:p>
        </w:tc>
      </w:tr>
    </w:tbl>
    <w:p>
      <w:pPr>
        <w:pStyle w:val="Heading1"/>
        <w:spacing w:before="200" w:after="160"/>
      </w:pPr>
      <w:r>
        <w:t>2.5 Core module map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start w:w="90" w:type="dxa"/>
              <w:bottom w:w="80" w:type="dxa"/>
              <w:end w:w="90" w:type="dxa"/>
            </w:tcMar>
            <w:vAlign w:val="center"/>
            <w:shd w:fill="DCEBDA"/>
          </w:tcPr>
          <w:p>
            <w:pPr>
              <w:jc w:val="center"/>
            </w:pPr>
            <w:r>
              <w:rPr>
                <w:rFonts w:ascii="Aptos" w:hAnsi="Aptos" w:eastAsia="Aptos"/>
                <w:b/>
                <w:sz w:val="17"/>
              </w:rPr>
              <w:t>Module</w:t>
            </w:r>
          </w:p>
        </w:tc>
        <w:tc>
          <w:tcPr>
            <w:tcW w:type="dxa" w:w="2016"/>
            <w:tcMar>
              <w:top w:w="80" w:type="dxa"/>
              <w:start w:w="90" w:type="dxa"/>
              <w:bottom w:w="80" w:type="dxa"/>
              <w:end w:w="90" w:type="dxa"/>
            </w:tcMar>
            <w:vAlign w:val="center"/>
            <w:shd w:fill="DCEBDA"/>
          </w:tcPr>
          <w:p>
            <w:pPr>
              <w:jc w:val="center"/>
            </w:pPr>
            <w:r>
              <w:rPr>
                <w:rFonts w:ascii="Aptos" w:hAnsi="Aptos" w:eastAsia="Aptos"/>
                <w:b/>
                <w:sz w:val="17"/>
              </w:rPr>
              <w:t>Submodules</w:t>
            </w:r>
          </w:p>
        </w:tc>
        <w:tc>
          <w:tcPr>
            <w:tcW w:type="dxa" w:w="2016"/>
            <w:tcMar>
              <w:top w:w="80" w:type="dxa"/>
              <w:start w:w="90" w:type="dxa"/>
              <w:bottom w:w="80" w:type="dxa"/>
              <w:end w:w="90" w:type="dxa"/>
            </w:tcMar>
            <w:vAlign w:val="center"/>
            <w:shd w:fill="DCEBDA"/>
          </w:tcPr>
          <w:p>
            <w:pPr>
              <w:jc w:val="center"/>
            </w:pPr>
            <w:r>
              <w:rPr>
                <w:rFonts w:ascii="Aptos" w:hAnsi="Aptos" w:eastAsia="Aptos"/>
                <w:b/>
                <w:sz w:val="17"/>
              </w:rPr>
              <w:t>Primary users</w:t>
            </w:r>
          </w:p>
        </w:tc>
        <w:tc>
          <w:tcPr>
            <w:tcW w:type="dxa" w:w="2016"/>
            <w:tcMar>
              <w:top w:w="80" w:type="dxa"/>
              <w:start w:w="90" w:type="dxa"/>
              <w:bottom w:w="80" w:type="dxa"/>
              <w:end w:w="90" w:type="dxa"/>
            </w:tcMar>
            <w:vAlign w:val="center"/>
            <w:shd w:fill="DCEBDA"/>
          </w:tcPr>
          <w:p>
            <w:pPr>
              <w:jc w:val="center"/>
            </w:pPr>
            <w:r>
              <w:rPr>
                <w:rFonts w:ascii="Aptos" w:hAnsi="Aptos" w:eastAsia="Aptos"/>
                <w:b/>
                <w:sz w:val="17"/>
              </w:rPr>
              <w:t>Phase priority</w:t>
            </w:r>
          </w:p>
        </w:tc>
        <w:tc>
          <w:tcPr>
            <w:tcW w:type="dxa" w:w="2016"/>
            <w:tcMar>
              <w:top w:w="80" w:type="dxa"/>
              <w:start w:w="90" w:type="dxa"/>
              <w:bottom w:w="80" w:type="dxa"/>
              <w:end w:w="90" w:type="dxa"/>
            </w:tcMar>
            <w:vAlign w:val="center"/>
            <w:shd w:fill="DCEBDA"/>
          </w:tcPr>
          <w:p>
            <w:pPr>
              <w:jc w:val="center"/>
            </w:pPr>
            <w:r>
              <w:rPr>
                <w:rFonts w:ascii="Aptos" w:hAnsi="Aptos" w:eastAsia="Aptos"/>
                <w:b/>
                <w:sz w:val="17"/>
              </w:rPr>
              <w:t>Notes</w:t>
            </w:r>
          </w:p>
        </w:tc>
      </w:tr>
      <w:tr>
        <w:tc>
          <w:tcPr>
            <w:tcW w:type="dxa" w:w="2016"/>
            <w:tcMar>
              <w:top w:w="80" w:type="dxa"/>
              <w:start w:w="90" w:type="dxa"/>
              <w:bottom w:w="80" w:type="dxa"/>
              <w:end w:w="90" w:type="dxa"/>
            </w:tcMar>
            <w:vAlign w:val="center"/>
          </w:tcPr>
          <w:p>
            <w:r>
              <w:rPr>
                <w:rFonts w:ascii="Aptos" w:hAnsi="Aptos" w:eastAsia="Aptos"/>
                <w:sz w:val="17"/>
              </w:rPr>
              <w:t>Identity &amp; Access</w:t>
            </w:r>
          </w:p>
        </w:tc>
        <w:tc>
          <w:tcPr>
            <w:tcW w:type="dxa" w:w="2016"/>
            <w:tcMar>
              <w:top w:w="80" w:type="dxa"/>
              <w:start w:w="90" w:type="dxa"/>
              <w:bottom w:w="80" w:type="dxa"/>
              <w:end w:w="90" w:type="dxa"/>
            </w:tcMar>
            <w:vAlign w:val="center"/>
          </w:tcPr>
          <w:p>
            <w:r>
              <w:rPr>
                <w:rFonts w:ascii="Aptos" w:hAnsi="Aptos" w:eastAsia="Aptos"/>
                <w:sz w:val="17"/>
              </w:rPr>
              <w:t>Login, invite flow, role engine, tenant permissions</w:t>
            </w:r>
          </w:p>
        </w:tc>
        <w:tc>
          <w:tcPr>
            <w:tcW w:type="dxa" w:w="2016"/>
            <w:tcMar>
              <w:top w:w="80" w:type="dxa"/>
              <w:start w:w="90" w:type="dxa"/>
              <w:bottom w:w="80" w:type="dxa"/>
              <w:end w:w="90" w:type="dxa"/>
            </w:tcMar>
            <w:vAlign w:val="center"/>
          </w:tcPr>
          <w:p>
            <w:r>
              <w:rPr>
                <w:rFonts w:ascii="Aptos" w:hAnsi="Aptos" w:eastAsia="Aptos"/>
                <w:sz w:val="17"/>
              </w:rPr>
              <w:t>All</w:t>
            </w:r>
          </w:p>
        </w:tc>
        <w:tc>
          <w:tcPr>
            <w:tcW w:type="dxa" w:w="2016"/>
            <w:tcMar>
              <w:top w:w="80" w:type="dxa"/>
              <w:start w:w="90" w:type="dxa"/>
              <w:bottom w:w="80" w:type="dxa"/>
              <w:end w:w="90" w:type="dxa"/>
            </w:tcMar>
            <w:vAlign w:val="center"/>
          </w:tcPr>
          <w:p>
            <w:r>
              <w:rPr>
                <w:rFonts w:ascii="Aptos" w:hAnsi="Aptos" w:eastAsia="Aptos"/>
                <w:sz w:val="17"/>
              </w:rPr>
              <w:t>P1</w:t>
            </w:r>
          </w:p>
        </w:tc>
        <w:tc>
          <w:tcPr>
            <w:tcW w:type="dxa" w:w="2016"/>
            <w:tcMar>
              <w:top w:w="80" w:type="dxa"/>
              <w:start w:w="90" w:type="dxa"/>
              <w:bottom w:w="80" w:type="dxa"/>
              <w:end w:w="90" w:type="dxa"/>
            </w:tcMar>
            <w:vAlign w:val="center"/>
          </w:tcPr>
          <w:p>
            <w:r>
              <w:rPr>
                <w:rFonts w:ascii="Aptos" w:hAnsi="Aptos" w:eastAsia="Aptos"/>
                <w:sz w:val="17"/>
              </w:rPr>
              <w:t>Non-negotiable foundation</w:t>
            </w:r>
          </w:p>
        </w:tc>
      </w:tr>
      <w:tr>
        <w:tc>
          <w:tcPr>
            <w:tcW w:type="dxa" w:w="2016"/>
            <w:tcMar>
              <w:top w:w="80" w:type="dxa"/>
              <w:start w:w="90" w:type="dxa"/>
              <w:bottom w:w="80" w:type="dxa"/>
              <w:end w:w="90" w:type="dxa"/>
            </w:tcMar>
            <w:vAlign w:val="center"/>
            <w:shd w:fill="F7FBF7"/>
          </w:tcPr>
          <w:p>
            <w:r>
              <w:rPr>
                <w:rFonts w:ascii="Aptos" w:hAnsi="Aptos" w:eastAsia="Aptos"/>
                <w:sz w:val="17"/>
              </w:rPr>
              <w:t>Company Management</w:t>
            </w:r>
          </w:p>
        </w:tc>
        <w:tc>
          <w:tcPr>
            <w:tcW w:type="dxa" w:w="2016"/>
            <w:tcMar>
              <w:top w:w="80" w:type="dxa"/>
              <w:start w:w="90" w:type="dxa"/>
              <w:bottom w:w="80" w:type="dxa"/>
              <w:end w:w="90" w:type="dxa"/>
            </w:tcMar>
            <w:vAlign w:val="center"/>
            <w:shd w:fill="F7FBF7"/>
          </w:tcPr>
          <w:p>
            <w:r>
              <w:rPr>
                <w:rFonts w:ascii="Aptos" w:hAnsi="Aptos" w:eastAsia="Aptos"/>
                <w:sz w:val="17"/>
              </w:rPr>
              <w:t>Tenant setup, seat limits, billing profile, branding basics</w:t>
            </w:r>
          </w:p>
        </w:tc>
        <w:tc>
          <w:tcPr>
            <w:tcW w:type="dxa" w:w="2016"/>
            <w:tcMar>
              <w:top w:w="80" w:type="dxa"/>
              <w:start w:w="90" w:type="dxa"/>
              <w:bottom w:w="80" w:type="dxa"/>
              <w:end w:w="90" w:type="dxa"/>
            </w:tcMar>
            <w:vAlign w:val="center"/>
            <w:shd w:fill="F7FBF7"/>
          </w:tcPr>
          <w:p>
            <w:r>
              <w:rPr>
                <w:rFonts w:ascii="Aptos" w:hAnsi="Aptos" w:eastAsia="Aptos"/>
                <w:sz w:val="17"/>
              </w:rPr>
              <w:t>Super admin, client admin</w:t>
            </w:r>
          </w:p>
        </w:tc>
        <w:tc>
          <w:tcPr>
            <w:tcW w:type="dxa" w:w="2016"/>
            <w:tcMar>
              <w:top w:w="80" w:type="dxa"/>
              <w:start w:w="90" w:type="dxa"/>
              <w:bottom w:w="80" w:type="dxa"/>
              <w:end w:w="90" w:type="dxa"/>
            </w:tcMar>
            <w:vAlign w:val="center"/>
            <w:shd w:fill="F7FBF7"/>
          </w:tcPr>
          <w:p>
            <w:r>
              <w:rPr>
                <w:rFonts w:ascii="Aptos" w:hAnsi="Aptos" w:eastAsia="Aptos"/>
                <w:sz w:val="17"/>
              </w:rPr>
              <w:t>P1</w:t>
            </w:r>
          </w:p>
        </w:tc>
        <w:tc>
          <w:tcPr>
            <w:tcW w:type="dxa" w:w="2016"/>
            <w:tcMar>
              <w:top w:w="80" w:type="dxa"/>
              <w:start w:w="90" w:type="dxa"/>
              <w:bottom w:w="80" w:type="dxa"/>
              <w:end w:w="90" w:type="dxa"/>
            </w:tcMar>
            <w:vAlign w:val="center"/>
            <w:shd w:fill="F7FBF7"/>
          </w:tcPr>
          <w:p>
            <w:r>
              <w:rPr>
                <w:rFonts w:ascii="Aptos" w:hAnsi="Aptos" w:eastAsia="Aptos"/>
                <w:sz w:val="17"/>
              </w:rPr>
              <w:t>Needed for multi-tenant scale</w:t>
            </w:r>
          </w:p>
        </w:tc>
      </w:tr>
      <w:tr>
        <w:tc>
          <w:tcPr>
            <w:tcW w:type="dxa" w:w="2016"/>
            <w:tcMar>
              <w:top w:w="80" w:type="dxa"/>
              <w:start w:w="90" w:type="dxa"/>
              <w:bottom w:w="80" w:type="dxa"/>
              <w:end w:w="90" w:type="dxa"/>
            </w:tcMar>
            <w:vAlign w:val="center"/>
          </w:tcPr>
          <w:p>
            <w:r>
              <w:rPr>
                <w:rFonts w:ascii="Aptos" w:hAnsi="Aptos" w:eastAsia="Aptos"/>
                <w:sz w:val="17"/>
              </w:rPr>
              <w:t>Learning Core</w:t>
            </w:r>
          </w:p>
        </w:tc>
        <w:tc>
          <w:tcPr>
            <w:tcW w:type="dxa" w:w="2016"/>
            <w:tcMar>
              <w:top w:w="80" w:type="dxa"/>
              <w:start w:w="90" w:type="dxa"/>
              <w:bottom w:w="80" w:type="dxa"/>
              <w:end w:w="90" w:type="dxa"/>
            </w:tcMar>
            <w:vAlign w:val="center"/>
          </w:tcPr>
          <w:p>
            <w:r>
              <w:rPr>
                <w:rFonts w:ascii="Aptos" w:hAnsi="Aptos" w:eastAsia="Aptos"/>
                <w:sz w:val="17"/>
              </w:rPr>
              <w:t>Courses, modules, lessons, learning paths</w:t>
            </w:r>
          </w:p>
        </w:tc>
        <w:tc>
          <w:tcPr>
            <w:tcW w:type="dxa" w:w="2016"/>
            <w:tcMar>
              <w:top w:w="80" w:type="dxa"/>
              <w:start w:w="90" w:type="dxa"/>
              <w:bottom w:w="80" w:type="dxa"/>
              <w:end w:w="90" w:type="dxa"/>
            </w:tcMar>
            <w:vAlign w:val="center"/>
          </w:tcPr>
          <w:p>
            <w:r>
              <w:rPr>
                <w:rFonts w:ascii="Aptos" w:hAnsi="Aptos" w:eastAsia="Aptos"/>
                <w:sz w:val="17"/>
              </w:rPr>
              <w:t>Admins, learners</w:t>
            </w:r>
          </w:p>
        </w:tc>
        <w:tc>
          <w:tcPr>
            <w:tcW w:type="dxa" w:w="2016"/>
            <w:tcMar>
              <w:top w:w="80" w:type="dxa"/>
              <w:start w:w="90" w:type="dxa"/>
              <w:bottom w:w="80" w:type="dxa"/>
              <w:end w:w="90" w:type="dxa"/>
            </w:tcMar>
            <w:vAlign w:val="center"/>
          </w:tcPr>
          <w:p>
            <w:r>
              <w:rPr>
                <w:rFonts w:ascii="Aptos" w:hAnsi="Aptos" w:eastAsia="Aptos"/>
                <w:sz w:val="17"/>
              </w:rPr>
              <w:t>P1</w:t>
            </w:r>
          </w:p>
        </w:tc>
        <w:tc>
          <w:tcPr>
            <w:tcW w:type="dxa" w:w="2016"/>
            <w:tcMar>
              <w:top w:w="80" w:type="dxa"/>
              <w:start w:w="90" w:type="dxa"/>
              <w:bottom w:w="80" w:type="dxa"/>
              <w:end w:w="90" w:type="dxa"/>
            </w:tcMar>
            <w:vAlign w:val="center"/>
          </w:tcPr>
          <w:p>
            <w:r>
              <w:rPr>
                <w:rFonts w:ascii="Aptos" w:hAnsi="Aptos" w:eastAsia="Aptos"/>
                <w:sz w:val="17"/>
              </w:rPr>
              <w:t>Operational heart of the LMS</w:t>
            </w:r>
          </w:p>
        </w:tc>
      </w:tr>
      <w:tr>
        <w:tc>
          <w:tcPr>
            <w:tcW w:type="dxa" w:w="2016"/>
            <w:tcMar>
              <w:top w:w="80" w:type="dxa"/>
              <w:start w:w="90" w:type="dxa"/>
              <w:bottom w:w="80" w:type="dxa"/>
              <w:end w:w="90" w:type="dxa"/>
            </w:tcMar>
            <w:vAlign w:val="center"/>
            <w:shd w:fill="F7FBF7"/>
          </w:tcPr>
          <w:p>
            <w:r>
              <w:rPr>
                <w:rFonts w:ascii="Aptos" w:hAnsi="Aptos" w:eastAsia="Aptos"/>
                <w:sz w:val="17"/>
              </w:rPr>
              <w:t>Learning Delivery</w:t>
            </w:r>
          </w:p>
        </w:tc>
        <w:tc>
          <w:tcPr>
            <w:tcW w:type="dxa" w:w="2016"/>
            <w:tcMar>
              <w:top w:w="80" w:type="dxa"/>
              <w:start w:w="90" w:type="dxa"/>
              <w:bottom w:w="80" w:type="dxa"/>
              <w:end w:w="90" w:type="dxa"/>
            </w:tcMar>
            <w:vAlign w:val="center"/>
            <w:shd w:fill="F7FBF7"/>
          </w:tcPr>
          <w:p>
            <w:r>
              <w:rPr>
                <w:rFonts w:ascii="Aptos" w:hAnsi="Aptos" w:eastAsia="Aptos"/>
                <w:sz w:val="17"/>
              </w:rPr>
              <w:t>Course player, notes, resources, progress, completion rules</w:t>
            </w:r>
          </w:p>
        </w:tc>
        <w:tc>
          <w:tcPr>
            <w:tcW w:type="dxa" w:w="2016"/>
            <w:tcMar>
              <w:top w:w="80" w:type="dxa"/>
              <w:start w:w="90" w:type="dxa"/>
              <w:bottom w:w="80" w:type="dxa"/>
              <w:end w:w="90" w:type="dxa"/>
            </w:tcMar>
            <w:vAlign w:val="center"/>
            <w:shd w:fill="F7FBF7"/>
          </w:tcPr>
          <w:p>
            <w:r>
              <w:rPr>
                <w:rFonts w:ascii="Aptos" w:hAnsi="Aptos" w:eastAsia="Aptos"/>
                <w:sz w:val="17"/>
              </w:rPr>
              <w:t>Learners</w:t>
            </w:r>
          </w:p>
        </w:tc>
        <w:tc>
          <w:tcPr>
            <w:tcW w:type="dxa" w:w="2016"/>
            <w:tcMar>
              <w:top w:w="80" w:type="dxa"/>
              <w:start w:w="90" w:type="dxa"/>
              <w:bottom w:w="80" w:type="dxa"/>
              <w:end w:w="90" w:type="dxa"/>
            </w:tcMar>
            <w:vAlign w:val="center"/>
            <w:shd w:fill="F7FBF7"/>
          </w:tcPr>
          <w:p>
            <w:r>
              <w:rPr>
                <w:rFonts w:ascii="Aptos" w:hAnsi="Aptos" w:eastAsia="Aptos"/>
                <w:sz w:val="17"/>
              </w:rPr>
              <w:t>P1</w:t>
            </w:r>
          </w:p>
        </w:tc>
        <w:tc>
          <w:tcPr>
            <w:tcW w:type="dxa" w:w="2016"/>
            <w:tcMar>
              <w:top w:w="80" w:type="dxa"/>
              <w:start w:w="90" w:type="dxa"/>
              <w:bottom w:w="80" w:type="dxa"/>
              <w:end w:w="90" w:type="dxa"/>
            </w:tcMar>
            <w:vAlign w:val="center"/>
            <w:shd w:fill="F7FBF7"/>
          </w:tcPr>
          <w:p>
            <w:r>
              <w:rPr>
                <w:rFonts w:ascii="Aptos" w:hAnsi="Aptos" w:eastAsia="Aptos"/>
                <w:sz w:val="17"/>
              </w:rPr>
              <w:t>Surface must remain simple</w:t>
            </w:r>
          </w:p>
        </w:tc>
      </w:tr>
      <w:tr>
        <w:tc>
          <w:tcPr>
            <w:tcW w:type="dxa" w:w="2016"/>
            <w:tcMar>
              <w:top w:w="80" w:type="dxa"/>
              <w:start w:w="90" w:type="dxa"/>
              <w:bottom w:w="80" w:type="dxa"/>
              <w:end w:w="90" w:type="dxa"/>
            </w:tcMar>
            <w:vAlign w:val="center"/>
          </w:tcPr>
          <w:p>
            <w:r>
              <w:rPr>
                <w:rFonts w:ascii="Aptos" w:hAnsi="Aptos" w:eastAsia="Aptos"/>
                <w:sz w:val="17"/>
              </w:rPr>
              <w:t>Quizzes &amp; Forms</w:t>
            </w:r>
          </w:p>
        </w:tc>
        <w:tc>
          <w:tcPr>
            <w:tcW w:type="dxa" w:w="2016"/>
            <w:tcMar>
              <w:top w:w="80" w:type="dxa"/>
              <w:start w:w="90" w:type="dxa"/>
              <w:bottom w:w="80" w:type="dxa"/>
              <w:end w:w="90" w:type="dxa"/>
            </w:tcMar>
            <w:vAlign w:val="center"/>
          </w:tcPr>
          <w:p>
            <w:r>
              <w:rPr>
                <w:rFonts w:ascii="Aptos" w:hAnsi="Aptos" w:eastAsia="Aptos"/>
                <w:sz w:val="17"/>
              </w:rPr>
              <w:t>Knowledge quizzes, surveys, self-checks, reflections</w:t>
            </w:r>
          </w:p>
        </w:tc>
        <w:tc>
          <w:tcPr>
            <w:tcW w:type="dxa" w:w="2016"/>
            <w:tcMar>
              <w:top w:w="80" w:type="dxa"/>
              <w:start w:w="90" w:type="dxa"/>
              <w:bottom w:w="80" w:type="dxa"/>
              <w:end w:w="90" w:type="dxa"/>
            </w:tcMar>
            <w:vAlign w:val="center"/>
          </w:tcPr>
          <w:p>
            <w:r>
              <w:rPr>
                <w:rFonts w:ascii="Aptos" w:hAnsi="Aptos" w:eastAsia="Aptos"/>
                <w:sz w:val="17"/>
              </w:rPr>
              <w:t>Learners, admins</w:t>
            </w:r>
          </w:p>
        </w:tc>
        <w:tc>
          <w:tcPr>
            <w:tcW w:type="dxa" w:w="2016"/>
            <w:tcMar>
              <w:top w:w="80" w:type="dxa"/>
              <w:start w:w="90" w:type="dxa"/>
              <w:bottom w:w="80" w:type="dxa"/>
              <w:end w:w="90" w:type="dxa"/>
            </w:tcMar>
            <w:vAlign w:val="center"/>
          </w:tcPr>
          <w:p>
            <w:r>
              <w:rPr>
                <w:rFonts w:ascii="Aptos" w:hAnsi="Aptos" w:eastAsia="Aptos"/>
                <w:sz w:val="17"/>
              </w:rPr>
              <w:t>P1</w:t>
            </w:r>
          </w:p>
        </w:tc>
        <w:tc>
          <w:tcPr>
            <w:tcW w:type="dxa" w:w="2016"/>
            <w:tcMar>
              <w:top w:w="80" w:type="dxa"/>
              <w:start w:w="90" w:type="dxa"/>
              <w:bottom w:w="80" w:type="dxa"/>
              <w:end w:w="90" w:type="dxa"/>
            </w:tcMar>
            <w:vAlign w:val="center"/>
          </w:tcPr>
          <w:p>
            <w:r>
              <w:rPr>
                <w:rFonts w:ascii="Aptos" w:hAnsi="Aptos" w:eastAsia="Aptos"/>
                <w:sz w:val="17"/>
              </w:rPr>
              <w:t>Treat forms separately from quizzes</w:t>
            </w:r>
          </w:p>
        </w:tc>
      </w:tr>
      <w:tr>
        <w:tc>
          <w:tcPr>
            <w:tcW w:type="dxa" w:w="2016"/>
            <w:tcMar>
              <w:top w:w="80" w:type="dxa"/>
              <w:start w:w="90" w:type="dxa"/>
              <w:bottom w:w="80" w:type="dxa"/>
              <w:end w:w="90" w:type="dxa"/>
            </w:tcMar>
            <w:vAlign w:val="center"/>
            <w:shd w:fill="F7FBF7"/>
          </w:tcPr>
          <w:p>
            <w:r>
              <w:rPr>
                <w:rFonts w:ascii="Aptos" w:hAnsi="Aptos" w:eastAsia="Aptos"/>
                <w:sz w:val="17"/>
              </w:rPr>
              <w:t>Certificates</w:t>
            </w:r>
          </w:p>
        </w:tc>
        <w:tc>
          <w:tcPr>
            <w:tcW w:type="dxa" w:w="2016"/>
            <w:tcMar>
              <w:top w:w="80" w:type="dxa"/>
              <w:start w:w="90" w:type="dxa"/>
              <w:bottom w:w="80" w:type="dxa"/>
              <w:end w:w="90" w:type="dxa"/>
            </w:tcMar>
            <w:vAlign w:val="center"/>
            <w:shd w:fill="F7FBF7"/>
          </w:tcPr>
          <w:p>
            <w:r>
              <w:rPr>
                <w:rFonts w:ascii="Aptos" w:hAnsi="Aptos" w:eastAsia="Aptos"/>
                <w:sz w:val="17"/>
              </w:rPr>
              <w:t>Templates, issue logic, download, audit trail</w:t>
            </w:r>
          </w:p>
        </w:tc>
        <w:tc>
          <w:tcPr>
            <w:tcW w:type="dxa" w:w="2016"/>
            <w:tcMar>
              <w:top w:w="80" w:type="dxa"/>
              <w:start w:w="90" w:type="dxa"/>
              <w:bottom w:w="80" w:type="dxa"/>
              <w:end w:w="90" w:type="dxa"/>
            </w:tcMar>
            <w:vAlign w:val="center"/>
            <w:shd w:fill="F7FBF7"/>
          </w:tcPr>
          <w:p>
            <w:r>
              <w:rPr>
                <w:rFonts w:ascii="Aptos" w:hAnsi="Aptos" w:eastAsia="Aptos"/>
                <w:sz w:val="17"/>
              </w:rPr>
              <w:t>Learners, admins</w:t>
            </w:r>
          </w:p>
        </w:tc>
        <w:tc>
          <w:tcPr>
            <w:tcW w:type="dxa" w:w="2016"/>
            <w:tcMar>
              <w:top w:w="80" w:type="dxa"/>
              <w:start w:w="90" w:type="dxa"/>
              <w:bottom w:w="80" w:type="dxa"/>
              <w:end w:w="90" w:type="dxa"/>
            </w:tcMar>
            <w:vAlign w:val="center"/>
            <w:shd w:fill="F7FBF7"/>
          </w:tcPr>
          <w:p>
            <w:r>
              <w:rPr>
                <w:rFonts w:ascii="Aptos" w:hAnsi="Aptos" w:eastAsia="Aptos"/>
                <w:sz w:val="17"/>
              </w:rPr>
              <w:t>P1</w:t>
            </w:r>
          </w:p>
        </w:tc>
        <w:tc>
          <w:tcPr>
            <w:tcW w:type="dxa" w:w="2016"/>
            <w:tcMar>
              <w:top w:w="80" w:type="dxa"/>
              <w:start w:w="90" w:type="dxa"/>
              <w:bottom w:w="80" w:type="dxa"/>
              <w:end w:w="90" w:type="dxa"/>
            </w:tcMar>
            <w:vAlign w:val="center"/>
            <w:shd w:fill="F7FBF7"/>
          </w:tcPr>
          <w:p>
            <w:r>
              <w:rPr>
                <w:rFonts w:ascii="Aptos" w:hAnsi="Aptos" w:eastAsia="Aptos"/>
                <w:sz w:val="17"/>
              </w:rPr>
              <w:t>Add validity later</w:t>
            </w:r>
          </w:p>
        </w:tc>
      </w:tr>
      <w:tr>
        <w:tc>
          <w:tcPr>
            <w:tcW w:type="dxa" w:w="2016"/>
            <w:tcMar>
              <w:top w:w="80" w:type="dxa"/>
              <w:start w:w="90" w:type="dxa"/>
              <w:bottom w:w="80" w:type="dxa"/>
              <w:end w:w="90" w:type="dxa"/>
            </w:tcMar>
            <w:vAlign w:val="center"/>
          </w:tcPr>
          <w:p>
            <w:r>
              <w:rPr>
                <w:rFonts w:ascii="Aptos" w:hAnsi="Aptos" w:eastAsia="Aptos"/>
                <w:sz w:val="17"/>
              </w:rPr>
              <w:t>Commerce</w:t>
            </w:r>
          </w:p>
        </w:tc>
        <w:tc>
          <w:tcPr>
            <w:tcW w:type="dxa" w:w="2016"/>
            <w:tcMar>
              <w:top w:w="80" w:type="dxa"/>
              <w:start w:w="90" w:type="dxa"/>
              <w:bottom w:w="80" w:type="dxa"/>
              <w:end w:w="90" w:type="dxa"/>
            </w:tcMar>
            <w:vAlign w:val="center"/>
          </w:tcPr>
          <w:p>
            <w:r>
              <w:rPr>
                <w:rFonts w:ascii="Aptos" w:hAnsi="Aptos" w:eastAsia="Aptos"/>
                <w:sz w:val="17"/>
              </w:rPr>
              <w:t>One-time purchase, subscriptions, seat top-up, payment links</w:t>
            </w:r>
          </w:p>
        </w:tc>
        <w:tc>
          <w:tcPr>
            <w:tcW w:type="dxa" w:w="2016"/>
            <w:tcMar>
              <w:top w:w="80" w:type="dxa"/>
              <w:start w:w="90" w:type="dxa"/>
              <w:bottom w:w="80" w:type="dxa"/>
              <w:end w:w="90" w:type="dxa"/>
            </w:tcMar>
            <w:vAlign w:val="center"/>
          </w:tcPr>
          <w:p>
            <w:r>
              <w:rPr>
                <w:rFonts w:ascii="Aptos" w:hAnsi="Aptos" w:eastAsia="Aptos"/>
                <w:sz w:val="17"/>
              </w:rPr>
              <w:t>Finance, admins, buyers</w:t>
            </w:r>
          </w:p>
        </w:tc>
        <w:tc>
          <w:tcPr>
            <w:tcW w:type="dxa" w:w="2016"/>
            <w:tcMar>
              <w:top w:w="80" w:type="dxa"/>
              <w:start w:w="90" w:type="dxa"/>
              <w:bottom w:w="80" w:type="dxa"/>
              <w:end w:w="90" w:type="dxa"/>
            </w:tcMar>
            <w:vAlign w:val="center"/>
          </w:tcPr>
          <w:p>
            <w:r>
              <w:rPr>
                <w:rFonts w:ascii="Aptos" w:hAnsi="Aptos" w:eastAsia="Aptos"/>
                <w:sz w:val="17"/>
              </w:rPr>
              <w:t>P1/P2</w:t>
            </w:r>
          </w:p>
        </w:tc>
        <w:tc>
          <w:tcPr>
            <w:tcW w:type="dxa" w:w="2016"/>
            <w:tcMar>
              <w:top w:w="80" w:type="dxa"/>
              <w:start w:w="90" w:type="dxa"/>
              <w:bottom w:w="80" w:type="dxa"/>
              <w:end w:w="90" w:type="dxa"/>
            </w:tcMar>
            <w:vAlign w:val="center"/>
          </w:tcPr>
          <w:p>
            <w:r>
              <w:rPr>
                <w:rFonts w:ascii="Aptos" w:hAnsi="Aptos" w:eastAsia="Aptos"/>
                <w:sz w:val="17"/>
              </w:rPr>
              <w:t>Razorpay-backed</w:t>
            </w:r>
          </w:p>
        </w:tc>
      </w:tr>
      <w:tr>
        <w:tc>
          <w:tcPr>
            <w:tcW w:type="dxa" w:w="2016"/>
            <w:tcMar>
              <w:top w:w="80" w:type="dxa"/>
              <w:start w:w="90" w:type="dxa"/>
              <w:bottom w:w="80" w:type="dxa"/>
              <w:end w:w="90" w:type="dxa"/>
            </w:tcMar>
            <w:vAlign w:val="center"/>
            <w:shd w:fill="F7FBF7"/>
          </w:tcPr>
          <w:p>
            <w:r>
              <w:rPr>
                <w:rFonts w:ascii="Aptos" w:hAnsi="Aptos" w:eastAsia="Aptos"/>
                <w:sz w:val="17"/>
              </w:rPr>
              <w:t>Reporting</w:t>
            </w:r>
          </w:p>
        </w:tc>
        <w:tc>
          <w:tcPr>
            <w:tcW w:type="dxa" w:w="2016"/>
            <w:tcMar>
              <w:top w:w="80" w:type="dxa"/>
              <w:start w:w="90" w:type="dxa"/>
              <w:bottom w:w="80" w:type="dxa"/>
              <w:end w:w="90" w:type="dxa"/>
            </w:tcMar>
            <w:vAlign w:val="center"/>
            <w:shd w:fill="F7FBF7"/>
          </w:tcPr>
          <w:p>
            <w:r>
              <w:rPr>
                <w:rFonts w:ascii="Aptos" w:hAnsi="Aptos" w:eastAsia="Aptos"/>
                <w:sz w:val="17"/>
              </w:rPr>
              <w:t>Completion, overdue, score, activity dashboards</w:t>
            </w:r>
          </w:p>
        </w:tc>
        <w:tc>
          <w:tcPr>
            <w:tcW w:type="dxa" w:w="2016"/>
            <w:tcMar>
              <w:top w:w="80" w:type="dxa"/>
              <w:start w:w="90" w:type="dxa"/>
              <w:bottom w:w="80" w:type="dxa"/>
              <w:end w:w="90" w:type="dxa"/>
            </w:tcMar>
            <w:vAlign w:val="center"/>
            <w:shd w:fill="F7FBF7"/>
          </w:tcPr>
          <w:p>
            <w:r>
              <w:rPr>
                <w:rFonts w:ascii="Aptos" w:hAnsi="Aptos" w:eastAsia="Aptos"/>
                <w:sz w:val="17"/>
              </w:rPr>
              <w:t>Admins, managers</w:t>
            </w:r>
          </w:p>
        </w:tc>
        <w:tc>
          <w:tcPr>
            <w:tcW w:type="dxa" w:w="2016"/>
            <w:tcMar>
              <w:top w:w="80" w:type="dxa"/>
              <w:start w:w="90" w:type="dxa"/>
              <w:bottom w:w="80" w:type="dxa"/>
              <w:end w:w="90" w:type="dxa"/>
            </w:tcMar>
            <w:vAlign w:val="center"/>
            <w:shd w:fill="F7FBF7"/>
          </w:tcPr>
          <w:p>
            <w:r>
              <w:rPr>
                <w:rFonts w:ascii="Aptos" w:hAnsi="Aptos" w:eastAsia="Aptos"/>
                <w:sz w:val="17"/>
              </w:rPr>
              <w:t>P1</w:t>
            </w:r>
          </w:p>
        </w:tc>
        <w:tc>
          <w:tcPr>
            <w:tcW w:type="dxa" w:w="2016"/>
            <w:tcMar>
              <w:top w:w="80" w:type="dxa"/>
              <w:start w:w="90" w:type="dxa"/>
              <w:bottom w:w="80" w:type="dxa"/>
              <w:end w:w="90" w:type="dxa"/>
            </w:tcMar>
            <w:vAlign w:val="center"/>
            <w:shd w:fill="F7FBF7"/>
          </w:tcPr>
          <w:p>
            <w:r>
              <w:rPr>
                <w:rFonts w:ascii="Aptos" w:hAnsi="Aptos" w:eastAsia="Aptos"/>
                <w:sz w:val="17"/>
              </w:rPr>
              <w:t>Start with operational reports</w:t>
            </w:r>
          </w:p>
        </w:tc>
      </w:tr>
      <w:tr>
        <w:tc>
          <w:tcPr>
            <w:tcW w:type="dxa" w:w="2016"/>
            <w:tcMar>
              <w:top w:w="80" w:type="dxa"/>
              <w:start w:w="90" w:type="dxa"/>
              <w:bottom w:w="80" w:type="dxa"/>
              <w:end w:w="90" w:type="dxa"/>
            </w:tcMar>
            <w:vAlign w:val="center"/>
          </w:tcPr>
          <w:p>
            <w:r>
              <w:rPr>
                <w:rFonts w:ascii="Aptos" w:hAnsi="Aptos" w:eastAsia="Aptos"/>
                <w:sz w:val="17"/>
              </w:rPr>
              <w:t>Heat Maps &amp; Insights</w:t>
            </w:r>
          </w:p>
        </w:tc>
        <w:tc>
          <w:tcPr>
            <w:tcW w:type="dxa" w:w="2016"/>
            <w:tcMar>
              <w:top w:w="80" w:type="dxa"/>
              <w:start w:w="90" w:type="dxa"/>
              <w:bottom w:w="80" w:type="dxa"/>
              <w:end w:w="90" w:type="dxa"/>
            </w:tcMar>
            <w:vAlign w:val="center"/>
          </w:tcPr>
          <w:p>
            <w:r>
              <w:rPr>
                <w:rFonts w:ascii="Aptos" w:hAnsi="Aptos" w:eastAsia="Aptos"/>
                <w:sz w:val="17"/>
              </w:rPr>
              <w:t>Team matrix views, cohort comparisons, trend signals</w:t>
            </w:r>
          </w:p>
        </w:tc>
        <w:tc>
          <w:tcPr>
            <w:tcW w:type="dxa" w:w="2016"/>
            <w:tcMar>
              <w:top w:w="80" w:type="dxa"/>
              <w:start w:w="90" w:type="dxa"/>
              <w:bottom w:w="80" w:type="dxa"/>
              <w:end w:w="90" w:type="dxa"/>
            </w:tcMar>
            <w:vAlign w:val="center"/>
          </w:tcPr>
          <w:p>
            <w:r>
              <w:rPr>
                <w:rFonts w:ascii="Aptos" w:hAnsi="Aptos" w:eastAsia="Aptos"/>
                <w:sz w:val="17"/>
              </w:rPr>
              <w:t>Consultants, client admins</w:t>
            </w:r>
          </w:p>
        </w:tc>
        <w:tc>
          <w:tcPr>
            <w:tcW w:type="dxa" w:w="2016"/>
            <w:tcMar>
              <w:top w:w="80" w:type="dxa"/>
              <w:start w:w="90" w:type="dxa"/>
              <w:bottom w:w="80" w:type="dxa"/>
              <w:end w:w="90" w:type="dxa"/>
            </w:tcMar>
            <w:vAlign w:val="center"/>
          </w:tcPr>
          <w:p>
            <w:r>
              <w:rPr>
                <w:rFonts w:ascii="Aptos" w:hAnsi="Aptos" w:eastAsia="Aptos"/>
                <w:sz w:val="17"/>
              </w:rPr>
              <w:t>P2</w:t>
            </w:r>
          </w:p>
        </w:tc>
        <w:tc>
          <w:tcPr>
            <w:tcW w:type="dxa" w:w="2016"/>
            <w:tcMar>
              <w:top w:w="80" w:type="dxa"/>
              <w:start w:w="90" w:type="dxa"/>
              <w:bottom w:w="80" w:type="dxa"/>
              <w:end w:w="90" w:type="dxa"/>
            </w:tcMar>
            <w:vAlign w:val="center"/>
          </w:tcPr>
          <w:p>
            <w:r>
              <w:rPr>
                <w:rFonts w:ascii="Aptos" w:hAnsi="Aptos" w:eastAsia="Aptos"/>
                <w:sz w:val="17"/>
              </w:rPr>
              <w:t>Major differentiator</w:t>
            </w:r>
          </w:p>
        </w:tc>
      </w:tr>
      <w:tr>
        <w:tc>
          <w:tcPr>
            <w:tcW w:type="dxa" w:w="2016"/>
            <w:tcMar>
              <w:top w:w="80" w:type="dxa"/>
              <w:start w:w="90" w:type="dxa"/>
              <w:bottom w:w="80" w:type="dxa"/>
              <w:end w:w="90" w:type="dxa"/>
            </w:tcMar>
            <w:vAlign w:val="center"/>
            <w:shd w:fill="F7FBF7"/>
          </w:tcPr>
          <w:p>
            <w:r>
              <w:rPr>
                <w:rFonts w:ascii="Aptos" w:hAnsi="Aptos" w:eastAsia="Aptos"/>
                <w:sz w:val="17"/>
              </w:rPr>
              <w:t>AI Guided Insights</w:t>
            </w:r>
          </w:p>
        </w:tc>
        <w:tc>
          <w:tcPr>
            <w:tcW w:type="dxa" w:w="2016"/>
            <w:tcMar>
              <w:top w:w="80" w:type="dxa"/>
              <w:start w:w="90" w:type="dxa"/>
              <w:bottom w:w="80" w:type="dxa"/>
              <w:end w:w="90" w:type="dxa"/>
            </w:tcMar>
            <w:vAlign w:val="center"/>
            <w:shd w:fill="F7FBF7"/>
          </w:tcPr>
          <w:p>
            <w:r>
              <w:rPr>
                <w:rFonts w:ascii="Aptos" w:hAnsi="Aptos" w:eastAsia="Aptos"/>
                <w:sz w:val="17"/>
              </w:rPr>
              <w:t>10 dropdown questions, role/challenge context, outputs</w:t>
            </w:r>
          </w:p>
        </w:tc>
        <w:tc>
          <w:tcPr>
            <w:tcW w:type="dxa" w:w="2016"/>
            <w:tcMar>
              <w:top w:w="80" w:type="dxa"/>
              <w:start w:w="90" w:type="dxa"/>
              <w:bottom w:w="80" w:type="dxa"/>
              <w:end w:w="90" w:type="dxa"/>
            </w:tcMar>
            <w:vAlign w:val="center"/>
            <w:shd w:fill="F7FBF7"/>
          </w:tcPr>
          <w:p>
            <w:r>
              <w:rPr>
                <w:rFonts w:ascii="Aptos" w:hAnsi="Aptos" w:eastAsia="Aptos"/>
                <w:sz w:val="17"/>
              </w:rPr>
              <w:t>Client admins, managers, consultants</w:t>
            </w:r>
          </w:p>
        </w:tc>
        <w:tc>
          <w:tcPr>
            <w:tcW w:type="dxa" w:w="2016"/>
            <w:tcMar>
              <w:top w:w="80" w:type="dxa"/>
              <w:start w:w="90" w:type="dxa"/>
              <w:bottom w:w="80" w:type="dxa"/>
              <w:end w:w="90" w:type="dxa"/>
            </w:tcMar>
            <w:vAlign w:val="center"/>
            <w:shd w:fill="F7FBF7"/>
          </w:tcPr>
          <w:p>
            <w:r>
              <w:rPr>
                <w:rFonts w:ascii="Aptos" w:hAnsi="Aptos" w:eastAsia="Aptos"/>
                <w:sz w:val="17"/>
              </w:rPr>
              <w:t>P1/P2</w:t>
            </w:r>
          </w:p>
        </w:tc>
        <w:tc>
          <w:tcPr>
            <w:tcW w:type="dxa" w:w="2016"/>
            <w:tcMar>
              <w:top w:w="80" w:type="dxa"/>
              <w:start w:w="90" w:type="dxa"/>
              <w:bottom w:w="80" w:type="dxa"/>
              <w:end w:w="90" w:type="dxa"/>
            </w:tcMar>
            <w:vAlign w:val="center"/>
            <w:shd w:fill="F7FBF7"/>
          </w:tcPr>
          <w:p>
            <w:r>
              <w:rPr>
                <w:rFonts w:ascii="Aptos" w:hAnsi="Aptos" w:eastAsia="Aptos"/>
                <w:sz w:val="17"/>
              </w:rPr>
              <w:t>Keep guided, not open-ended</w:t>
            </w:r>
          </w:p>
        </w:tc>
      </w:tr>
      <w:tr>
        <w:tc>
          <w:tcPr>
            <w:tcW w:type="dxa" w:w="2016"/>
            <w:tcMar>
              <w:top w:w="80" w:type="dxa"/>
              <w:start w:w="90" w:type="dxa"/>
              <w:bottom w:w="80" w:type="dxa"/>
              <w:end w:w="90" w:type="dxa"/>
            </w:tcMar>
            <w:vAlign w:val="center"/>
          </w:tcPr>
          <w:p>
            <w:r>
              <w:rPr>
                <w:rFonts w:ascii="Aptos" w:hAnsi="Aptos" w:eastAsia="Aptos"/>
                <w:sz w:val="17"/>
              </w:rPr>
              <w:t>AI Content Engine</w:t>
            </w:r>
          </w:p>
        </w:tc>
        <w:tc>
          <w:tcPr>
            <w:tcW w:type="dxa" w:w="2016"/>
            <w:tcMar>
              <w:top w:w="80" w:type="dxa"/>
              <w:start w:w="90" w:type="dxa"/>
              <w:bottom w:w="80" w:type="dxa"/>
              <w:end w:w="90" w:type="dxa"/>
            </w:tcMar>
            <w:vAlign w:val="center"/>
          </w:tcPr>
          <w:p>
            <w:r>
              <w:rPr>
                <w:rFonts w:ascii="Aptos" w:hAnsi="Aptos" w:eastAsia="Aptos"/>
                <w:sz w:val="17"/>
              </w:rPr>
              <w:t>Summaries, quiz drafts, flashcards, facilitator notes</w:t>
            </w:r>
          </w:p>
        </w:tc>
        <w:tc>
          <w:tcPr>
            <w:tcW w:type="dxa" w:w="2016"/>
            <w:tcMar>
              <w:top w:w="80" w:type="dxa"/>
              <w:start w:w="90" w:type="dxa"/>
              <w:bottom w:w="80" w:type="dxa"/>
              <w:end w:w="90" w:type="dxa"/>
            </w:tcMar>
            <w:vAlign w:val="center"/>
          </w:tcPr>
          <w:p>
            <w:r>
              <w:rPr>
                <w:rFonts w:ascii="Aptos" w:hAnsi="Aptos" w:eastAsia="Aptos"/>
                <w:sz w:val="17"/>
              </w:rPr>
              <w:t>Strengthscape admins</w:t>
            </w:r>
          </w:p>
        </w:tc>
        <w:tc>
          <w:tcPr>
            <w:tcW w:type="dxa" w:w="2016"/>
            <w:tcMar>
              <w:top w:w="80" w:type="dxa"/>
              <w:start w:w="90" w:type="dxa"/>
              <w:bottom w:w="80" w:type="dxa"/>
              <w:end w:w="90" w:type="dxa"/>
            </w:tcMar>
            <w:vAlign w:val="center"/>
          </w:tcPr>
          <w:p>
            <w:r>
              <w:rPr>
                <w:rFonts w:ascii="Aptos" w:hAnsi="Aptos" w:eastAsia="Aptos"/>
                <w:sz w:val="17"/>
              </w:rPr>
              <w:t>P2</w:t>
            </w:r>
          </w:p>
        </w:tc>
        <w:tc>
          <w:tcPr>
            <w:tcW w:type="dxa" w:w="2016"/>
            <w:tcMar>
              <w:top w:w="80" w:type="dxa"/>
              <w:start w:w="90" w:type="dxa"/>
              <w:bottom w:w="80" w:type="dxa"/>
              <w:end w:w="90" w:type="dxa"/>
            </w:tcMar>
            <w:vAlign w:val="center"/>
          </w:tcPr>
          <w:p>
            <w:r>
              <w:rPr>
                <w:rFonts w:ascii="Aptos" w:hAnsi="Aptos" w:eastAsia="Aptos"/>
                <w:sz w:val="17"/>
              </w:rPr>
              <w:t>Internal leverage multiplier</w:t>
            </w:r>
          </w:p>
        </w:tc>
      </w:tr>
      <w:tr>
        <w:tc>
          <w:tcPr>
            <w:tcW w:type="dxa" w:w="2016"/>
            <w:tcMar>
              <w:top w:w="80" w:type="dxa"/>
              <w:start w:w="90" w:type="dxa"/>
              <w:bottom w:w="80" w:type="dxa"/>
              <w:end w:w="90" w:type="dxa"/>
            </w:tcMar>
            <w:vAlign w:val="center"/>
            <w:shd w:fill="F7FBF7"/>
          </w:tcPr>
          <w:p>
            <w:r>
              <w:rPr>
                <w:rFonts w:ascii="Aptos" w:hAnsi="Aptos" w:eastAsia="Aptos"/>
                <w:sz w:val="17"/>
              </w:rPr>
              <w:t>Sales Enablement Hub</w:t>
            </w:r>
          </w:p>
        </w:tc>
        <w:tc>
          <w:tcPr>
            <w:tcW w:type="dxa" w:w="2016"/>
            <w:tcMar>
              <w:top w:w="80" w:type="dxa"/>
              <w:start w:w="90" w:type="dxa"/>
              <w:bottom w:w="80" w:type="dxa"/>
              <w:end w:w="90" w:type="dxa"/>
            </w:tcMar>
            <w:vAlign w:val="center"/>
            <w:shd w:fill="F7FBF7"/>
          </w:tcPr>
          <w:p>
            <w:r>
              <w:rPr>
                <w:rFonts w:ascii="Aptos" w:hAnsi="Aptos" w:eastAsia="Aptos"/>
                <w:sz w:val="17"/>
              </w:rPr>
              <w:t>Product academy, pitch prep, discovery support, roleplay prep</w:t>
            </w:r>
          </w:p>
        </w:tc>
        <w:tc>
          <w:tcPr>
            <w:tcW w:type="dxa" w:w="2016"/>
            <w:tcMar>
              <w:top w:w="80" w:type="dxa"/>
              <w:start w:w="90" w:type="dxa"/>
              <w:bottom w:w="80" w:type="dxa"/>
              <w:end w:w="90" w:type="dxa"/>
            </w:tcMar>
            <w:vAlign w:val="center"/>
            <w:shd w:fill="F7FBF7"/>
          </w:tcPr>
          <w:p>
            <w:r>
              <w:rPr>
                <w:rFonts w:ascii="Aptos" w:hAnsi="Aptos" w:eastAsia="Aptos"/>
                <w:sz w:val="17"/>
              </w:rPr>
              <w:t>Internal sales team</w:t>
            </w:r>
          </w:p>
        </w:tc>
        <w:tc>
          <w:tcPr>
            <w:tcW w:type="dxa" w:w="2016"/>
            <w:tcMar>
              <w:top w:w="80" w:type="dxa"/>
              <w:start w:w="90" w:type="dxa"/>
              <w:bottom w:w="80" w:type="dxa"/>
              <w:end w:w="90" w:type="dxa"/>
            </w:tcMar>
            <w:vAlign w:val="center"/>
            <w:shd w:fill="F7FBF7"/>
          </w:tcPr>
          <w:p>
            <w:r>
              <w:rPr>
                <w:rFonts w:ascii="Aptos" w:hAnsi="Aptos" w:eastAsia="Aptos"/>
                <w:sz w:val="17"/>
              </w:rPr>
              <w:t>P2</w:t>
            </w:r>
          </w:p>
        </w:tc>
        <w:tc>
          <w:tcPr>
            <w:tcW w:type="dxa" w:w="2016"/>
            <w:tcMar>
              <w:top w:w="80" w:type="dxa"/>
              <w:start w:w="90" w:type="dxa"/>
              <w:bottom w:w="80" w:type="dxa"/>
              <w:end w:w="90" w:type="dxa"/>
            </w:tcMar>
            <w:vAlign w:val="center"/>
            <w:shd w:fill="F7FBF7"/>
          </w:tcPr>
          <w:p>
            <w:r>
              <w:rPr>
                <w:rFonts w:ascii="Aptos" w:hAnsi="Aptos" w:eastAsia="Aptos"/>
                <w:sz w:val="17"/>
              </w:rPr>
              <w:t>Internal academy use case</w:t>
            </w:r>
          </w:p>
        </w:tc>
      </w:tr>
      <w:tr>
        <w:tc>
          <w:tcPr>
            <w:tcW w:type="dxa" w:w="2016"/>
            <w:tcMar>
              <w:top w:w="80" w:type="dxa"/>
              <w:start w:w="90" w:type="dxa"/>
              <w:bottom w:w="80" w:type="dxa"/>
              <w:end w:w="90" w:type="dxa"/>
            </w:tcMar>
            <w:vAlign w:val="center"/>
          </w:tcPr>
          <w:p>
            <w:r>
              <w:rPr>
                <w:rFonts w:ascii="Aptos" w:hAnsi="Aptos" w:eastAsia="Aptos"/>
                <w:sz w:val="17"/>
              </w:rPr>
              <w:t>Announcements &amp; Nudges</w:t>
            </w:r>
          </w:p>
        </w:tc>
        <w:tc>
          <w:tcPr>
            <w:tcW w:type="dxa" w:w="2016"/>
            <w:tcMar>
              <w:top w:w="80" w:type="dxa"/>
              <w:start w:w="90" w:type="dxa"/>
              <w:bottom w:w="80" w:type="dxa"/>
              <w:end w:w="90" w:type="dxa"/>
            </w:tcMar>
            <w:vAlign w:val="center"/>
          </w:tcPr>
          <w:p>
            <w:r>
              <w:rPr>
                <w:rFonts w:ascii="Aptos" w:hAnsi="Aptos" w:eastAsia="Aptos"/>
                <w:sz w:val="17"/>
              </w:rPr>
              <w:t>Broadcasts, reminders, overdue notifications</w:t>
            </w:r>
          </w:p>
        </w:tc>
        <w:tc>
          <w:tcPr>
            <w:tcW w:type="dxa" w:w="2016"/>
            <w:tcMar>
              <w:top w:w="80" w:type="dxa"/>
              <w:start w:w="90" w:type="dxa"/>
              <w:bottom w:w="80" w:type="dxa"/>
              <w:end w:w="90" w:type="dxa"/>
            </w:tcMar>
            <w:vAlign w:val="center"/>
          </w:tcPr>
          <w:p>
            <w:r>
              <w:rPr>
                <w:rFonts w:ascii="Aptos" w:hAnsi="Aptos" w:eastAsia="Aptos"/>
                <w:sz w:val="17"/>
              </w:rPr>
              <w:t>Admins, learners</w:t>
            </w:r>
          </w:p>
        </w:tc>
        <w:tc>
          <w:tcPr>
            <w:tcW w:type="dxa" w:w="2016"/>
            <w:tcMar>
              <w:top w:w="80" w:type="dxa"/>
              <w:start w:w="90" w:type="dxa"/>
              <w:bottom w:w="80" w:type="dxa"/>
              <w:end w:w="90" w:type="dxa"/>
            </w:tcMar>
            <w:vAlign w:val="center"/>
          </w:tcPr>
          <w:p>
            <w:r>
              <w:rPr>
                <w:rFonts w:ascii="Aptos" w:hAnsi="Aptos" w:eastAsia="Aptos"/>
                <w:sz w:val="17"/>
              </w:rPr>
              <w:t>P2</w:t>
            </w:r>
          </w:p>
        </w:tc>
        <w:tc>
          <w:tcPr>
            <w:tcW w:type="dxa" w:w="2016"/>
            <w:tcMar>
              <w:top w:w="80" w:type="dxa"/>
              <w:start w:w="90" w:type="dxa"/>
              <w:bottom w:w="80" w:type="dxa"/>
              <w:end w:w="90" w:type="dxa"/>
            </w:tcMar>
            <w:vAlign w:val="center"/>
          </w:tcPr>
          <w:p>
            <w:r>
              <w:rPr>
                <w:rFonts w:ascii="Aptos" w:hAnsi="Aptos" w:eastAsia="Aptos"/>
                <w:sz w:val="17"/>
              </w:rPr>
              <w:t>Automation-heavy</w:t>
            </w:r>
          </w:p>
        </w:tc>
      </w:tr>
      <w:tr>
        <w:tc>
          <w:tcPr>
            <w:tcW w:type="dxa" w:w="2016"/>
            <w:tcMar>
              <w:top w:w="80" w:type="dxa"/>
              <w:start w:w="90" w:type="dxa"/>
              <w:bottom w:w="80" w:type="dxa"/>
              <w:end w:w="90" w:type="dxa"/>
            </w:tcMar>
            <w:vAlign w:val="center"/>
            <w:shd w:fill="F7FBF7"/>
          </w:tcPr>
          <w:p>
            <w:r>
              <w:rPr>
                <w:rFonts w:ascii="Aptos" w:hAnsi="Aptos" w:eastAsia="Aptos"/>
                <w:sz w:val="17"/>
              </w:rPr>
              <w:t>Assessment Integration</w:t>
            </w:r>
          </w:p>
        </w:tc>
        <w:tc>
          <w:tcPr>
            <w:tcW w:type="dxa" w:w="2016"/>
            <w:tcMar>
              <w:top w:w="80" w:type="dxa"/>
              <w:start w:w="90" w:type="dxa"/>
              <w:bottom w:w="80" w:type="dxa"/>
              <w:end w:w="90" w:type="dxa"/>
            </w:tcMar>
            <w:vAlign w:val="center"/>
            <w:shd w:fill="F7FBF7"/>
          </w:tcPr>
          <w:p>
            <w:r>
              <w:rPr>
                <w:rFonts w:ascii="Aptos" w:hAnsi="Aptos" w:eastAsia="Aptos"/>
                <w:sz w:val="17"/>
              </w:rPr>
              <w:t>Upload summary reports, map outputs to actions</w:t>
            </w:r>
          </w:p>
        </w:tc>
        <w:tc>
          <w:tcPr>
            <w:tcW w:type="dxa" w:w="2016"/>
            <w:tcMar>
              <w:top w:w="80" w:type="dxa"/>
              <w:start w:w="90" w:type="dxa"/>
              <w:bottom w:w="80" w:type="dxa"/>
              <w:end w:w="90" w:type="dxa"/>
            </w:tcMar>
            <w:vAlign w:val="center"/>
            <w:shd w:fill="F7FBF7"/>
          </w:tcPr>
          <w:p>
            <w:r>
              <w:rPr>
                <w:rFonts w:ascii="Aptos" w:hAnsi="Aptos" w:eastAsia="Aptos"/>
                <w:sz w:val="17"/>
              </w:rPr>
              <w:t>Client admins, consultants</w:t>
            </w:r>
          </w:p>
        </w:tc>
        <w:tc>
          <w:tcPr>
            <w:tcW w:type="dxa" w:w="2016"/>
            <w:tcMar>
              <w:top w:w="80" w:type="dxa"/>
              <w:start w:w="90" w:type="dxa"/>
              <w:bottom w:w="80" w:type="dxa"/>
              <w:end w:w="90" w:type="dxa"/>
            </w:tcMar>
            <w:vAlign w:val="center"/>
            <w:shd w:fill="F7FBF7"/>
          </w:tcPr>
          <w:p>
            <w:r>
              <w:rPr>
                <w:rFonts w:ascii="Aptos" w:hAnsi="Aptos" w:eastAsia="Aptos"/>
                <w:sz w:val="17"/>
              </w:rPr>
              <w:t>P2</w:t>
            </w:r>
          </w:p>
        </w:tc>
        <w:tc>
          <w:tcPr>
            <w:tcW w:type="dxa" w:w="2016"/>
            <w:tcMar>
              <w:top w:w="80" w:type="dxa"/>
              <w:start w:w="90" w:type="dxa"/>
              <w:bottom w:w="80" w:type="dxa"/>
              <w:end w:w="90" w:type="dxa"/>
            </w:tcMar>
            <w:vAlign w:val="center"/>
            <w:shd w:fill="F7FBF7"/>
          </w:tcPr>
          <w:p>
            <w:r>
              <w:rPr>
                <w:rFonts w:ascii="Aptos" w:hAnsi="Aptos" w:eastAsia="Aptos"/>
                <w:sz w:val="17"/>
              </w:rPr>
              <w:t>Integrates with external assessment centre</w:t>
            </w:r>
          </w:p>
        </w:tc>
      </w:tr>
      <w:tr>
        <w:tc>
          <w:tcPr>
            <w:tcW w:type="dxa" w:w="2016"/>
            <w:tcMar>
              <w:top w:w="80" w:type="dxa"/>
              <w:start w:w="90" w:type="dxa"/>
              <w:bottom w:w="80" w:type="dxa"/>
              <w:end w:w="90" w:type="dxa"/>
            </w:tcMar>
            <w:vAlign w:val="center"/>
          </w:tcPr>
          <w:p>
            <w:r>
              <w:rPr>
                <w:rFonts w:ascii="Aptos" w:hAnsi="Aptos" w:eastAsia="Aptos"/>
                <w:sz w:val="17"/>
              </w:rPr>
              <w:t>Consultant Workspace</w:t>
            </w:r>
          </w:p>
        </w:tc>
        <w:tc>
          <w:tcPr>
            <w:tcW w:type="dxa" w:w="2016"/>
            <w:tcMar>
              <w:top w:w="80" w:type="dxa"/>
              <w:start w:w="90" w:type="dxa"/>
              <w:bottom w:w="80" w:type="dxa"/>
              <w:end w:w="90" w:type="dxa"/>
            </w:tcMar>
            <w:vAlign w:val="center"/>
          </w:tcPr>
          <w:p>
            <w:r>
              <w:rPr>
                <w:rFonts w:ascii="Aptos" w:hAnsi="Aptos" w:eastAsia="Aptos"/>
                <w:sz w:val="17"/>
              </w:rPr>
              <w:t>Client snapshots, notes, follow-up actions, culture journey tracking</w:t>
            </w:r>
          </w:p>
        </w:tc>
        <w:tc>
          <w:tcPr>
            <w:tcW w:type="dxa" w:w="2016"/>
            <w:tcMar>
              <w:top w:w="80" w:type="dxa"/>
              <w:start w:w="90" w:type="dxa"/>
              <w:bottom w:w="80" w:type="dxa"/>
              <w:end w:w="90" w:type="dxa"/>
            </w:tcMar>
            <w:vAlign w:val="center"/>
          </w:tcPr>
          <w:p>
            <w:r>
              <w:rPr>
                <w:rFonts w:ascii="Aptos" w:hAnsi="Aptos" w:eastAsia="Aptos"/>
                <w:sz w:val="17"/>
              </w:rPr>
              <w:t>Strengthscape consultants</w:t>
            </w:r>
          </w:p>
        </w:tc>
        <w:tc>
          <w:tcPr>
            <w:tcW w:type="dxa" w:w="2016"/>
            <w:tcMar>
              <w:top w:w="80" w:type="dxa"/>
              <w:start w:w="90" w:type="dxa"/>
              <w:bottom w:w="80" w:type="dxa"/>
              <w:end w:w="90" w:type="dxa"/>
            </w:tcMar>
            <w:vAlign w:val="center"/>
          </w:tcPr>
          <w:p>
            <w:r>
              <w:rPr>
                <w:rFonts w:ascii="Aptos" w:hAnsi="Aptos" w:eastAsia="Aptos"/>
                <w:sz w:val="17"/>
              </w:rPr>
              <w:t>P3</w:t>
            </w:r>
          </w:p>
        </w:tc>
        <w:tc>
          <w:tcPr>
            <w:tcW w:type="dxa" w:w="2016"/>
            <w:tcMar>
              <w:top w:w="80" w:type="dxa"/>
              <w:start w:w="90" w:type="dxa"/>
              <w:bottom w:w="80" w:type="dxa"/>
              <w:end w:w="90" w:type="dxa"/>
            </w:tcMar>
            <w:vAlign w:val="center"/>
          </w:tcPr>
          <w:p>
            <w:r>
              <w:rPr>
                <w:rFonts w:ascii="Aptos" w:hAnsi="Aptos" w:eastAsia="Aptos"/>
                <w:sz w:val="17"/>
              </w:rPr>
              <w:t>Strategic layer</w:t>
            </w:r>
          </w:p>
        </w:tc>
      </w:tr>
    </w:tbl>
    <w:p>
      <w:r>
        <w:br w:type="page"/>
      </w:r>
    </w:p>
    <w:p>
      <w:pPr>
        <w:pStyle w:val="Heading1"/>
        <w:spacing w:before="0" w:after="160"/>
      </w:pPr>
      <w:r>
        <w:t>2.6 Page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80" w:type="dxa"/>
              <w:start w:w="90" w:type="dxa"/>
              <w:bottom w:w="80" w:type="dxa"/>
              <w:end w:w="90" w:type="dxa"/>
            </w:tcMar>
            <w:vAlign w:val="center"/>
            <w:shd w:fill="F3E8FF"/>
          </w:tcPr>
          <w:p>
            <w:pPr>
              <w:jc w:val="center"/>
            </w:pPr>
            <w:r>
              <w:rPr>
                <w:rFonts w:ascii="Aptos" w:hAnsi="Aptos" w:eastAsia="Aptos"/>
                <w:b/>
                <w:sz w:val="18"/>
              </w:rPr>
              <w:t>Persona</w:t>
            </w:r>
          </w:p>
        </w:tc>
        <w:tc>
          <w:tcPr>
            <w:tcW w:type="dxa" w:w="2520"/>
            <w:tcMar>
              <w:top w:w="80" w:type="dxa"/>
              <w:start w:w="90" w:type="dxa"/>
              <w:bottom w:w="80" w:type="dxa"/>
              <w:end w:w="90" w:type="dxa"/>
            </w:tcMar>
            <w:vAlign w:val="center"/>
            <w:shd w:fill="F3E8FF"/>
          </w:tcPr>
          <w:p>
            <w:pPr>
              <w:jc w:val="center"/>
            </w:pPr>
            <w:r>
              <w:rPr>
                <w:rFonts w:ascii="Aptos" w:hAnsi="Aptos" w:eastAsia="Aptos"/>
                <w:b/>
                <w:sz w:val="18"/>
              </w:rPr>
              <w:t>Page / screen</w:t>
            </w:r>
          </w:p>
        </w:tc>
        <w:tc>
          <w:tcPr>
            <w:tcW w:type="dxa" w:w="2520"/>
            <w:tcMar>
              <w:top w:w="80" w:type="dxa"/>
              <w:start w:w="90" w:type="dxa"/>
              <w:bottom w:w="80" w:type="dxa"/>
              <w:end w:w="90" w:type="dxa"/>
            </w:tcMar>
            <w:vAlign w:val="center"/>
            <w:shd w:fill="F3E8FF"/>
          </w:tcPr>
          <w:p>
            <w:pPr>
              <w:jc w:val="center"/>
            </w:pPr>
            <w:r>
              <w:rPr>
                <w:rFonts w:ascii="Aptos" w:hAnsi="Aptos" w:eastAsia="Aptos"/>
                <w:b/>
                <w:sz w:val="18"/>
              </w:rPr>
              <w:t>Purpose</w:t>
            </w:r>
          </w:p>
        </w:tc>
        <w:tc>
          <w:tcPr>
            <w:tcW w:type="dxa" w:w="2520"/>
            <w:tcMar>
              <w:top w:w="80" w:type="dxa"/>
              <w:start w:w="90" w:type="dxa"/>
              <w:bottom w:w="80" w:type="dxa"/>
              <w:end w:w="90" w:type="dxa"/>
            </w:tcMar>
            <w:vAlign w:val="center"/>
            <w:shd w:fill="F3E8FF"/>
          </w:tcPr>
          <w:p>
            <w:pPr>
              <w:jc w:val="center"/>
            </w:pPr>
            <w:r>
              <w:rPr>
                <w:rFonts w:ascii="Aptos" w:hAnsi="Aptos" w:eastAsia="Aptos"/>
                <w:b/>
                <w:sz w:val="18"/>
              </w:rPr>
              <w:t>Priority</w:t>
            </w:r>
          </w:p>
        </w:tc>
      </w:tr>
      <w:tr>
        <w:tc>
          <w:tcPr>
            <w:tcW w:type="dxa" w:w="2520"/>
            <w:tcMar>
              <w:top w:w="80" w:type="dxa"/>
              <w:start w:w="90" w:type="dxa"/>
              <w:bottom w:w="80" w:type="dxa"/>
              <w:end w:w="90" w:type="dxa"/>
            </w:tcMar>
            <w:vAlign w:val="center"/>
          </w:tcPr>
          <w:p>
            <w:r>
              <w:rPr>
                <w:rFonts w:ascii="Aptos" w:hAnsi="Aptos" w:eastAsia="Aptos"/>
                <w:sz w:val="18"/>
              </w:rPr>
              <w:t>Public</w:t>
            </w:r>
          </w:p>
        </w:tc>
        <w:tc>
          <w:tcPr>
            <w:tcW w:type="dxa" w:w="2520"/>
            <w:tcMar>
              <w:top w:w="80" w:type="dxa"/>
              <w:start w:w="90" w:type="dxa"/>
              <w:bottom w:w="80" w:type="dxa"/>
              <w:end w:w="90" w:type="dxa"/>
            </w:tcMar>
            <w:vAlign w:val="center"/>
          </w:tcPr>
          <w:p>
            <w:r>
              <w:rPr>
                <w:rFonts w:ascii="Aptos" w:hAnsi="Aptos" w:eastAsia="Aptos"/>
                <w:sz w:val="18"/>
              </w:rPr>
              <w:t>Home / product landing</w:t>
            </w:r>
          </w:p>
        </w:tc>
        <w:tc>
          <w:tcPr>
            <w:tcW w:type="dxa" w:w="2520"/>
            <w:tcMar>
              <w:top w:w="80" w:type="dxa"/>
              <w:start w:w="90" w:type="dxa"/>
              <w:bottom w:w="80" w:type="dxa"/>
              <w:end w:w="90" w:type="dxa"/>
            </w:tcMar>
            <w:vAlign w:val="center"/>
          </w:tcPr>
          <w:p>
            <w:r>
              <w:rPr>
                <w:rFonts w:ascii="Aptos" w:hAnsi="Aptos" w:eastAsia="Aptos"/>
                <w:sz w:val="18"/>
              </w:rPr>
              <w:t>Explain platform and route to login or purchase</w:t>
            </w:r>
          </w:p>
        </w:tc>
        <w:tc>
          <w:tcPr>
            <w:tcW w:type="dxa" w:w="2520"/>
            <w:tcMar>
              <w:top w:w="80" w:type="dxa"/>
              <w:start w:w="90" w:type="dxa"/>
              <w:bottom w:w="80" w:type="dxa"/>
              <w:end w:w="90" w:type="dxa"/>
            </w:tcMar>
            <w:vAlign w:val="center"/>
          </w:tcPr>
          <w:p>
            <w:r>
              <w:rPr>
                <w:rFonts w:ascii="Aptos" w:hAnsi="Aptos" w:eastAsia="Aptos"/>
                <w:sz w:val="18"/>
              </w:rPr>
              <w:t>P1</w:t>
            </w:r>
          </w:p>
        </w:tc>
      </w:tr>
      <w:tr>
        <w:tc>
          <w:tcPr>
            <w:tcW w:type="dxa" w:w="2520"/>
            <w:tcMar>
              <w:top w:w="80" w:type="dxa"/>
              <w:start w:w="90" w:type="dxa"/>
              <w:bottom w:w="80" w:type="dxa"/>
              <w:end w:w="90" w:type="dxa"/>
            </w:tcMar>
            <w:vAlign w:val="center"/>
            <w:shd w:fill="FCFAFF"/>
          </w:tcPr>
          <w:p>
            <w:r>
              <w:rPr>
                <w:rFonts w:ascii="Aptos" w:hAnsi="Aptos" w:eastAsia="Aptos"/>
                <w:sz w:val="18"/>
              </w:rPr>
              <w:t>Public</w:t>
            </w:r>
          </w:p>
        </w:tc>
        <w:tc>
          <w:tcPr>
            <w:tcW w:type="dxa" w:w="2520"/>
            <w:tcMar>
              <w:top w:w="80" w:type="dxa"/>
              <w:start w:w="90" w:type="dxa"/>
              <w:bottom w:w="80" w:type="dxa"/>
              <w:end w:w="90" w:type="dxa"/>
            </w:tcMar>
            <w:vAlign w:val="center"/>
            <w:shd w:fill="FCFAFF"/>
          </w:tcPr>
          <w:p>
            <w:r>
              <w:rPr>
                <w:rFonts w:ascii="Aptos" w:hAnsi="Aptos" w:eastAsia="Aptos"/>
                <w:sz w:val="18"/>
              </w:rPr>
              <w:t>Pricing / plans</w:t>
            </w:r>
          </w:p>
        </w:tc>
        <w:tc>
          <w:tcPr>
            <w:tcW w:type="dxa" w:w="2520"/>
            <w:tcMar>
              <w:top w:w="80" w:type="dxa"/>
              <w:start w:w="90" w:type="dxa"/>
              <w:bottom w:w="80" w:type="dxa"/>
              <w:end w:w="90" w:type="dxa"/>
            </w:tcMar>
            <w:vAlign w:val="center"/>
            <w:shd w:fill="FCFAFF"/>
          </w:tcPr>
          <w:p>
            <w:r>
              <w:rPr>
                <w:rFonts w:ascii="Aptos" w:hAnsi="Aptos" w:eastAsia="Aptos"/>
                <w:sz w:val="18"/>
              </w:rPr>
              <w:t>Commercial page for self-serve or assisted sales</w:t>
            </w:r>
          </w:p>
        </w:tc>
        <w:tc>
          <w:tcPr>
            <w:tcW w:type="dxa" w:w="2520"/>
            <w:tcMar>
              <w:top w:w="80" w:type="dxa"/>
              <w:start w:w="90" w:type="dxa"/>
              <w:bottom w:w="80" w:type="dxa"/>
              <w:end w:w="90" w:type="dxa"/>
            </w:tcMar>
            <w:vAlign w:val="center"/>
            <w:shd w:fill="FCFAFF"/>
          </w:tcPr>
          <w:p>
            <w:r>
              <w:rPr>
                <w:rFonts w:ascii="Aptos" w:hAnsi="Aptos" w:eastAsia="Aptos"/>
                <w:sz w:val="18"/>
              </w:rPr>
              <w:t>P2</w:t>
            </w:r>
          </w:p>
        </w:tc>
      </w:tr>
      <w:tr>
        <w:tc>
          <w:tcPr>
            <w:tcW w:type="dxa" w:w="2520"/>
            <w:tcMar>
              <w:top w:w="80" w:type="dxa"/>
              <w:start w:w="90" w:type="dxa"/>
              <w:bottom w:w="80" w:type="dxa"/>
              <w:end w:w="90" w:type="dxa"/>
            </w:tcMar>
            <w:vAlign w:val="center"/>
          </w:tcPr>
          <w:p>
            <w:r>
              <w:rPr>
                <w:rFonts w:ascii="Aptos" w:hAnsi="Aptos" w:eastAsia="Aptos"/>
                <w:sz w:val="18"/>
              </w:rPr>
              <w:t>Public</w:t>
            </w:r>
          </w:p>
        </w:tc>
        <w:tc>
          <w:tcPr>
            <w:tcW w:type="dxa" w:w="2520"/>
            <w:tcMar>
              <w:top w:w="80" w:type="dxa"/>
              <w:start w:w="90" w:type="dxa"/>
              <w:bottom w:w="80" w:type="dxa"/>
              <w:end w:w="90" w:type="dxa"/>
            </w:tcMar>
            <w:vAlign w:val="center"/>
          </w:tcPr>
          <w:p>
            <w:r>
              <w:rPr>
                <w:rFonts w:ascii="Aptos" w:hAnsi="Aptos" w:eastAsia="Aptos"/>
                <w:sz w:val="18"/>
              </w:rPr>
              <w:t>Login / invite accept / reset password</w:t>
            </w:r>
          </w:p>
        </w:tc>
        <w:tc>
          <w:tcPr>
            <w:tcW w:type="dxa" w:w="2520"/>
            <w:tcMar>
              <w:top w:w="80" w:type="dxa"/>
              <w:start w:w="90" w:type="dxa"/>
              <w:bottom w:w="80" w:type="dxa"/>
              <w:end w:w="90" w:type="dxa"/>
            </w:tcMar>
            <w:vAlign w:val="center"/>
          </w:tcPr>
          <w:p>
            <w:r>
              <w:rPr>
                <w:rFonts w:ascii="Aptos" w:hAnsi="Aptos" w:eastAsia="Aptos"/>
                <w:sz w:val="18"/>
              </w:rPr>
              <w:t>Entry points</w:t>
            </w:r>
          </w:p>
        </w:tc>
        <w:tc>
          <w:tcPr>
            <w:tcW w:type="dxa" w:w="2520"/>
            <w:tcMar>
              <w:top w:w="80" w:type="dxa"/>
              <w:start w:w="90" w:type="dxa"/>
              <w:bottom w:w="80" w:type="dxa"/>
              <w:end w:w="90" w:type="dxa"/>
            </w:tcMar>
            <w:vAlign w:val="center"/>
          </w:tcPr>
          <w:p>
            <w:r>
              <w:rPr>
                <w:rFonts w:ascii="Aptos" w:hAnsi="Aptos" w:eastAsia="Aptos"/>
                <w:sz w:val="18"/>
              </w:rPr>
              <w:t>P1</w:t>
            </w:r>
          </w:p>
        </w:tc>
      </w:tr>
      <w:tr>
        <w:tc>
          <w:tcPr>
            <w:tcW w:type="dxa" w:w="2520"/>
            <w:tcMar>
              <w:top w:w="80" w:type="dxa"/>
              <w:start w:w="90" w:type="dxa"/>
              <w:bottom w:w="80" w:type="dxa"/>
              <w:end w:w="90" w:type="dxa"/>
            </w:tcMar>
            <w:vAlign w:val="center"/>
            <w:shd w:fill="FCFAFF"/>
          </w:tcPr>
          <w:p>
            <w:r>
              <w:rPr>
                <w:rFonts w:ascii="Aptos" w:hAnsi="Aptos" w:eastAsia="Aptos"/>
                <w:sz w:val="18"/>
              </w:rPr>
              <w:t>Learner</w:t>
            </w:r>
          </w:p>
        </w:tc>
        <w:tc>
          <w:tcPr>
            <w:tcW w:type="dxa" w:w="2520"/>
            <w:tcMar>
              <w:top w:w="80" w:type="dxa"/>
              <w:start w:w="90" w:type="dxa"/>
              <w:bottom w:w="80" w:type="dxa"/>
              <w:end w:w="90" w:type="dxa"/>
            </w:tcMar>
            <w:vAlign w:val="center"/>
            <w:shd w:fill="FCFAFF"/>
          </w:tcPr>
          <w:p>
            <w:r>
              <w:rPr>
                <w:rFonts w:ascii="Aptos" w:hAnsi="Aptos" w:eastAsia="Aptos"/>
                <w:sz w:val="18"/>
              </w:rPr>
              <w:t>Dashboard</w:t>
            </w:r>
          </w:p>
        </w:tc>
        <w:tc>
          <w:tcPr>
            <w:tcW w:type="dxa" w:w="2520"/>
            <w:tcMar>
              <w:top w:w="80" w:type="dxa"/>
              <w:start w:w="90" w:type="dxa"/>
              <w:bottom w:w="80" w:type="dxa"/>
              <w:end w:w="90" w:type="dxa"/>
            </w:tcMar>
            <w:vAlign w:val="center"/>
            <w:shd w:fill="FCFAFF"/>
          </w:tcPr>
          <w:p>
            <w:r>
              <w:rPr>
                <w:rFonts w:ascii="Aptos" w:hAnsi="Aptos" w:eastAsia="Aptos"/>
                <w:sz w:val="18"/>
              </w:rPr>
              <w:t>Show assigned learning, continue learning, due items, certificates</w:t>
            </w:r>
          </w:p>
        </w:tc>
        <w:tc>
          <w:tcPr>
            <w:tcW w:type="dxa" w:w="2520"/>
            <w:tcMar>
              <w:top w:w="80" w:type="dxa"/>
              <w:start w:w="90" w:type="dxa"/>
              <w:bottom w:w="80" w:type="dxa"/>
              <w:end w:w="90" w:type="dxa"/>
            </w:tcMar>
            <w:vAlign w:val="center"/>
            <w:shd w:fill="FCFAFF"/>
          </w:tcPr>
          <w:p>
            <w:r>
              <w:rPr>
                <w:rFonts w:ascii="Aptos" w:hAnsi="Aptos" w:eastAsia="Aptos"/>
                <w:sz w:val="18"/>
              </w:rPr>
              <w:t>P1</w:t>
            </w:r>
          </w:p>
        </w:tc>
      </w:tr>
      <w:tr>
        <w:tc>
          <w:tcPr>
            <w:tcW w:type="dxa" w:w="2520"/>
            <w:tcMar>
              <w:top w:w="80" w:type="dxa"/>
              <w:start w:w="90" w:type="dxa"/>
              <w:bottom w:w="80" w:type="dxa"/>
              <w:end w:w="90" w:type="dxa"/>
            </w:tcMar>
            <w:vAlign w:val="center"/>
          </w:tcPr>
          <w:p>
            <w:r>
              <w:rPr>
                <w:rFonts w:ascii="Aptos" w:hAnsi="Aptos" w:eastAsia="Aptos"/>
                <w:sz w:val="18"/>
              </w:rPr>
              <w:t>Learner</w:t>
            </w:r>
          </w:p>
        </w:tc>
        <w:tc>
          <w:tcPr>
            <w:tcW w:type="dxa" w:w="2520"/>
            <w:tcMar>
              <w:top w:w="80" w:type="dxa"/>
              <w:start w:w="90" w:type="dxa"/>
              <w:bottom w:w="80" w:type="dxa"/>
              <w:end w:w="90" w:type="dxa"/>
            </w:tcMar>
            <w:vAlign w:val="center"/>
          </w:tcPr>
          <w:p>
            <w:r>
              <w:rPr>
                <w:rFonts w:ascii="Aptos" w:hAnsi="Aptos" w:eastAsia="Aptos"/>
                <w:sz w:val="18"/>
              </w:rPr>
              <w:t>Course player</w:t>
            </w:r>
          </w:p>
        </w:tc>
        <w:tc>
          <w:tcPr>
            <w:tcW w:type="dxa" w:w="2520"/>
            <w:tcMar>
              <w:top w:w="80" w:type="dxa"/>
              <w:start w:w="90" w:type="dxa"/>
              <w:bottom w:w="80" w:type="dxa"/>
              <w:end w:w="90" w:type="dxa"/>
            </w:tcMar>
            <w:vAlign w:val="center"/>
          </w:tcPr>
          <w:p>
            <w:r>
              <w:rPr>
                <w:rFonts w:ascii="Aptos" w:hAnsi="Aptos" w:eastAsia="Aptos"/>
                <w:sz w:val="18"/>
              </w:rPr>
              <w:t>Main learning consumption screen</w:t>
            </w:r>
          </w:p>
        </w:tc>
        <w:tc>
          <w:tcPr>
            <w:tcW w:type="dxa" w:w="2520"/>
            <w:tcMar>
              <w:top w:w="80" w:type="dxa"/>
              <w:start w:w="90" w:type="dxa"/>
              <w:bottom w:w="80" w:type="dxa"/>
              <w:end w:w="90" w:type="dxa"/>
            </w:tcMar>
            <w:vAlign w:val="center"/>
          </w:tcPr>
          <w:p>
            <w:r>
              <w:rPr>
                <w:rFonts w:ascii="Aptos" w:hAnsi="Aptos" w:eastAsia="Aptos"/>
                <w:sz w:val="18"/>
              </w:rPr>
              <w:t>P1</w:t>
            </w:r>
          </w:p>
        </w:tc>
      </w:tr>
      <w:tr>
        <w:tc>
          <w:tcPr>
            <w:tcW w:type="dxa" w:w="2520"/>
            <w:tcMar>
              <w:top w:w="80" w:type="dxa"/>
              <w:start w:w="90" w:type="dxa"/>
              <w:bottom w:w="80" w:type="dxa"/>
              <w:end w:w="90" w:type="dxa"/>
            </w:tcMar>
            <w:vAlign w:val="center"/>
            <w:shd w:fill="FCFAFF"/>
          </w:tcPr>
          <w:p>
            <w:r>
              <w:rPr>
                <w:rFonts w:ascii="Aptos" w:hAnsi="Aptos" w:eastAsia="Aptos"/>
                <w:sz w:val="18"/>
              </w:rPr>
              <w:t>Learner</w:t>
            </w:r>
          </w:p>
        </w:tc>
        <w:tc>
          <w:tcPr>
            <w:tcW w:type="dxa" w:w="2520"/>
            <w:tcMar>
              <w:top w:w="80" w:type="dxa"/>
              <w:start w:w="90" w:type="dxa"/>
              <w:bottom w:w="80" w:type="dxa"/>
              <w:end w:w="90" w:type="dxa"/>
            </w:tcMar>
            <w:vAlign w:val="center"/>
            <w:shd w:fill="FCFAFF"/>
          </w:tcPr>
          <w:p>
            <w:r>
              <w:rPr>
                <w:rFonts w:ascii="Aptos" w:hAnsi="Aptos" w:eastAsia="Aptos"/>
                <w:sz w:val="18"/>
              </w:rPr>
              <w:t>Quiz / form page</w:t>
            </w:r>
          </w:p>
        </w:tc>
        <w:tc>
          <w:tcPr>
            <w:tcW w:type="dxa" w:w="2520"/>
            <w:tcMar>
              <w:top w:w="80" w:type="dxa"/>
              <w:start w:w="90" w:type="dxa"/>
              <w:bottom w:w="80" w:type="dxa"/>
              <w:end w:w="90" w:type="dxa"/>
            </w:tcMar>
            <w:vAlign w:val="center"/>
            <w:shd w:fill="FCFAFF"/>
          </w:tcPr>
          <w:p>
            <w:r>
              <w:rPr>
                <w:rFonts w:ascii="Aptos" w:hAnsi="Aptos" w:eastAsia="Aptos"/>
                <w:sz w:val="18"/>
              </w:rPr>
              <w:t>Assessments and surveys</w:t>
            </w:r>
          </w:p>
        </w:tc>
        <w:tc>
          <w:tcPr>
            <w:tcW w:type="dxa" w:w="2520"/>
            <w:tcMar>
              <w:top w:w="80" w:type="dxa"/>
              <w:start w:w="90" w:type="dxa"/>
              <w:bottom w:w="80" w:type="dxa"/>
              <w:end w:w="90" w:type="dxa"/>
            </w:tcMar>
            <w:vAlign w:val="center"/>
            <w:shd w:fill="FCFAFF"/>
          </w:tcPr>
          <w:p>
            <w:r>
              <w:rPr>
                <w:rFonts w:ascii="Aptos" w:hAnsi="Aptos" w:eastAsia="Aptos"/>
                <w:sz w:val="18"/>
              </w:rPr>
              <w:t>P1</w:t>
            </w:r>
          </w:p>
        </w:tc>
      </w:tr>
      <w:tr>
        <w:tc>
          <w:tcPr>
            <w:tcW w:type="dxa" w:w="2520"/>
            <w:tcMar>
              <w:top w:w="80" w:type="dxa"/>
              <w:start w:w="90" w:type="dxa"/>
              <w:bottom w:w="80" w:type="dxa"/>
              <w:end w:w="90" w:type="dxa"/>
            </w:tcMar>
            <w:vAlign w:val="center"/>
          </w:tcPr>
          <w:p>
            <w:r>
              <w:rPr>
                <w:rFonts w:ascii="Aptos" w:hAnsi="Aptos" w:eastAsia="Aptos"/>
                <w:sz w:val="18"/>
              </w:rPr>
              <w:t>Learner</w:t>
            </w:r>
          </w:p>
        </w:tc>
        <w:tc>
          <w:tcPr>
            <w:tcW w:type="dxa" w:w="2520"/>
            <w:tcMar>
              <w:top w:w="80" w:type="dxa"/>
              <w:start w:w="90" w:type="dxa"/>
              <w:bottom w:w="80" w:type="dxa"/>
              <w:end w:w="90" w:type="dxa"/>
            </w:tcMar>
            <w:vAlign w:val="center"/>
          </w:tcPr>
          <w:p>
            <w:r>
              <w:rPr>
                <w:rFonts w:ascii="Aptos" w:hAnsi="Aptos" w:eastAsia="Aptos"/>
                <w:sz w:val="18"/>
              </w:rPr>
              <w:t>My certificates</w:t>
            </w:r>
          </w:p>
        </w:tc>
        <w:tc>
          <w:tcPr>
            <w:tcW w:type="dxa" w:w="2520"/>
            <w:tcMar>
              <w:top w:w="80" w:type="dxa"/>
              <w:start w:w="90" w:type="dxa"/>
              <w:bottom w:w="80" w:type="dxa"/>
              <w:end w:w="90" w:type="dxa"/>
            </w:tcMar>
            <w:vAlign w:val="center"/>
          </w:tcPr>
          <w:p>
            <w:r>
              <w:rPr>
                <w:rFonts w:ascii="Aptos" w:hAnsi="Aptos" w:eastAsia="Aptos"/>
                <w:sz w:val="18"/>
              </w:rPr>
              <w:t>Downloads and completion history</w:t>
            </w:r>
          </w:p>
        </w:tc>
        <w:tc>
          <w:tcPr>
            <w:tcW w:type="dxa" w:w="2520"/>
            <w:tcMar>
              <w:top w:w="80" w:type="dxa"/>
              <w:start w:w="90" w:type="dxa"/>
              <w:bottom w:w="80" w:type="dxa"/>
              <w:end w:w="90" w:type="dxa"/>
            </w:tcMar>
            <w:vAlign w:val="center"/>
          </w:tcPr>
          <w:p>
            <w:r>
              <w:rPr>
                <w:rFonts w:ascii="Aptos" w:hAnsi="Aptos" w:eastAsia="Aptos"/>
                <w:sz w:val="18"/>
              </w:rPr>
              <w:t>P1</w:t>
            </w:r>
          </w:p>
        </w:tc>
      </w:tr>
      <w:tr>
        <w:tc>
          <w:tcPr>
            <w:tcW w:type="dxa" w:w="2520"/>
            <w:tcMar>
              <w:top w:w="80" w:type="dxa"/>
              <w:start w:w="90" w:type="dxa"/>
              <w:bottom w:w="80" w:type="dxa"/>
              <w:end w:w="90" w:type="dxa"/>
            </w:tcMar>
            <w:vAlign w:val="center"/>
            <w:shd w:fill="FCFAFF"/>
          </w:tcPr>
          <w:p>
            <w:r>
              <w:rPr>
                <w:rFonts w:ascii="Aptos" w:hAnsi="Aptos" w:eastAsia="Aptos"/>
                <w:sz w:val="18"/>
              </w:rPr>
              <w:t>Client admin</w:t>
            </w:r>
          </w:p>
        </w:tc>
        <w:tc>
          <w:tcPr>
            <w:tcW w:type="dxa" w:w="2520"/>
            <w:tcMar>
              <w:top w:w="80" w:type="dxa"/>
              <w:start w:w="90" w:type="dxa"/>
              <w:bottom w:w="80" w:type="dxa"/>
              <w:end w:w="90" w:type="dxa"/>
            </w:tcMar>
            <w:vAlign w:val="center"/>
            <w:shd w:fill="FCFAFF"/>
          </w:tcPr>
          <w:p>
            <w:r>
              <w:rPr>
                <w:rFonts w:ascii="Aptos" w:hAnsi="Aptos" w:eastAsia="Aptos"/>
                <w:sz w:val="18"/>
              </w:rPr>
              <w:t>Company dashboard</w:t>
            </w:r>
          </w:p>
        </w:tc>
        <w:tc>
          <w:tcPr>
            <w:tcW w:type="dxa" w:w="2520"/>
            <w:tcMar>
              <w:top w:w="80" w:type="dxa"/>
              <w:start w:w="90" w:type="dxa"/>
              <w:bottom w:w="80" w:type="dxa"/>
              <w:end w:w="90" w:type="dxa"/>
            </w:tcMar>
            <w:vAlign w:val="center"/>
            <w:shd w:fill="FCFAFF"/>
          </w:tcPr>
          <w:p>
            <w:r>
              <w:rPr>
                <w:rFonts w:ascii="Aptos" w:hAnsi="Aptos" w:eastAsia="Aptos"/>
                <w:sz w:val="18"/>
              </w:rPr>
              <w:t>Team progress, alerts, seats, reports</w:t>
            </w:r>
          </w:p>
        </w:tc>
        <w:tc>
          <w:tcPr>
            <w:tcW w:type="dxa" w:w="2520"/>
            <w:tcMar>
              <w:top w:w="80" w:type="dxa"/>
              <w:start w:w="90" w:type="dxa"/>
              <w:bottom w:w="80" w:type="dxa"/>
              <w:end w:w="90" w:type="dxa"/>
            </w:tcMar>
            <w:vAlign w:val="center"/>
            <w:shd w:fill="FCFAFF"/>
          </w:tcPr>
          <w:p>
            <w:r>
              <w:rPr>
                <w:rFonts w:ascii="Aptos" w:hAnsi="Aptos" w:eastAsia="Aptos"/>
                <w:sz w:val="18"/>
              </w:rPr>
              <w:t>P1</w:t>
            </w:r>
          </w:p>
        </w:tc>
      </w:tr>
      <w:tr>
        <w:tc>
          <w:tcPr>
            <w:tcW w:type="dxa" w:w="2520"/>
            <w:tcMar>
              <w:top w:w="80" w:type="dxa"/>
              <w:start w:w="90" w:type="dxa"/>
              <w:bottom w:w="80" w:type="dxa"/>
              <w:end w:w="90" w:type="dxa"/>
            </w:tcMar>
            <w:vAlign w:val="center"/>
          </w:tcPr>
          <w:p>
            <w:r>
              <w:rPr>
                <w:rFonts w:ascii="Aptos" w:hAnsi="Aptos" w:eastAsia="Aptos"/>
                <w:sz w:val="18"/>
              </w:rPr>
              <w:t>Client admin</w:t>
            </w:r>
          </w:p>
        </w:tc>
        <w:tc>
          <w:tcPr>
            <w:tcW w:type="dxa" w:w="2520"/>
            <w:tcMar>
              <w:top w:w="80" w:type="dxa"/>
              <w:start w:w="90" w:type="dxa"/>
              <w:bottom w:w="80" w:type="dxa"/>
              <w:end w:w="90" w:type="dxa"/>
            </w:tcMar>
            <w:vAlign w:val="center"/>
          </w:tcPr>
          <w:p>
            <w:r>
              <w:rPr>
                <w:rFonts w:ascii="Aptos" w:hAnsi="Aptos" w:eastAsia="Aptos"/>
                <w:sz w:val="18"/>
              </w:rPr>
              <w:t>Learner management</w:t>
            </w:r>
          </w:p>
        </w:tc>
        <w:tc>
          <w:tcPr>
            <w:tcW w:type="dxa" w:w="2520"/>
            <w:tcMar>
              <w:top w:w="80" w:type="dxa"/>
              <w:start w:w="90" w:type="dxa"/>
              <w:bottom w:w="80" w:type="dxa"/>
              <w:end w:w="90" w:type="dxa"/>
            </w:tcMar>
            <w:vAlign w:val="center"/>
          </w:tcPr>
          <w:p>
            <w:r>
              <w:rPr>
                <w:rFonts w:ascii="Aptos" w:hAnsi="Aptos" w:eastAsia="Aptos"/>
                <w:sz w:val="18"/>
              </w:rPr>
              <w:t>Invite, assign, deactivate, filter</w:t>
            </w:r>
          </w:p>
        </w:tc>
        <w:tc>
          <w:tcPr>
            <w:tcW w:type="dxa" w:w="2520"/>
            <w:tcMar>
              <w:top w:w="80" w:type="dxa"/>
              <w:start w:w="90" w:type="dxa"/>
              <w:bottom w:w="80" w:type="dxa"/>
              <w:end w:w="90" w:type="dxa"/>
            </w:tcMar>
            <w:vAlign w:val="center"/>
          </w:tcPr>
          <w:p>
            <w:r>
              <w:rPr>
                <w:rFonts w:ascii="Aptos" w:hAnsi="Aptos" w:eastAsia="Aptos"/>
                <w:sz w:val="18"/>
              </w:rPr>
              <w:t>P1</w:t>
            </w:r>
          </w:p>
        </w:tc>
      </w:tr>
      <w:tr>
        <w:tc>
          <w:tcPr>
            <w:tcW w:type="dxa" w:w="2520"/>
            <w:tcMar>
              <w:top w:w="80" w:type="dxa"/>
              <w:start w:w="90" w:type="dxa"/>
              <w:bottom w:w="80" w:type="dxa"/>
              <w:end w:w="90" w:type="dxa"/>
            </w:tcMar>
            <w:vAlign w:val="center"/>
            <w:shd w:fill="FCFAFF"/>
          </w:tcPr>
          <w:p>
            <w:r>
              <w:rPr>
                <w:rFonts w:ascii="Aptos" w:hAnsi="Aptos" w:eastAsia="Aptos"/>
                <w:sz w:val="18"/>
              </w:rPr>
              <w:t>Client admin</w:t>
            </w:r>
          </w:p>
        </w:tc>
        <w:tc>
          <w:tcPr>
            <w:tcW w:type="dxa" w:w="2520"/>
            <w:tcMar>
              <w:top w:w="80" w:type="dxa"/>
              <w:start w:w="90" w:type="dxa"/>
              <w:bottom w:w="80" w:type="dxa"/>
              <w:end w:w="90" w:type="dxa"/>
            </w:tcMar>
            <w:vAlign w:val="center"/>
            <w:shd w:fill="FCFAFF"/>
          </w:tcPr>
          <w:p>
            <w:r>
              <w:rPr>
                <w:rFonts w:ascii="Aptos" w:hAnsi="Aptos" w:eastAsia="Aptos"/>
                <w:sz w:val="18"/>
              </w:rPr>
              <w:t>Reports</w:t>
            </w:r>
          </w:p>
        </w:tc>
        <w:tc>
          <w:tcPr>
            <w:tcW w:type="dxa" w:w="2520"/>
            <w:tcMar>
              <w:top w:w="80" w:type="dxa"/>
              <w:start w:w="90" w:type="dxa"/>
              <w:bottom w:w="80" w:type="dxa"/>
              <w:end w:w="90" w:type="dxa"/>
            </w:tcMar>
            <w:vAlign w:val="center"/>
            <w:shd w:fill="FCFAFF"/>
          </w:tcPr>
          <w:p>
            <w:r>
              <w:rPr>
                <w:rFonts w:ascii="Aptos" w:hAnsi="Aptos" w:eastAsia="Aptos"/>
                <w:sz w:val="18"/>
              </w:rPr>
              <w:t>Completion, overdue, score exports</w:t>
            </w:r>
          </w:p>
        </w:tc>
        <w:tc>
          <w:tcPr>
            <w:tcW w:type="dxa" w:w="2520"/>
            <w:tcMar>
              <w:top w:w="80" w:type="dxa"/>
              <w:start w:w="90" w:type="dxa"/>
              <w:bottom w:w="80" w:type="dxa"/>
              <w:end w:w="90" w:type="dxa"/>
            </w:tcMar>
            <w:vAlign w:val="center"/>
            <w:shd w:fill="FCFAFF"/>
          </w:tcPr>
          <w:p>
            <w:r>
              <w:rPr>
                <w:rFonts w:ascii="Aptos" w:hAnsi="Aptos" w:eastAsia="Aptos"/>
                <w:sz w:val="18"/>
              </w:rPr>
              <w:t>P1</w:t>
            </w:r>
          </w:p>
        </w:tc>
      </w:tr>
      <w:tr>
        <w:tc>
          <w:tcPr>
            <w:tcW w:type="dxa" w:w="2520"/>
            <w:tcMar>
              <w:top w:w="80" w:type="dxa"/>
              <w:start w:w="90" w:type="dxa"/>
              <w:bottom w:w="80" w:type="dxa"/>
              <w:end w:w="90" w:type="dxa"/>
            </w:tcMar>
            <w:vAlign w:val="center"/>
          </w:tcPr>
          <w:p>
            <w:r>
              <w:rPr>
                <w:rFonts w:ascii="Aptos" w:hAnsi="Aptos" w:eastAsia="Aptos"/>
                <w:sz w:val="18"/>
              </w:rPr>
              <w:t>Client admin</w:t>
            </w:r>
          </w:p>
        </w:tc>
        <w:tc>
          <w:tcPr>
            <w:tcW w:type="dxa" w:w="2520"/>
            <w:tcMar>
              <w:top w:w="80" w:type="dxa"/>
              <w:start w:w="90" w:type="dxa"/>
              <w:bottom w:w="80" w:type="dxa"/>
              <w:end w:w="90" w:type="dxa"/>
            </w:tcMar>
            <w:vAlign w:val="center"/>
          </w:tcPr>
          <w:p>
            <w:r>
              <w:rPr>
                <w:rFonts w:ascii="Aptos" w:hAnsi="Aptos" w:eastAsia="Aptos"/>
                <w:sz w:val="18"/>
              </w:rPr>
              <w:t>Assessment insights</w:t>
            </w:r>
          </w:p>
        </w:tc>
        <w:tc>
          <w:tcPr>
            <w:tcW w:type="dxa" w:w="2520"/>
            <w:tcMar>
              <w:top w:w="80" w:type="dxa"/>
              <w:start w:w="90" w:type="dxa"/>
              <w:bottom w:w="80" w:type="dxa"/>
              <w:end w:w="90" w:type="dxa"/>
            </w:tcMar>
            <w:vAlign w:val="center"/>
          </w:tcPr>
          <w:p>
            <w:r>
              <w:rPr>
                <w:rFonts w:ascii="Aptos" w:hAnsi="Aptos" w:eastAsia="Aptos"/>
                <w:sz w:val="18"/>
              </w:rPr>
              <w:t>Guided AI questions on uploaded assessment outputs</w:t>
            </w:r>
          </w:p>
        </w:tc>
        <w:tc>
          <w:tcPr>
            <w:tcW w:type="dxa" w:w="2520"/>
            <w:tcMar>
              <w:top w:w="80" w:type="dxa"/>
              <w:start w:w="90" w:type="dxa"/>
              <w:bottom w:w="80" w:type="dxa"/>
              <w:end w:w="90" w:type="dxa"/>
            </w:tcMar>
            <w:vAlign w:val="center"/>
          </w:tcPr>
          <w:p>
            <w:r>
              <w:rPr>
                <w:rFonts w:ascii="Aptos" w:hAnsi="Aptos" w:eastAsia="Aptos"/>
                <w:sz w:val="18"/>
              </w:rPr>
              <w:t>P2</w:t>
            </w:r>
          </w:p>
        </w:tc>
      </w:tr>
      <w:tr>
        <w:tc>
          <w:tcPr>
            <w:tcW w:type="dxa" w:w="2520"/>
            <w:tcMar>
              <w:top w:w="80" w:type="dxa"/>
              <w:start w:w="90" w:type="dxa"/>
              <w:bottom w:w="80" w:type="dxa"/>
              <w:end w:w="90" w:type="dxa"/>
            </w:tcMar>
            <w:vAlign w:val="center"/>
            <w:shd w:fill="FCFAFF"/>
          </w:tcPr>
          <w:p>
            <w:r>
              <w:rPr>
                <w:rFonts w:ascii="Aptos" w:hAnsi="Aptos" w:eastAsia="Aptos"/>
                <w:sz w:val="18"/>
              </w:rPr>
              <w:t>Strengthscape admin</w:t>
            </w:r>
          </w:p>
        </w:tc>
        <w:tc>
          <w:tcPr>
            <w:tcW w:type="dxa" w:w="2520"/>
            <w:tcMar>
              <w:top w:w="80" w:type="dxa"/>
              <w:start w:w="90" w:type="dxa"/>
              <w:bottom w:w="80" w:type="dxa"/>
              <w:end w:w="90" w:type="dxa"/>
            </w:tcMar>
            <w:vAlign w:val="center"/>
            <w:shd w:fill="FCFAFF"/>
          </w:tcPr>
          <w:p>
            <w:r>
              <w:rPr>
                <w:rFonts w:ascii="Aptos" w:hAnsi="Aptos" w:eastAsia="Aptos"/>
                <w:sz w:val="18"/>
              </w:rPr>
              <w:t>Global dashboard</w:t>
            </w:r>
          </w:p>
        </w:tc>
        <w:tc>
          <w:tcPr>
            <w:tcW w:type="dxa" w:w="2520"/>
            <w:tcMar>
              <w:top w:w="80" w:type="dxa"/>
              <w:start w:w="90" w:type="dxa"/>
              <w:bottom w:w="80" w:type="dxa"/>
              <w:end w:w="90" w:type="dxa"/>
            </w:tcMar>
            <w:vAlign w:val="center"/>
            <w:shd w:fill="FCFAFF"/>
          </w:tcPr>
          <w:p>
            <w:r>
              <w:rPr>
                <w:rFonts w:ascii="Aptos" w:hAnsi="Aptos" w:eastAsia="Aptos"/>
                <w:sz w:val="18"/>
              </w:rPr>
              <w:t>Cross-tenant health and operations</w:t>
            </w:r>
          </w:p>
        </w:tc>
        <w:tc>
          <w:tcPr>
            <w:tcW w:type="dxa" w:w="2520"/>
            <w:tcMar>
              <w:top w:w="80" w:type="dxa"/>
              <w:start w:w="90" w:type="dxa"/>
              <w:bottom w:w="80" w:type="dxa"/>
              <w:end w:w="90" w:type="dxa"/>
            </w:tcMar>
            <w:vAlign w:val="center"/>
            <w:shd w:fill="FCFAFF"/>
          </w:tcPr>
          <w:p>
            <w:r>
              <w:rPr>
                <w:rFonts w:ascii="Aptos" w:hAnsi="Aptos" w:eastAsia="Aptos"/>
                <w:sz w:val="18"/>
              </w:rPr>
              <w:t>P1</w:t>
            </w:r>
          </w:p>
        </w:tc>
      </w:tr>
      <w:tr>
        <w:tc>
          <w:tcPr>
            <w:tcW w:type="dxa" w:w="2520"/>
            <w:tcMar>
              <w:top w:w="80" w:type="dxa"/>
              <w:start w:w="90" w:type="dxa"/>
              <w:bottom w:w="80" w:type="dxa"/>
              <w:end w:w="90" w:type="dxa"/>
            </w:tcMar>
            <w:vAlign w:val="center"/>
          </w:tcPr>
          <w:p>
            <w:r>
              <w:rPr>
                <w:rFonts w:ascii="Aptos" w:hAnsi="Aptos" w:eastAsia="Aptos"/>
                <w:sz w:val="18"/>
              </w:rPr>
              <w:t>Strengthscape admin</w:t>
            </w:r>
          </w:p>
        </w:tc>
        <w:tc>
          <w:tcPr>
            <w:tcW w:type="dxa" w:w="2520"/>
            <w:tcMar>
              <w:top w:w="80" w:type="dxa"/>
              <w:start w:w="90" w:type="dxa"/>
              <w:bottom w:w="80" w:type="dxa"/>
              <w:end w:w="90" w:type="dxa"/>
            </w:tcMar>
            <w:vAlign w:val="center"/>
          </w:tcPr>
          <w:p>
            <w:r>
              <w:rPr>
                <w:rFonts w:ascii="Aptos" w:hAnsi="Aptos" w:eastAsia="Aptos"/>
                <w:sz w:val="18"/>
              </w:rPr>
              <w:t>Course studio</w:t>
            </w:r>
          </w:p>
        </w:tc>
        <w:tc>
          <w:tcPr>
            <w:tcW w:type="dxa" w:w="2520"/>
            <w:tcMar>
              <w:top w:w="80" w:type="dxa"/>
              <w:start w:w="90" w:type="dxa"/>
              <w:bottom w:w="80" w:type="dxa"/>
              <w:end w:w="90" w:type="dxa"/>
            </w:tcMar>
            <w:vAlign w:val="center"/>
          </w:tcPr>
          <w:p>
            <w:r>
              <w:rPr>
                <w:rFonts w:ascii="Aptos" w:hAnsi="Aptos" w:eastAsia="Aptos"/>
                <w:sz w:val="18"/>
              </w:rPr>
              <w:t>Create and edit content</w:t>
            </w:r>
          </w:p>
        </w:tc>
        <w:tc>
          <w:tcPr>
            <w:tcW w:type="dxa" w:w="2520"/>
            <w:tcMar>
              <w:top w:w="80" w:type="dxa"/>
              <w:start w:w="90" w:type="dxa"/>
              <w:bottom w:w="80" w:type="dxa"/>
              <w:end w:w="90" w:type="dxa"/>
            </w:tcMar>
            <w:vAlign w:val="center"/>
          </w:tcPr>
          <w:p>
            <w:r>
              <w:rPr>
                <w:rFonts w:ascii="Aptos" w:hAnsi="Aptos" w:eastAsia="Aptos"/>
                <w:sz w:val="18"/>
              </w:rPr>
              <w:t>P1</w:t>
            </w:r>
          </w:p>
        </w:tc>
      </w:tr>
      <w:tr>
        <w:tc>
          <w:tcPr>
            <w:tcW w:type="dxa" w:w="2520"/>
            <w:tcMar>
              <w:top w:w="80" w:type="dxa"/>
              <w:start w:w="90" w:type="dxa"/>
              <w:bottom w:w="80" w:type="dxa"/>
              <w:end w:w="90" w:type="dxa"/>
            </w:tcMar>
            <w:vAlign w:val="center"/>
            <w:shd w:fill="FCFAFF"/>
          </w:tcPr>
          <w:p>
            <w:r>
              <w:rPr>
                <w:rFonts w:ascii="Aptos" w:hAnsi="Aptos" w:eastAsia="Aptos"/>
                <w:sz w:val="18"/>
              </w:rPr>
              <w:t>Strengthscape admin</w:t>
            </w:r>
          </w:p>
        </w:tc>
        <w:tc>
          <w:tcPr>
            <w:tcW w:type="dxa" w:w="2520"/>
            <w:tcMar>
              <w:top w:w="80" w:type="dxa"/>
              <w:start w:w="90" w:type="dxa"/>
              <w:bottom w:w="80" w:type="dxa"/>
              <w:end w:w="90" w:type="dxa"/>
            </w:tcMar>
            <w:vAlign w:val="center"/>
            <w:shd w:fill="FCFAFF"/>
          </w:tcPr>
          <w:p>
            <w:r>
              <w:rPr>
                <w:rFonts w:ascii="Aptos" w:hAnsi="Aptos" w:eastAsia="Aptos"/>
                <w:sz w:val="18"/>
              </w:rPr>
              <w:t>AI prompt manager</w:t>
            </w:r>
          </w:p>
        </w:tc>
        <w:tc>
          <w:tcPr>
            <w:tcW w:type="dxa" w:w="2520"/>
            <w:tcMar>
              <w:top w:w="80" w:type="dxa"/>
              <w:start w:w="90" w:type="dxa"/>
              <w:bottom w:w="80" w:type="dxa"/>
              <w:end w:w="90" w:type="dxa"/>
            </w:tcMar>
            <w:vAlign w:val="center"/>
            <w:shd w:fill="FCFAFF"/>
          </w:tcPr>
          <w:p>
            <w:r>
              <w:rPr>
                <w:rFonts w:ascii="Aptos" w:hAnsi="Aptos" w:eastAsia="Aptos"/>
                <w:sz w:val="18"/>
              </w:rPr>
              <w:t>Maintain guided questions, templates, model settings</w:t>
            </w:r>
          </w:p>
        </w:tc>
        <w:tc>
          <w:tcPr>
            <w:tcW w:type="dxa" w:w="2520"/>
            <w:tcMar>
              <w:top w:w="80" w:type="dxa"/>
              <w:start w:w="90" w:type="dxa"/>
              <w:bottom w:w="80" w:type="dxa"/>
              <w:end w:w="90" w:type="dxa"/>
            </w:tcMar>
            <w:vAlign w:val="center"/>
            <w:shd w:fill="FCFAFF"/>
          </w:tcPr>
          <w:p>
            <w:r>
              <w:rPr>
                <w:rFonts w:ascii="Aptos" w:hAnsi="Aptos" w:eastAsia="Aptos"/>
                <w:sz w:val="18"/>
              </w:rPr>
              <w:t>P2</w:t>
            </w:r>
          </w:p>
        </w:tc>
      </w:tr>
      <w:tr>
        <w:tc>
          <w:tcPr>
            <w:tcW w:type="dxa" w:w="2520"/>
            <w:tcMar>
              <w:top w:w="80" w:type="dxa"/>
              <w:start w:w="90" w:type="dxa"/>
              <w:bottom w:w="80" w:type="dxa"/>
              <w:end w:w="90" w:type="dxa"/>
            </w:tcMar>
            <w:vAlign w:val="center"/>
          </w:tcPr>
          <w:p>
            <w:r>
              <w:rPr>
                <w:rFonts w:ascii="Aptos" w:hAnsi="Aptos" w:eastAsia="Aptos"/>
                <w:sz w:val="18"/>
              </w:rPr>
              <w:t>Consultant</w:t>
            </w:r>
          </w:p>
        </w:tc>
        <w:tc>
          <w:tcPr>
            <w:tcW w:type="dxa" w:w="2520"/>
            <w:tcMar>
              <w:top w:w="80" w:type="dxa"/>
              <w:start w:w="90" w:type="dxa"/>
              <w:bottom w:w="80" w:type="dxa"/>
              <w:end w:w="90" w:type="dxa"/>
            </w:tcMar>
            <w:vAlign w:val="center"/>
          </w:tcPr>
          <w:p>
            <w:r>
              <w:rPr>
                <w:rFonts w:ascii="Aptos" w:hAnsi="Aptos" w:eastAsia="Aptos"/>
                <w:sz w:val="18"/>
              </w:rPr>
              <w:t>Client insight view</w:t>
            </w:r>
          </w:p>
        </w:tc>
        <w:tc>
          <w:tcPr>
            <w:tcW w:type="dxa" w:w="2520"/>
            <w:tcMar>
              <w:top w:w="80" w:type="dxa"/>
              <w:start w:w="90" w:type="dxa"/>
              <w:bottom w:w="80" w:type="dxa"/>
              <w:end w:w="90" w:type="dxa"/>
            </w:tcMar>
            <w:vAlign w:val="center"/>
          </w:tcPr>
          <w:p>
            <w:r>
              <w:rPr>
                <w:rFonts w:ascii="Aptos" w:hAnsi="Aptos" w:eastAsia="Aptos"/>
                <w:sz w:val="18"/>
              </w:rPr>
              <w:t>Heat maps, cohort trend, notes, next actions</w:t>
            </w:r>
          </w:p>
        </w:tc>
        <w:tc>
          <w:tcPr>
            <w:tcW w:type="dxa" w:w="2520"/>
            <w:tcMar>
              <w:top w:w="80" w:type="dxa"/>
              <w:start w:w="90" w:type="dxa"/>
              <w:bottom w:w="80" w:type="dxa"/>
              <w:end w:w="90" w:type="dxa"/>
            </w:tcMar>
            <w:vAlign w:val="center"/>
          </w:tcPr>
          <w:p>
            <w:r>
              <w:rPr>
                <w:rFonts w:ascii="Aptos" w:hAnsi="Aptos" w:eastAsia="Aptos"/>
                <w:sz w:val="18"/>
              </w:rPr>
              <w:t>P3</w:t>
            </w:r>
          </w:p>
        </w:tc>
      </w:tr>
    </w:tbl>
    <w:p>
      <w:pPr>
        <w:pStyle w:val="Heading1"/>
        <w:spacing w:before="200" w:after="160"/>
      </w:pPr>
      <w:r>
        <w:t>2.7 Integration dependency map</w:t>
      </w:r>
    </w:p>
    <w:p>
      <w:pPr>
        <w:spacing w:before="0" w:after="120"/>
      </w:pPr>
      <w:r>
        <w:t>Razorpay -&gt; Make/Bubble: payment captured, subscription created, renewal failed, payment link settled.</w:t>
      </w:r>
    </w:p>
    <w:p>
      <w:pPr>
        <w:spacing w:before="0" w:after="120"/>
      </w:pPr>
      <w:r>
        <w:t>Bubble -&gt; Vimeo: store video IDs, titles, durations, privacy metadata, and embed URLs in lesson objects.</w:t>
      </w:r>
    </w:p>
    <w:p>
      <w:pPr>
        <w:spacing w:before="0" w:after="120"/>
      </w:pPr>
      <w:r>
        <w:t>Bubble -&gt; AI provider: send structured prompt payloads, course context, assessment summary context, and selected dropdown question; receive stored outputs.</w:t>
      </w:r>
    </w:p>
    <w:p>
      <w:pPr>
        <w:spacing w:before="0" w:after="120"/>
      </w:pPr>
      <w:r>
        <w:t>Bubble -&gt; File storage: upload and reference PDFs, worksheets, assessment uploads, and generated assets.</w:t>
      </w:r>
    </w:p>
    <w:p>
      <w:pPr>
        <w:spacing w:before="0" w:after="120"/>
      </w:pPr>
      <w:r>
        <w:t>Bubble -&gt; PDF engine: pass completion data for certificate rendering and save downloadable document references.</w:t>
      </w:r>
    </w:p>
    <w:p>
      <w:pPr>
        <w:pStyle w:val="Heading1"/>
        <w:spacing w:before="200" w:after="160"/>
      </w:pPr>
      <w:r>
        <w:t>2.8 Reference workflow sequences</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90" w:type="dxa"/>
              <w:bottom w:w="80" w:type="dxa"/>
              <w:end w:w="90" w:type="dxa"/>
            </w:tcMar>
            <w:vAlign w:val="center"/>
            <w:shd w:fill="FDECC8"/>
          </w:tcPr>
          <w:p>
            <w:pPr>
              <w:jc w:val="center"/>
            </w:pPr>
            <w:r>
              <w:rPr>
                <w:rFonts w:ascii="Aptos" w:hAnsi="Aptos" w:eastAsia="Aptos"/>
                <w:b/>
                <w:sz w:val="18"/>
              </w:rPr>
              <w:t>Workflow</w:t>
            </w:r>
          </w:p>
        </w:tc>
        <w:tc>
          <w:tcPr>
            <w:tcW w:type="dxa" w:w="3360"/>
            <w:tcMar>
              <w:top w:w="80" w:type="dxa"/>
              <w:start w:w="90" w:type="dxa"/>
              <w:bottom w:w="80" w:type="dxa"/>
              <w:end w:w="90" w:type="dxa"/>
            </w:tcMar>
            <w:vAlign w:val="center"/>
            <w:shd w:fill="FDECC8"/>
          </w:tcPr>
          <w:p>
            <w:pPr>
              <w:jc w:val="center"/>
            </w:pPr>
            <w:r>
              <w:rPr>
                <w:rFonts w:ascii="Aptos" w:hAnsi="Aptos" w:eastAsia="Aptos"/>
                <w:b/>
                <w:sz w:val="18"/>
              </w:rPr>
              <w:t>Sequence</w:t>
            </w:r>
          </w:p>
        </w:tc>
        <w:tc>
          <w:tcPr>
            <w:tcW w:type="dxa" w:w="3360"/>
            <w:tcMar>
              <w:top w:w="80" w:type="dxa"/>
              <w:start w:w="90" w:type="dxa"/>
              <w:bottom w:w="80" w:type="dxa"/>
              <w:end w:w="90" w:type="dxa"/>
            </w:tcMar>
            <w:vAlign w:val="center"/>
            <w:shd w:fill="FDECC8"/>
          </w:tcPr>
          <w:p>
            <w:pPr>
              <w:jc w:val="center"/>
            </w:pPr>
            <w:r>
              <w:rPr>
                <w:rFonts w:ascii="Aptos" w:hAnsi="Aptos" w:eastAsia="Aptos"/>
                <w:b/>
                <w:sz w:val="18"/>
              </w:rPr>
              <w:t>Design note</w:t>
            </w:r>
          </w:p>
        </w:tc>
      </w:tr>
      <w:tr>
        <w:tc>
          <w:tcPr>
            <w:tcW w:type="dxa" w:w="3360"/>
            <w:tcMar>
              <w:top w:w="80" w:type="dxa"/>
              <w:start w:w="90" w:type="dxa"/>
              <w:bottom w:w="80" w:type="dxa"/>
              <w:end w:w="90" w:type="dxa"/>
            </w:tcMar>
            <w:vAlign w:val="center"/>
          </w:tcPr>
          <w:p>
            <w:r>
              <w:rPr>
                <w:rFonts w:ascii="Aptos" w:hAnsi="Aptos" w:eastAsia="Aptos"/>
                <w:sz w:val="18"/>
              </w:rPr>
              <w:t>New client purchase</w:t>
            </w:r>
          </w:p>
        </w:tc>
        <w:tc>
          <w:tcPr>
            <w:tcW w:type="dxa" w:w="3360"/>
            <w:tcMar>
              <w:top w:w="80" w:type="dxa"/>
              <w:start w:w="90" w:type="dxa"/>
              <w:bottom w:w="80" w:type="dxa"/>
              <w:end w:w="90" w:type="dxa"/>
            </w:tcMar>
            <w:vAlign w:val="center"/>
          </w:tcPr>
          <w:p>
            <w:r>
              <w:rPr>
                <w:rFonts w:ascii="Aptos" w:hAnsi="Aptos" w:eastAsia="Aptos"/>
                <w:sz w:val="18"/>
              </w:rPr>
              <w:t>Razorpay payment -&gt; Make trigger -&gt; Bubble company record -&gt; admin invite -&gt; seat allocation</w:t>
            </w:r>
          </w:p>
        </w:tc>
        <w:tc>
          <w:tcPr>
            <w:tcW w:type="dxa" w:w="3360"/>
            <w:tcMar>
              <w:top w:w="80" w:type="dxa"/>
              <w:start w:w="90" w:type="dxa"/>
              <w:bottom w:w="80" w:type="dxa"/>
              <w:end w:w="90" w:type="dxa"/>
            </w:tcMar>
            <w:vAlign w:val="center"/>
          </w:tcPr>
          <w:p>
            <w:r>
              <w:rPr>
                <w:rFonts w:ascii="Aptos" w:hAnsi="Aptos" w:eastAsia="Aptos"/>
                <w:sz w:val="18"/>
              </w:rPr>
              <w:t>Keep Razorpay as source of payment truth; Bubble stores access state.</w:t>
            </w:r>
          </w:p>
        </w:tc>
      </w:tr>
      <w:tr>
        <w:tc>
          <w:tcPr>
            <w:tcW w:type="dxa" w:w="3360"/>
            <w:tcMar>
              <w:top w:w="80" w:type="dxa"/>
              <w:start w:w="90" w:type="dxa"/>
              <w:bottom w:w="80" w:type="dxa"/>
              <w:end w:w="90" w:type="dxa"/>
            </w:tcMar>
            <w:vAlign w:val="center"/>
            <w:shd w:fill="FFF9ED"/>
          </w:tcPr>
          <w:p>
            <w:r>
              <w:rPr>
                <w:rFonts w:ascii="Aptos" w:hAnsi="Aptos" w:eastAsia="Aptos"/>
                <w:sz w:val="18"/>
              </w:rPr>
              <w:t>Learner completion</w:t>
            </w:r>
          </w:p>
        </w:tc>
        <w:tc>
          <w:tcPr>
            <w:tcW w:type="dxa" w:w="3360"/>
            <w:tcMar>
              <w:top w:w="80" w:type="dxa"/>
              <w:start w:w="90" w:type="dxa"/>
              <w:bottom w:w="80" w:type="dxa"/>
              <w:end w:w="90" w:type="dxa"/>
            </w:tcMar>
            <w:vAlign w:val="center"/>
            <w:shd w:fill="FFF9ED"/>
          </w:tcPr>
          <w:p>
            <w:r>
              <w:rPr>
                <w:rFonts w:ascii="Aptos" w:hAnsi="Aptos" w:eastAsia="Aptos"/>
                <w:sz w:val="18"/>
              </w:rPr>
              <w:t>Lesson completion rules satisfied -&gt; Bubble marks course complete -&gt; certificate job triggered -&gt; learner notified</w:t>
            </w:r>
          </w:p>
        </w:tc>
        <w:tc>
          <w:tcPr>
            <w:tcW w:type="dxa" w:w="3360"/>
            <w:tcMar>
              <w:top w:w="80" w:type="dxa"/>
              <w:start w:w="90" w:type="dxa"/>
              <w:bottom w:w="80" w:type="dxa"/>
              <w:end w:w="90" w:type="dxa"/>
            </w:tcMar>
            <w:vAlign w:val="center"/>
            <w:shd w:fill="FFF9ED"/>
          </w:tcPr>
          <w:p>
            <w:r>
              <w:rPr>
                <w:rFonts w:ascii="Aptos" w:hAnsi="Aptos" w:eastAsia="Aptos"/>
                <w:sz w:val="18"/>
              </w:rPr>
              <w:t>Completion logic should be deterministic and auditable.</w:t>
            </w:r>
          </w:p>
        </w:tc>
      </w:tr>
      <w:tr>
        <w:tc>
          <w:tcPr>
            <w:tcW w:type="dxa" w:w="3360"/>
            <w:tcMar>
              <w:top w:w="80" w:type="dxa"/>
              <w:start w:w="90" w:type="dxa"/>
              <w:bottom w:w="80" w:type="dxa"/>
              <w:end w:w="90" w:type="dxa"/>
            </w:tcMar>
            <w:vAlign w:val="center"/>
          </w:tcPr>
          <w:p>
            <w:r>
              <w:rPr>
                <w:rFonts w:ascii="Aptos" w:hAnsi="Aptos" w:eastAsia="Aptos"/>
                <w:sz w:val="18"/>
              </w:rPr>
              <w:t>AI guided insight request</w:t>
            </w:r>
          </w:p>
        </w:tc>
        <w:tc>
          <w:tcPr>
            <w:tcW w:type="dxa" w:w="3360"/>
            <w:tcMar>
              <w:top w:w="80" w:type="dxa"/>
              <w:start w:w="90" w:type="dxa"/>
              <w:bottom w:w="80" w:type="dxa"/>
              <w:end w:w="90" w:type="dxa"/>
            </w:tcMar>
            <w:vAlign w:val="center"/>
          </w:tcPr>
          <w:p>
            <w:r>
              <w:rPr>
                <w:rFonts w:ascii="Aptos" w:hAnsi="Aptos" w:eastAsia="Aptos"/>
                <w:sz w:val="18"/>
              </w:rPr>
              <w:t>Client admin selects uploaded assessment + role + challenge + one standard question -&gt; AI response generated -&gt; output stored and displayed</w:t>
            </w:r>
          </w:p>
        </w:tc>
        <w:tc>
          <w:tcPr>
            <w:tcW w:type="dxa" w:w="3360"/>
            <w:tcMar>
              <w:top w:w="80" w:type="dxa"/>
              <w:start w:w="90" w:type="dxa"/>
              <w:bottom w:w="80" w:type="dxa"/>
              <w:end w:w="90" w:type="dxa"/>
            </w:tcMar>
            <w:vAlign w:val="center"/>
          </w:tcPr>
          <w:p>
            <w:r>
              <w:rPr>
                <w:rFonts w:ascii="Aptos" w:hAnsi="Aptos" w:eastAsia="Aptos"/>
                <w:sz w:val="18"/>
              </w:rPr>
              <w:t>Avoid freeform prompting as default.</w:t>
            </w:r>
          </w:p>
        </w:tc>
      </w:tr>
      <w:tr>
        <w:tc>
          <w:tcPr>
            <w:tcW w:type="dxa" w:w="3360"/>
            <w:tcMar>
              <w:top w:w="80" w:type="dxa"/>
              <w:start w:w="90" w:type="dxa"/>
              <w:bottom w:w="80" w:type="dxa"/>
              <w:end w:w="90" w:type="dxa"/>
            </w:tcMar>
            <w:vAlign w:val="center"/>
            <w:shd w:fill="FFF9ED"/>
          </w:tcPr>
          <w:p>
            <w:r>
              <w:rPr>
                <w:rFonts w:ascii="Aptos" w:hAnsi="Aptos" w:eastAsia="Aptos"/>
                <w:sz w:val="18"/>
              </w:rPr>
              <w:t>Internal content generation</w:t>
            </w:r>
          </w:p>
        </w:tc>
        <w:tc>
          <w:tcPr>
            <w:tcW w:type="dxa" w:w="3360"/>
            <w:tcMar>
              <w:top w:w="80" w:type="dxa"/>
              <w:start w:w="90" w:type="dxa"/>
              <w:bottom w:w="80" w:type="dxa"/>
              <w:end w:w="90" w:type="dxa"/>
            </w:tcMar>
            <w:vAlign w:val="center"/>
            <w:shd w:fill="FFF9ED"/>
          </w:tcPr>
          <w:p>
            <w:r>
              <w:rPr>
                <w:rFonts w:ascii="Aptos" w:hAnsi="Aptos" w:eastAsia="Aptos"/>
                <w:sz w:val="18"/>
              </w:rPr>
              <w:t>Admin uploads deck or transcript -&gt; AI generates summary/quiz draft -&gt; admin reviews before publish</w:t>
            </w:r>
          </w:p>
        </w:tc>
        <w:tc>
          <w:tcPr>
            <w:tcW w:type="dxa" w:w="3360"/>
            <w:tcMar>
              <w:top w:w="80" w:type="dxa"/>
              <w:start w:w="90" w:type="dxa"/>
              <w:bottom w:w="80" w:type="dxa"/>
              <w:end w:w="90" w:type="dxa"/>
            </w:tcMar>
            <w:vAlign w:val="center"/>
            <w:shd w:fill="FFF9ED"/>
          </w:tcPr>
          <w:p>
            <w:r>
              <w:rPr>
                <w:rFonts w:ascii="Aptos" w:hAnsi="Aptos" w:eastAsia="Aptos"/>
                <w:sz w:val="18"/>
              </w:rPr>
              <w:t>Keep human approval before learner release.</w:t>
            </w:r>
          </w:p>
        </w:tc>
      </w:tr>
      <w:tr>
        <w:tc>
          <w:tcPr>
            <w:tcW w:type="dxa" w:w="3360"/>
            <w:tcMar>
              <w:top w:w="80" w:type="dxa"/>
              <w:start w:w="90" w:type="dxa"/>
              <w:bottom w:w="80" w:type="dxa"/>
              <w:end w:w="90" w:type="dxa"/>
            </w:tcMar>
            <w:vAlign w:val="center"/>
          </w:tcPr>
          <w:p>
            <w:r>
              <w:rPr>
                <w:rFonts w:ascii="Aptos" w:hAnsi="Aptos" w:eastAsia="Aptos"/>
                <w:sz w:val="18"/>
              </w:rPr>
              <w:t>Overdue reminder</w:t>
            </w:r>
          </w:p>
        </w:tc>
        <w:tc>
          <w:tcPr>
            <w:tcW w:type="dxa" w:w="3360"/>
            <w:tcMar>
              <w:top w:w="80" w:type="dxa"/>
              <w:start w:w="90" w:type="dxa"/>
              <w:bottom w:w="80" w:type="dxa"/>
              <w:end w:w="90" w:type="dxa"/>
            </w:tcMar>
            <w:vAlign w:val="center"/>
          </w:tcPr>
          <w:p>
            <w:r>
              <w:rPr>
                <w:rFonts w:ascii="Aptos" w:hAnsi="Aptos" w:eastAsia="Aptos"/>
                <w:sz w:val="18"/>
              </w:rPr>
              <w:t>Scheduled job checks due dates -&gt; Make or Bubble backend workflow sends nudges -&gt; dashboard updated</w:t>
            </w:r>
          </w:p>
        </w:tc>
        <w:tc>
          <w:tcPr>
            <w:tcW w:type="dxa" w:w="3360"/>
            <w:tcMar>
              <w:top w:w="80" w:type="dxa"/>
              <w:start w:w="90" w:type="dxa"/>
              <w:bottom w:w="80" w:type="dxa"/>
              <w:end w:w="90" w:type="dxa"/>
            </w:tcMar>
            <w:vAlign w:val="center"/>
          </w:tcPr>
          <w:p>
            <w:r>
              <w:rPr>
                <w:rFonts w:ascii="Aptos" w:hAnsi="Aptos" w:eastAsia="Aptos"/>
                <w:sz w:val="18"/>
              </w:rPr>
              <w:t>Do not hardcode reminders page by page.</w:t>
            </w:r>
          </w:p>
        </w:tc>
      </w:tr>
    </w:tbl>
    <w:p>
      <w:pPr>
        <w:pStyle w:val="Heading1"/>
        <w:spacing w:before="200" w:after="160"/>
      </w:pPr>
      <w:r>
        <w:t>2.9 Minimal-coding doctrine for Devansh</w:t>
      </w:r>
    </w:p>
    <w:p>
      <w:pPr>
        <w:spacing w:before="0" w:after="120"/>
      </w:pPr>
      <w:r>
        <w:t>Use Bubble native data types, privacy rules, reusable elements, conditional visibility, backend workflows, and API Connector before introducing custom code.</w:t>
      </w:r>
    </w:p>
    <w:p>
      <w:pPr>
        <w:spacing w:before="0" w:after="120"/>
      </w:pPr>
      <w:r>
        <w:t>Use Make for operational choreography instead of writing ad hoc glue logic in multiple places.</w:t>
      </w:r>
    </w:p>
    <w:p>
      <w:pPr>
        <w:spacing w:before="0" w:after="120"/>
      </w:pPr>
      <w:r>
        <w:t>Use AI for specification-to-build acceleration: JSON schemas, API payload examples, naming conventions, test cases, prompt templates, and workflow documentation.</w:t>
      </w:r>
    </w:p>
    <w:p>
      <w:pPr>
        <w:spacing w:before="0" w:after="120"/>
      </w:pPr>
      <w:r>
        <w:t>Do not let AI invent architecture. AI should speed execution inside approved boundaries, not redefine the system model mid-build.</w:t>
      </w:r>
    </w:p>
    <w:p>
      <w:pPr>
        <w:spacing w:before="0" w:after="120"/>
      </w:pPr>
      <w:r>
        <w:t>Treat every integration as replaceable. Keep provider-specific configuration in admin tables where possible.</w:t>
      </w:r>
    </w:p>
    <w:p>
      <w:pPr>
        <w:pStyle w:val="Heading1"/>
        <w:spacing w:before="200" w:after="160"/>
      </w:pPr>
      <w:r>
        <w:t>2.10 Bubble build rules</w:t>
      </w:r>
    </w:p>
    <w:p>
      <w:pPr>
        <w:spacing w:before="0" w:after="120"/>
      </w:pPr>
      <w:r>
        <w:t>1. Create one canonical tenant model and reuse it everywhere.</w:t>
      </w:r>
    </w:p>
    <w:p>
      <w:pPr>
        <w:spacing w:before="0" w:after="120"/>
      </w:pPr>
      <w:r>
        <w:t>2. Do not duplicate pages by client. Use role and tenant conditions.</w:t>
      </w:r>
    </w:p>
    <w:p>
      <w:pPr>
        <w:spacing w:before="0" w:after="120"/>
      </w:pPr>
      <w:r>
        <w:t>3. Keep course, module, lesson, quiz, and form as separate data concepts.</w:t>
      </w:r>
    </w:p>
    <w:p>
      <w:pPr>
        <w:spacing w:before="0" w:after="120"/>
      </w:pPr>
      <w:r>
        <w:t>4. Store external IDs for Razorpay, Vimeo, AI jobs, and file references in dedicated fields.</w:t>
      </w:r>
    </w:p>
    <w:p>
      <w:pPr>
        <w:spacing w:before="0" w:after="120"/>
      </w:pPr>
      <w:r>
        <w:t>5. Add audit logging for critical admin actions from phase 1 where practical.</w:t>
      </w:r>
    </w:p>
    <w:p>
      <w:pPr>
        <w:spacing w:before="0" w:after="120"/>
      </w:pPr>
      <w:r>
        <w:t>6. Build export-friendly report tables and filters early.</w:t>
      </w:r>
    </w:p>
    <w:p>
      <w:pPr>
        <w:spacing w:before="0" w:after="120"/>
      </w:pPr>
      <w:r>
        <w:t>7. Plan page loading carefully; large report pages should paginate or lazy-load data.</w:t>
      </w:r>
    </w:p>
    <w:p>
      <w:pPr>
        <w:pStyle w:val="Heading1"/>
        <w:spacing w:before="200" w:after="160"/>
      </w:pPr>
      <w:r>
        <w:t>2.11 Chapter 2 decisions locked</w:t>
      </w:r>
    </w:p>
    <w:tbl>
      <w:tblPr>
        <w:tblStyle w:val="TableGrid"/>
        <w:tblW w:type="auto" w:w="0"/>
        <w:jc w:val="center"/>
        <w:tblLook w:firstColumn="1" w:firstRow="1" w:lastColumn="0" w:lastRow="0" w:noHBand="0" w:noVBand="1" w:val="04A0"/>
      </w:tblPr>
      <w:tblGrid>
        <w:gridCol w:w="5040"/>
        <w:gridCol w:w="5040"/>
      </w:tblGrid>
      <w:tr>
        <w:tc>
          <w:tcPr>
            <w:tcW w:type="dxa" w:w="5040"/>
            <w:tcMar>
              <w:top w:w="80" w:type="dxa"/>
              <w:start w:w="90" w:type="dxa"/>
              <w:bottom w:w="80" w:type="dxa"/>
              <w:end w:w="90" w:type="dxa"/>
            </w:tcMar>
            <w:vAlign w:val="center"/>
            <w:shd w:fill="E5E7EB"/>
          </w:tcPr>
          <w:p>
            <w:pPr>
              <w:jc w:val="center"/>
            </w:pPr>
            <w:r>
              <w:rPr>
                <w:rFonts w:ascii="Aptos" w:hAnsi="Aptos" w:eastAsia="Aptos"/>
                <w:b/>
                <w:sz w:val="18"/>
              </w:rPr>
              <w:t>Decision</w:t>
            </w:r>
          </w:p>
        </w:tc>
        <w:tc>
          <w:tcPr>
            <w:tcW w:type="dxa" w:w="5040"/>
            <w:tcMar>
              <w:top w:w="80" w:type="dxa"/>
              <w:start w:w="90" w:type="dxa"/>
              <w:bottom w:w="80" w:type="dxa"/>
              <w:end w:w="90" w:type="dxa"/>
            </w:tcMar>
            <w:vAlign w:val="center"/>
            <w:shd w:fill="E5E7EB"/>
          </w:tcPr>
          <w:p>
            <w:pPr>
              <w:jc w:val="center"/>
            </w:pPr>
            <w:r>
              <w:rPr>
                <w:rFonts w:ascii="Aptos" w:hAnsi="Aptos" w:eastAsia="Aptos"/>
                <w:b/>
                <w:sz w:val="18"/>
              </w:rPr>
              <w:t>Implication</w:t>
            </w:r>
          </w:p>
        </w:tc>
      </w:tr>
      <w:tr>
        <w:tc>
          <w:tcPr>
            <w:tcW w:type="dxa" w:w="5040"/>
            <w:tcMar>
              <w:top w:w="80" w:type="dxa"/>
              <w:start w:w="90" w:type="dxa"/>
              <w:bottom w:w="80" w:type="dxa"/>
              <w:end w:w="90" w:type="dxa"/>
            </w:tcMar>
            <w:vAlign w:val="center"/>
          </w:tcPr>
          <w:p>
            <w:r>
              <w:rPr>
                <w:rFonts w:ascii="Aptos" w:hAnsi="Aptos" w:eastAsia="Aptos"/>
                <w:sz w:val="18"/>
              </w:rPr>
              <w:t>Bubble remains the primary product shell.</w:t>
            </w:r>
          </w:p>
        </w:tc>
        <w:tc>
          <w:tcPr>
            <w:tcW w:type="dxa" w:w="5040"/>
            <w:tcMar>
              <w:top w:w="80" w:type="dxa"/>
              <w:start w:w="90" w:type="dxa"/>
              <w:bottom w:w="80" w:type="dxa"/>
              <w:end w:w="90" w:type="dxa"/>
            </w:tcMar>
            <w:vAlign w:val="center"/>
          </w:tcPr>
          <w:p>
            <w:r>
              <w:rPr>
                <w:rFonts w:ascii="Aptos" w:hAnsi="Aptos" w:eastAsia="Aptos"/>
                <w:sz w:val="18"/>
              </w:rPr>
              <w:t>All user experiences, permissions, and learning flows are centered here.</w:t>
            </w:r>
          </w:p>
        </w:tc>
      </w:tr>
      <w:tr>
        <w:tc>
          <w:tcPr>
            <w:tcW w:type="dxa" w:w="5040"/>
            <w:tcMar>
              <w:top w:w="80" w:type="dxa"/>
              <w:start w:w="90" w:type="dxa"/>
              <w:bottom w:w="80" w:type="dxa"/>
              <w:end w:w="90" w:type="dxa"/>
            </w:tcMar>
            <w:vAlign w:val="center"/>
            <w:shd w:fill="F9FAFB"/>
          </w:tcPr>
          <w:p>
            <w:r>
              <w:rPr>
                <w:rFonts w:ascii="Aptos" w:hAnsi="Aptos" w:eastAsia="Aptos"/>
                <w:sz w:val="18"/>
              </w:rPr>
              <w:t>Specialized services stay external.</w:t>
            </w:r>
          </w:p>
        </w:tc>
        <w:tc>
          <w:tcPr>
            <w:tcW w:type="dxa" w:w="5040"/>
            <w:tcMar>
              <w:top w:w="80" w:type="dxa"/>
              <w:start w:w="90" w:type="dxa"/>
              <w:bottom w:w="80" w:type="dxa"/>
              <w:end w:w="90" w:type="dxa"/>
            </w:tcMar>
            <w:vAlign w:val="center"/>
            <w:shd w:fill="F9FAFB"/>
          </w:tcPr>
          <w:p>
            <w:r>
              <w:rPr>
                <w:rFonts w:ascii="Aptos" w:hAnsi="Aptos" w:eastAsia="Aptos"/>
                <w:sz w:val="18"/>
              </w:rPr>
              <w:t>Video, payments, AI processing, and storage are integrated rather than rebuilt.</w:t>
            </w:r>
          </w:p>
        </w:tc>
      </w:tr>
      <w:tr>
        <w:tc>
          <w:tcPr>
            <w:tcW w:type="dxa" w:w="5040"/>
            <w:tcMar>
              <w:top w:w="80" w:type="dxa"/>
              <w:start w:w="90" w:type="dxa"/>
              <w:bottom w:w="80" w:type="dxa"/>
              <w:end w:w="90" w:type="dxa"/>
            </w:tcMar>
            <w:vAlign w:val="center"/>
          </w:tcPr>
          <w:p>
            <w:r>
              <w:rPr>
                <w:rFonts w:ascii="Aptos" w:hAnsi="Aptos" w:eastAsia="Aptos"/>
                <w:sz w:val="18"/>
              </w:rPr>
              <w:t>Multi-tenant design is mandatory from day one.</w:t>
            </w:r>
          </w:p>
        </w:tc>
        <w:tc>
          <w:tcPr>
            <w:tcW w:type="dxa" w:w="5040"/>
            <w:tcMar>
              <w:top w:w="80" w:type="dxa"/>
              <w:start w:w="90" w:type="dxa"/>
              <w:bottom w:w="80" w:type="dxa"/>
              <w:end w:w="90" w:type="dxa"/>
            </w:tcMar>
            <w:vAlign w:val="center"/>
          </w:tcPr>
          <w:p>
            <w:r>
              <w:rPr>
                <w:rFonts w:ascii="Aptos" w:hAnsi="Aptos" w:eastAsia="Aptos"/>
                <w:sz w:val="18"/>
              </w:rPr>
              <w:t>No client-specific forks of the core app architecture.</w:t>
            </w:r>
          </w:p>
        </w:tc>
      </w:tr>
      <w:tr>
        <w:tc>
          <w:tcPr>
            <w:tcW w:type="dxa" w:w="5040"/>
            <w:tcMar>
              <w:top w:w="80" w:type="dxa"/>
              <w:start w:w="90" w:type="dxa"/>
              <w:bottom w:w="80" w:type="dxa"/>
              <w:end w:w="90" w:type="dxa"/>
            </w:tcMar>
            <w:vAlign w:val="center"/>
            <w:shd w:fill="F9FAFB"/>
          </w:tcPr>
          <w:p>
            <w:r>
              <w:rPr>
                <w:rFonts w:ascii="Aptos" w:hAnsi="Aptos" w:eastAsia="Aptos"/>
                <w:sz w:val="18"/>
              </w:rPr>
              <w:t>Guided AI remains the default client experience.</w:t>
            </w:r>
          </w:p>
        </w:tc>
        <w:tc>
          <w:tcPr>
            <w:tcW w:type="dxa" w:w="5040"/>
            <w:tcMar>
              <w:top w:w="80" w:type="dxa"/>
              <w:start w:w="90" w:type="dxa"/>
              <w:bottom w:w="80" w:type="dxa"/>
              <w:end w:w="90" w:type="dxa"/>
            </w:tcMar>
            <w:vAlign w:val="center"/>
            <w:shd w:fill="F9FAFB"/>
          </w:tcPr>
          <w:p>
            <w:r>
              <w:rPr>
                <w:rFonts w:ascii="Aptos" w:hAnsi="Aptos" w:eastAsia="Aptos"/>
                <w:sz w:val="18"/>
              </w:rPr>
              <w:t>The 10 dropdown questions become the first-class AI interface pattern.</w:t>
            </w:r>
          </w:p>
        </w:tc>
      </w:tr>
      <w:tr>
        <w:tc>
          <w:tcPr>
            <w:tcW w:type="dxa" w:w="5040"/>
            <w:tcMar>
              <w:top w:w="80" w:type="dxa"/>
              <w:start w:w="90" w:type="dxa"/>
              <w:bottom w:w="80" w:type="dxa"/>
              <w:end w:w="90" w:type="dxa"/>
            </w:tcMar>
            <w:vAlign w:val="center"/>
          </w:tcPr>
          <w:p>
            <w:r>
              <w:rPr>
                <w:rFonts w:ascii="Aptos" w:hAnsi="Aptos" w:eastAsia="Aptos"/>
                <w:sz w:val="18"/>
              </w:rPr>
              <w:t>Assessment centre stays separate.</w:t>
            </w:r>
          </w:p>
        </w:tc>
        <w:tc>
          <w:tcPr>
            <w:tcW w:type="dxa" w:w="5040"/>
            <w:tcMar>
              <w:top w:w="80" w:type="dxa"/>
              <w:start w:w="90" w:type="dxa"/>
              <w:bottom w:w="80" w:type="dxa"/>
              <w:end w:w="90" w:type="dxa"/>
            </w:tcMar>
            <w:vAlign w:val="center"/>
          </w:tcPr>
          <w:p>
            <w:r>
              <w:rPr>
                <w:rFonts w:ascii="Aptos" w:hAnsi="Aptos" w:eastAsia="Aptos"/>
                <w:sz w:val="18"/>
              </w:rPr>
              <w:t>Edge LMS consumes outputs and turns them into action and learning.</w:t>
            </w:r>
          </w:p>
        </w:tc>
      </w:tr>
      <w:tr>
        <w:tc>
          <w:tcPr>
            <w:tcW w:type="dxa" w:w="5040"/>
            <w:tcMar>
              <w:top w:w="80" w:type="dxa"/>
              <w:start w:w="90" w:type="dxa"/>
              <w:bottom w:w="80" w:type="dxa"/>
              <w:end w:w="90" w:type="dxa"/>
            </w:tcMar>
            <w:vAlign w:val="center"/>
            <w:shd w:fill="F9FAFB"/>
          </w:tcPr>
          <w:p>
            <w:r>
              <w:rPr>
                <w:rFonts w:ascii="Aptos" w:hAnsi="Aptos" w:eastAsia="Aptos"/>
                <w:sz w:val="18"/>
              </w:rPr>
              <w:t>Module development follows phase priorities.</w:t>
            </w:r>
          </w:p>
        </w:tc>
        <w:tc>
          <w:tcPr>
            <w:tcW w:type="dxa" w:w="5040"/>
            <w:tcMar>
              <w:top w:w="80" w:type="dxa"/>
              <w:start w:w="90" w:type="dxa"/>
              <w:bottom w:w="80" w:type="dxa"/>
              <w:end w:w="90" w:type="dxa"/>
            </w:tcMar>
            <w:vAlign w:val="center"/>
            <w:shd w:fill="F9FAFB"/>
          </w:tcPr>
          <w:p>
            <w:r>
              <w:rPr>
                <w:rFonts w:ascii="Aptos" w:hAnsi="Aptos" w:eastAsia="Aptos"/>
                <w:sz w:val="18"/>
              </w:rPr>
              <w:t>Devansh should build foundation before strategic layers.</w:t>
            </w:r>
          </w:p>
        </w:tc>
      </w:tr>
    </w:tbl>
    <w:p>
      <w:pPr>
        <w:pStyle w:val="Heading1"/>
        <w:spacing w:before="200" w:after="160"/>
      </w:pPr>
      <w:r>
        <w:t>2.12 What Chapter 3 will cover</w:t>
      </w:r>
    </w:p>
    <w:p>
      <w:pPr>
        <w:spacing w:before="0" w:after="120"/>
      </w:pPr>
      <w:r>
        <w:t>Chapter 3 should define personas, permission logic, tenant rules, and the role-based operating model in detail so Devansh can configure privacy rules, page conditions, admin controls, and access boundaries correctly.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E40A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