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Component Comparison: Anatomical Consistency and Lesion-Guided Pooling</w:t>
      </w:r>
    </w:p>
    <w:p>
      <w:pPr>
        <w:spacing w:after="160"/>
      </w:pPr>
      <w:r>
        <w:rPr>
          <w:i/>
          <w:color w:val="5B6B79"/>
          <w:sz w:val="24"/>
        </w:rPr>
        <w:t>Optimization-Based Deep Learning Framework for Kidney Disease Detection and Segmentation from Ultrasound Images</w:t>
      </w:r>
    </w:p>
    <w:p>
      <w:pPr>
        <w:spacing w:after="160"/>
      </w:pPr>
      <w:r>
        <w:rPr>
          <w:i w:val="0"/>
          <w:color w:val="1A2233"/>
          <w:sz w:val="21"/>
        </w:rPr>
        <w:t>Generated 28 September 2026  ·  3 seeds per configuration  ·  Source: results/ablation_encoder_study_results.json  ·  Companion to URI-CADS_Ablation_Encoder_Study.docx</w:t>
      </w:r>
    </w:p>
    <w:p>
      <w:pPr>
        <w:pStyle w:val="Heading1"/>
      </w:pPr>
      <w:r>
        <w:t>1. What is being compared</w:t>
      </w:r>
    </w:p>
    <w:p>
      <w:pPr>
        <w:spacing w:after="160"/>
      </w:pPr>
      <w:r>
        <w:rPr>
          <w:i w:val="0"/>
          <w:color w:val="1A2233"/>
          <w:sz w:val="21"/>
        </w:rPr>
        <w:t>Two components of the full multi-task model are removed in turn, each against the same reference run. Everything else - encoder, data, schedule, seeds - is held fixed, so the difference between a pair of rows is attributable to the component.</w:t>
      </w:r>
    </w:p>
    <w:p>
      <w:pPr>
        <w:pStyle w:val="ListBullet"/>
        <w:spacing w:after="80"/>
      </w:pPr>
      <w:r>
        <w:rPr>
          <w:b/>
          <w:sz w:val="21"/>
        </w:rPr>
        <w:t xml:space="preserve">Anatomical consistency. </w:t>
      </w:r>
      <w:r>
        <w:rPr>
          <w:sz w:val="21"/>
        </w:rPr>
        <w:t>A loss term, not a module. It penalizes predicted lesion probability mass falling outside the true kidney region. The ratio form is used here, which is the corrected formulation; the earlier absolute form was shown to be minimized by suppressing lesion probability everywhere.</w:t>
      </w:r>
    </w:p>
    <w:p>
      <w:pPr>
        <w:pStyle w:val="ListBullet"/>
        <w:spacing w:after="80"/>
      </w:pPr>
      <w:r>
        <w:rPr>
          <w:b/>
          <w:sz w:val="21"/>
        </w:rPr>
        <w:t xml:space="preserve">Lesion-guided pooling. </w:t>
      </w:r>
      <w:r>
        <w:rPr>
          <w:sz w:val="21"/>
        </w:rPr>
        <w:t>An architectural head. The multi-pathology classifier sees encoder features pooled under the lesion decoder's own predicted probability map, concatenated with the global average. The attention map is detached, so the classification loss cannot reshape the lesion decoder.</w:t>
      </w:r>
    </w:p>
    <w:p>
      <w:pPr>
        <w:spacing w:after="160"/>
      </w:pPr>
      <w:r>
        <w:rPr>
          <w:i/>
          <w:color w:val="5B6B79"/>
          <w:sz w:val="21"/>
        </w:rPr>
        <w:t>The aggregate tables in the main ablation document make these two components look alike: both leave binary diagnosis roughly unchanged and both cost something on multi-pathology AUC. The per-seed tables in Sections 2 and 3 show that the evidence behind those two summaries is not the same in kind. That distinction is the purpose of this document.</w:t>
      </w:r>
    </w:p>
    <w:p>
      <w:pPr>
        <w:pStyle w:val="Heading1"/>
      </w:pPr>
      <w:r>
        <w:t>2. Without anatomical consistency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448"/>
          </w:tcPr>
          <w:p>
            <w:r/>
            <w:r>
              <w:rPr>
                <w:b/>
                <w:sz w:val="18"/>
              </w:rPr>
              <w:t>Metric</w:t>
            </w:r>
          </w:p>
        </w:tc>
        <w:tc>
          <w:tcPr>
            <w:tcW w:type="dxa" w:w="1800"/>
          </w:tcPr>
          <w:p>
            <w:r/>
            <w:r>
              <w:rPr>
                <w:b/>
                <w:sz w:val="18"/>
              </w:rPr>
              <w:t>Full model</w:t>
            </w:r>
          </w:p>
        </w:tc>
        <w:tc>
          <w:tcPr>
            <w:tcW w:type="dxa" w:w="1800"/>
          </w:tcPr>
          <w:p>
            <w:r/>
            <w:r>
              <w:rPr>
                <w:b/>
                <w:sz w:val="18"/>
              </w:rPr>
              <w:t>Ablated</w:t>
            </w:r>
          </w:p>
        </w:tc>
        <w:tc>
          <w:tcPr>
            <w:tcW w:type="dxa" w:w="1440"/>
          </w:tcPr>
          <w:p>
            <w:r/>
            <w:r>
              <w:rPr>
                <w:b/>
                <w:sz w:val="18"/>
              </w:rPr>
              <w:t>Δ (ablated − full)</w:t>
            </w:r>
          </w:p>
        </w:tc>
        <w:tc>
          <w:tcPr>
            <w:tcW w:type="dxa" w:w="792"/>
          </w:tcPr>
          <w:p>
            <w:r/>
            <w:r>
              <w:rPr>
                <w:b/>
                <w:sz w:val="18"/>
              </w:rPr>
              <w:t>p</w:t>
            </w:r>
          </w:p>
        </w:tc>
        <w:tc>
          <w:tcPr>
            <w:tcW w:type="dxa" w:w="1224"/>
          </w:tcPr>
          <w:p>
            <w:r/>
            <w:r>
              <w:rPr>
                <w:b/>
                <w:sz w:val="18"/>
              </w:rPr>
              <w:t>Reading</w:t>
            </w:r>
          </w:p>
        </w:tc>
      </w:tr>
      <w:tr>
        <w:tc>
          <w:tcPr>
            <w:tcW w:type="dxa" w:w="2448"/>
          </w:tcPr>
          <w:p>
            <w:r/>
            <w:r>
              <w:rPr>
                <w:sz w:val="18"/>
              </w:rPr>
              <w:t>Diagnosis AUC</w:t>
            </w:r>
          </w:p>
        </w:tc>
        <w:tc>
          <w:tcPr>
            <w:tcW w:type="dxa" w:w="1800"/>
          </w:tcPr>
          <w:p>
            <w:r/>
            <w:r>
              <w:rPr>
                <w:sz w:val="18"/>
              </w:rPr>
              <w:t>0.8607 ± 0.0399</w:t>
            </w:r>
          </w:p>
        </w:tc>
        <w:tc>
          <w:tcPr>
            <w:tcW w:type="dxa" w:w="1800"/>
          </w:tcPr>
          <w:p>
            <w:r/>
            <w:r>
              <w:rPr>
                <w:sz w:val="18"/>
              </w:rPr>
              <w:t>0.8825 ± 0.0143</w:t>
            </w:r>
          </w:p>
        </w:tc>
        <w:tc>
          <w:tcPr>
            <w:tcW w:type="dxa" w:w="1440"/>
          </w:tcPr>
          <w:p>
            <w:r/>
            <w:r>
              <w:rPr>
                <w:color w:val="5B6B79"/>
                <w:sz w:val="18"/>
              </w:rPr>
              <w:t>+0.0218</w:t>
            </w:r>
          </w:p>
        </w:tc>
        <w:tc>
          <w:tcPr>
            <w:tcW w:type="dxa" w:w="792"/>
          </w:tcPr>
          <w:p>
            <w:r/>
            <w:r>
              <w:rPr>
                <w:sz w:val="18"/>
              </w:rPr>
              <w:t>0.375</w:t>
            </w:r>
          </w:p>
        </w:tc>
        <w:tc>
          <w:tcPr>
            <w:tcW w:type="dxa" w:w="1224"/>
          </w:tcPr>
          <w:p>
            <w:r/>
            <w:r>
              <w:rPr>
                <w:color w:val="5B6B79"/>
                <w:sz w:val="18"/>
              </w:rPr>
              <w:t>within noise</w:t>
            </w:r>
          </w:p>
        </w:tc>
      </w:tr>
      <w:tr>
        <w:tc>
          <w:tcPr>
            <w:tcW w:type="dxa" w:w="2448"/>
          </w:tcPr>
          <w:p>
            <w:r/>
            <w:r>
              <w:rPr>
                <w:sz w:val="18"/>
              </w:rPr>
              <w:t>Multi-pathology AUC</w:t>
            </w:r>
          </w:p>
        </w:tc>
        <w:tc>
          <w:tcPr>
            <w:tcW w:type="dxa" w:w="1800"/>
          </w:tcPr>
          <w:p>
            <w:r/>
            <w:r>
              <w:rPr>
                <w:sz w:val="18"/>
              </w:rPr>
              <w:t>0.8105 ± 0.0037</w:t>
            </w:r>
          </w:p>
        </w:tc>
        <w:tc>
          <w:tcPr>
            <w:tcW w:type="dxa" w:w="1800"/>
          </w:tcPr>
          <w:p>
            <w:r/>
            <w:r>
              <w:rPr>
                <w:sz w:val="18"/>
              </w:rPr>
              <w:t>0.7903 ± 0.0311</w:t>
            </w:r>
          </w:p>
        </w:tc>
        <w:tc>
          <w:tcPr>
            <w:tcW w:type="dxa" w:w="1440"/>
          </w:tcPr>
          <w:p>
            <w:r/>
            <w:r>
              <w:rPr>
                <w:color w:val="5B6B79"/>
                <w:sz w:val="18"/>
              </w:rPr>
              <w:t>-0.0202</w:t>
            </w:r>
          </w:p>
        </w:tc>
        <w:tc>
          <w:tcPr>
            <w:tcW w:type="dxa" w:w="792"/>
          </w:tcPr>
          <w:p>
            <w:r/>
            <w:r>
              <w:rPr>
                <w:sz w:val="18"/>
              </w:rPr>
              <w:t>0.496</w:t>
            </w:r>
          </w:p>
        </w:tc>
        <w:tc>
          <w:tcPr>
            <w:tcW w:type="dxa" w:w="1224"/>
          </w:tcPr>
          <w:p>
            <w:r/>
            <w:r>
              <w:rPr>
                <w:color w:val="5B6B79"/>
                <w:sz w:val="18"/>
              </w:rPr>
              <w:t>within noise</w:t>
            </w:r>
          </w:p>
        </w:tc>
      </w:tr>
      <w:tr>
        <w:tc>
          <w:tcPr>
            <w:tcW w:type="dxa" w:w="2448"/>
          </w:tcPr>
          <w:p>
            <w:r/>
            <w:r>
              <w:rPr>
                <w:sz w:val="18"/>
              </w:rPr>
              <w:t>Kidney Dice</w:t>
            </w:r>
          </w:p>
        </w:tc>
        <w:tc>
          <w:tcPr>
            <w:tcW w:type="dxa" w:w="1800"/>
          </w:tcPr>
          <w:p>
            <w:r/>
            <w:r>
              <w:rPr>
                <w:sz w:val="18"/>
              </w:rPr>
              <w:t>0.8116 ± 0.0384</w:t>
            </w:r>
          </w:p>
        </w:tc>
        <w:tc>
          <w:tcPr>
            <w:tcW w:type="dxa" w:w="1800"/>
          </w:tcPr>
          <w:p>
            <w:r/>
            <w:r>
              <w:rPr>
                <w:sz w:val="18"/>
              </w:rPr>
              <w:t>0.8048 ± 0.0096</w:t>
            </w:r>
          </w:p>
        </w:tc>
        <w:tc>
          <w:tcPr>
            <w:tcW w:type="dxa" w:w="1440"/>
          </w:tcPr>
          <w:p>
            <w:r/>
            <w:r>
              <w:rPr>
                <w:color w:val="5B6B79"/>
                <w:sz w:val="18"/>
              </w:rPr>
              <w:t>-0.0068</w:t>
            </w:r>
          </w:p>
        </w:tc>
        <w:tc>
          <w:tcPr>
            <w:tcW w:type="dxa" w:w="792"/>
          </w:tcPr>
          <w:p>
            <w:r/>
            <w:r>
              <w:rPr>
                <w:sz w:val="18"/>
              </w:rPr>
              <w:t>0.803</w:t>
            </w:r>
          </w:p>
        </w:tc>
        <w:tc>
          <w:tcPr>
            <w:tcW w:type="dxa" w:w="1224"/>
          </w:tcPr>
          <w:p>
            <w:r/>
            <w:r>
              <w:rPr>
                <w:color w:val="5B6B79"/>
                <w:sz w:val="18"/>
              </w:rPr>
              <w:t>within noise</w:t>
            </w:r>
          </w:p>
        </w:tc>
      </w:tr>
      <w:tr>
        <w:tc>
          <w:tcPr>
            <w:tcW w:type="dxa" w:w="2448"/>
          </w:tcPr>
          <w:p>
            <w:r/>
            <w:r>
              <w:rPr>
                <w:sz w:val="18"/>
              </w:rPr>
              <w:t>Lesion Dice (lesion-bearing)</w:t>
            </w:r>
          </w:p>
        </w:tc>
        <w:tc>
          <w:tcPr>
            <w:tcW w:type="dxa" w:w="1800"/>
          </w:tcPr>
          <w:p>
            <w:r/>
            <w:r>
              <w:rPr>
                <w:sz w:val="18"/>
              </w:rPr>
              <w:t>0.3674 ± 0.0183</w:t>
            </w:r>
          </w:p>
        </w:tc>
        <w:tc>
          <w:tcPr>
            <w:tcW w:type="dxa" w:w="1800"/>
          </w:tcPr>
          <w:p>
            <w:r/>
            <w:r>
              <w:rPr>
                <w:sz w:val="18"/>
              </w:rPr>
              <w:t>0.3894 ± 0.0089</w:t>
            </w:r>
          </w:p>
        </w:tc>
        <w:tc>
          <w:tcPr>
            <w:tcW w:type="dxa" w:w="1440"/>
          </w:tcPr>
          <w:p>
            <w:r/>
            <w:r>
              <w:rPr>
                <w:color w:val="5B6B79"/>
                <w:sz w:val="18"/>
              </w:rPr>
              <w:t>+0.0220</w:t>
            </w:r>
          </w:p>
        </w:tc>
        <w:tc>
          <w:tcPr>
            <w:tcW w:type="dxa" w:w="792"/>
          </w:tcPr>
          <w:p>
            <w:r/>
            <w:r>
              <w:rPr>
                <w:sz w:val="18"/>
              </w:rPr>
              <w:t>0.090</w:t>
            </w:r>
          </w:p>
        </w:tc>
        <w:tc>
          <w:tcPr>
            <w:tcW w:type="dxa" w:w="1224"/>
          </w:tcPr>
          <w:p>
            <w:r/>
            <w:r>
              <w:rPr>
                <w:color w:val="5B6B79"/>
                <w:sz w:val="18"/>
              </w:rPr>
              <w:t>within noise</w:t>
            </w:r>
          </w:p>
        </w:tc>
      </w:tr>
      <w:tr>
        <w:tc>
          <w:tcPr>
            <w:tcW w:type="dxa" w:w="2448"/>
          </w:tcPr>
          <w:p>
            <w:r/>
            <w:r>
              <w:rPr>
                <w:sz w:val="18"/>
              </w:rPr>
              <w:t>Balanced accuracy</w:t>
            </w:r>
          </w:p>
        </w:tc>
        <w:tc>
          <w:tcPr>
            <w:tcW w:type="dxa" w:w="1800"/>
          </w:tcPr>
          <w:p>
            <w:r/>
            <w:r>
              <w:rPr>
                <w:sz w:val="18"/>
              </w:rPr>
              <w:t>0.7744 ± 0.0503</w:t>
            </w:r>
          </w:p>
        </w:tc>
        <w:tc>
          <w:tcPr>
            <w:tcW w:type="dxa" w:w="1800"/>
          </w:tcPr>
          <w:p>
            <w:r/>
            <w:r>
              <w:rPr>
                <w:sz w:val="18"/>
              </w:rPr>
              <w:t>0.7815 ± 0.0277</w:t>
            </w:r>
          </w:p>
        </w:tc>
        <w:tc>
          <w:tcPr>
            <w:tcW w:type="dxa" w:w="1440"/>
          </w:tcPr>
          <w:p>
            <w:r/>
            <w:r>
              <w:rPr>
                <w:color w:val="5B6B79"/>
                <w:sz w:val="18"/>
              </w:rPr>
              <w:t>+0.0071</w:t>
            </w:r>
          </w:p>
        </w:tc>
        <w:tc>
          <w:tcPr>
            <w:tcW w:type="dxa" w:w="792"/>
          </w:tcPr>
          <w:p>
            <w:r/>
            <w:r>
              <w:rPr>
                <w:sz w:val="18"/>
              </w:rPr>
              <w:t>0.853</w:t>
            </w:r>
          </w:p>
        </w:tc>
        <w:tc>
          <w:tcPr>
            <w:tcW w:type="dxa" w:w="1224"/>
          </w:tcPr>
          <w:p>
            <w:r/>
            <w:r>
              <w:rPr>
                <w:color w:val="5B6B79"/>
                <w:sz w:val="18"/>
              </w:rPr>
              <w:t>within noise</w:t>
            </w:r>
          </w:p>
        </w:tc>
      </w:tr>
      <w:tr>
        <w:tc>
          <w:tcPr>
            <w:tcW w:type="dxa" w:w="2448"/>
          </w:tcPr>
          <w:p>
            <w:r/>
            <w:r>
              <w:rPr>
                <w:sz w:val="18"/>
              </w:rPr>
              <w:t>Sensitivity</w:t>
            </w:r>
          </w:p>
        </w:tc>
        <w:tc>
          <w:tcPr>
            <w:tcW w:type="dxa" w:w="1800"/>
          </w:tcPr>
          <w:p>
            <w:r/>
            <w:r>
              <w:rPr>
                <w:sz w:val="18"/>
              </w:rPr>
              <w:t>0.7449 ± 0.0404</w:t>
            </w:r>
          </w:p>
        </w:tc>
        <w:tc>
          <w:tcPr>
            <w:tcW w:type="dxa" w:w="1800"/>
          </w:tcPr>
          <w:p>
            <w:r/>
            <w:r>
              <w:rPr>
                <w:sz w:val="18"/>
              </w:rPr>
              <w:t>0.7101 ± 0.1027</w:t>
            </w:r>
          </w:p>
        </w:tc>
        <w:tc>
          <w:tcPr>
            <w:tcW w:type="dxa" w:w="1440"/>
          </w:tcPr>
          <w:p>
            <w:r/>
            <w:r>
              <w:rPr>
                <w:color w:val="5B6B79"/>
                <w:sz w:val="18"/>
              </w:rPr>
              <w:t>-0.0348</w:t>
            </w:r>
          </w:p>
        </w:tc>
        <w:tc>
          <w:tcPr>
            <w:tcW w:type="dxa" w:w="792"/>
          </w:tcPr>
          <w:p>
            <w:r/>
            <w:r>
              <w:rPr>
                <w:sz w:val="18"/>
              </w:rPr>
              <w:t>0.609</w:t>
            </w:r>
          </w:p>
        </w:tc>
        <w:tc>
          <w:tcPr>
            <w:tcW w:type="dxa" w:w="1224"/>
          </w:tcPr>
          <w:p>
            <w:r/>
            <w:r>
              <w:rPr>
                <w:color w:val="5B6B79"/>
                <w:sz w:val="18"/>
              </w:rPr>
              <w:t>within noise</w:t>
            </w:r>
          </w:p>
        </w:tc>
      </w:tr>
      <w:tr>
        <w:tc>
          <w:tcPr>
            <w:tcW w:type="dxa" w:w="2448"/>
          </w:tcPr>
          <w:p>
            <w:r/>
            <w:r>
              <w:rPr>
                <w:sz w:val="18"/>
              </w:rPr>
              <w:t>Specificity</w:t>
            </w:r>
          </w:p>
        </w:tc>
        <w:tc>
          <w:tcPr>
            <w:tcW w:type="dxa" w:w="1800"/>
          </w:tcPr>
          <w:p>
            <w:r/>
            <w:r>
              <w:rPr>
                <w:sz w:val="18"/>
              </w:rPr>
              <w:t>0.8039 ± 0.0799</w:t>
            </w:r>
          </w:p>
        </w:tc>
        <w:tc>
          <w:tcPr>
            <w:tcW w:type="dxa" w:w="1800"/>
          </w:tcPr>
          <w:p>
            <w:r/>
            <w:r>
              <w:rPr>
                <w:sz w:val="18"/>
              </w:rPr>
              <w:t>0.8529 ± 0.0600</w:t>
            </w:r>
          </w:p>
        </w:tc>
        <w:tc>
          <w:tcPr>
            <w:tcW w:type="dxa" w:w="1440"/>
          </w:tcPr>
          <w:p>
            <w:r/>
            <w:r>
              <w:rPr>
                <w:color w:val="5B6B79"/>
                <w:sz w:val="18"/>
              </w:rPr>
              <w:t>+0.0490</w:t>
            </w:r>
          </w:p>
        </w:tc>
        <w:tc>
          <w:tcPr>
            <w:tcW w:type="dxa" w:w="792"/>
          </w:tcPr>
          <w:p>
            <w:r/>
            <w:r>
              <w:rPr>
                <w:sz w:val="18"/>
              </w:rPr>
              <w:t>0.267</w:t>
            </w:r>
          </w:p>
        </w:tc>
        <w:tc>
          <w:tcPr>
            <w:tcW w:type="dxa" w:w="1224"/>
          </w:tcPr>
          <w:p>
            <w:r/>
            <w:r>
              <w:rPr>
                <w:color w:val="5B6B79"/>
                <w:sz w:val="18"/>
              </w:rPr>
              <w:t>within noise</w:t>
            </w:r>
          </w:p>
        </w:tc>
      </w:tr>
    </w:tbl>
    <w:p>
      <w:pPr>
        <w:spacing w:after="40"/>
      </w:pPr>
    </w:p>
    <w:p>
      <w:pPr>
        <w:spacing w:after="240"/>
      </w:pPr>
      <w:r>
        <w:rPr>
          <w:i/>
          <w:color w:val="5B6B79"/>
          <w:sz w:val="18"/>
        </w:rPr>
        <w:t>Table 2a. Aggregate over 3 seeds, mean ± standard deviation. p is a paired t-test across seeds. "Reading" marks a difference as real only when it exceeds the run-to-run spread and every seed moves in the same direction.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232"/>
          </w:tcPr>
          <w:p>
            <w:r/>
            <w:r>
              <w:rPr>
                <w:b/>
                <w:sz w:val="18"/>
              </w:rPr>
              <w:t>Metric</w:t>
            </w:r>
          </w:p>
        </w:tc>
        <w:tc>
          <w:tcPr>
            <w:tcW w:type="dxa" w:w="1368"/>
          </w:tcPr>
          <w:p>
            <w:r/>
            <w:r>
              <w:rPr>
                <w:b/>
                <w:sz w:val="18"/>
              </w:rPr>
              <w:t>Seed 42</w:t>
            </w:r>
          </w:p>
        </w:tc>
        <w:tc>
          <w:tcPr>
            <w:tcW w:type="dxa" w:w="864"/>
          </w:tcPr>
          <w:p>
            <w:r/>
            <w:r>
              <w:rPr>
                <w:b/>
                <w:sz w:val="18"/>
              </w:rPr>
              <w:t>Δ</w:t>
            </w:r>
          </w:p>
        </w:tc>
        <w:tc>
          <w:tcPr>
            <w:tcW w:type="dxa" w:w="1368"/>
          </w:tcPr>
          <w:p>
            <w:r/>
            <w:r>
              <w:rPr>
                <w:b/>
                <w:sz w:val="18"/>
              </w:rPr>
              <w:t>Seed 143</w:t>
            </w:r>
          </w:p>
        </w:tc>
        <w:tc>
          <w:tcPr>
            <w:tcW w:type="dxa" w:w="864"/>
          </w:tcPr>
          <w:p>
            <w:r/>
            <w:r>
              <w:rPr>
                <w:b/>
                <w:sz w:val="18"/>
              </w:rPr>
              <w:t>Δ</w:t>
            </w:r>
          </w:p>
        </w:tc>
        <w:tc>
          <w:tcPr>
            <w:tcW w:type="dxa" w:w="1368"/>
          </w:tcPr>
          <w:p>
            <w:r/>
            <w:r>
              <w:rPr>
                <w:b/>
                <w:sz w:val="18"/>
              </w:rPr>
              <w:t>Seed 244</w:t>
            </w:r>
          </w:p>
        </w:tc>
        <w:tc>
          <w:tcPr>
            <w:tcW w:type="dxa" w:w="864"/>
          </w:tcPr>
          <w:p>
            <w:r/>
            <w:r>
              <w:rPr>
                <w:b/>
                <w:sz w:val="18"/>
              </w:rPr>
              <w:t>Δ</w:t>
            </w:r>
          </w:p>
        </w:tc>
      </w:tr>
      <w:tr>
        <w:tc>
          <w:tcPr>
            <w:tcW w:type="dxa" w:w="2232"/>
          </w:tcPr>
          <w:p>
            <w:r/>
            <w:r>
              <w:rPr>
                <w:sz w:val="18"/>
              </w:rPr>
              <w:t>Diagnosis AUC</w:t>
            </w:r>
          </w:p>
        </w:tc>
        <w:tc>
          <w:tcPr>
            <w:tcW w:type="dxa" w:w="1368"/>
          </w:tcPr>
          <w:p>
            <w:r/>
            <w:r>
              <w:rPr>
                <w:sz w:val="18"/>
              </w:rPr>
              <w:t>0.9020 → 0.9015</w:t>
            </w:r>
          </w:p>
        </w:tc>
        <w:tc>
          <w:tcPr>
            <w:tcW w:type="dxa" w:w="864"/>
          </w:tcPr>
          <w:p>
            <w:r/>
            <w:r>
              <w:rPr>
                <w:color w:val="B5483B"/>
                <w:sz w:val="18"/>
              </w:rPr>
              <w:t>-0.0005</w:t>
            </w:r>
          </w:p>
        </w:tc>
        <w:tc>
          <w:tcPr>
            <w:tcW w:type="dxa" w:w="1368"/>
          </w:tcPr>
          <w:p>
            <w:r/>
            <w:r>
              <w:rPr>
                <w:sz w:val="18"/>
              </w:rPr>
              <w:t>0.8732 → 0.8789</w:t>
            </w:r>
          </w:p>
        </w:tc>
        <w:tc>
          <w:tcPr>
            <w:tcW w:type="dxa" w:w="864"/>
          </w:tcPr>
          <w:p>
            <w:r/>
            <w:r>
              <w:rPr>
                <w:color w:val="2E7D5B"/>
                <w:sz w:val="18"/>
              </w:rPr>
              <w:t>+0.0057</w:t>
            </w:r>
          </w:p>
        </w:tc>
        <w:tc>
          <w:tcPr>
            <w:tcW w:type="dxa" w:w="1368"/>
          </w:tcPr>
          <w:p>
            <w:r/>
            <w:r>
              <w:rPr>
                <w:sz w:val="18"/>
              </w:rPr>
              <w:t>0.8068 → 0.8670</w:t>
            </w:r>
          </w:p>
        </w:tc>
        <w:tc>
          <w:tcPr>
            <w:tcW w:type="dxa" w:w="864"/>
          </w:tcPr>
          <w:p>
            <w:r/>
            <w:r>
              <w:rPr>
                <w:color w:val="2E7D5B"/>
                <w:sz w:val="18"/>
              </w:rPr>
              <w:t>+0.0602</w:t>
            </w:r>
          </w:p>
        </w:tc>
      </w:tr>
      <w:tr>
        <w:tc>
          <w:tcPr>
            <w:tcW w:type="dxa" w:w="2232"/>
          </w:tcPr>
          <w:p>
            <w:r/>
            <w:r>
              <w:rPr>
                <w:sz w:val="18"/>
              </w:rPr>
              <w:t>Multi-pathology AUC</w:t>
            </w:r>
          </w:p>
        </w:tc>
        <w:tc>
          <w:tcPr>
            <w:tcW w:type="dxa" w:w="1368"/>
          </w:tcPr>
          <w:p>
            <w:r/>
            <w:r>
              <w:rPr>
                <w:sz w:val="18"/>
              </w:rPr>
              <w:t>0.8098 → 0.8085</w:t>
            </w:r>
          </w:p>
        </w:tc>
        <w:tc>
          <w:tcPr>
            <w:tcW w:type="dxa" w:w="864"/>
          </w:tcPr>
          <w:p>
            <w:r/>
            <w:r>
              <w:rPr>
                <w:color w:val="B5483B"/>
                <w:sz w:val="18"/>
              </w:rPr>
              <w:t>-0.0013</w:t>
            </w:r>
          </w:p>
        </w:tc>
        <w:tc>
          <w:tcPr>
            <w:tcW w:type="dxa" w:w="1368"/>
          </w:tcPr>
          <w:p>
            <w:r/>
            <w:r>
              <w:rPr>
                <w:sz w:val="18"/>
              </w:rPr>
              <w:t>0.8153 → 0.7466</w:t>
            </w:r>
          </w:p>
        </w:tc>
        <w:tc>
          <w:tcPr>
            <w:tcW w:type="dxa" w:w="864"/>
          </w:tcPr>
          <w:p>
            <w:r/>
            <w:r>
              <w:rPr>
                <w:color w:val="B5483B"/>
                <w:sz w:val="18"/>
              </w:rPr>
              <w:t>-0.0687</w:t>
            </w:r>
          </w:p>
        </w:tc>
        <w:tc>
          <w:tcPr>
            <w:tcW w:type="dxa" w:w="1368"/>
          </w:tcPr>
          <w:p>
            <w:r/>
            <w:r>
              <w:rPr>
                <w:sz w:val="18"/>
              </w:rPr>
              <w:t>0.8063 → 0.8159</w:t>
            </w:r>
          </w:p>
        </w:tc>
        <w:tc>
          <w:tcPr>
            <w:tcW w:type="dxa" w:w="864"/>
          </w:tcPr>
          <w:p>
            <w:r/>
            <w:r>
              <w:rPr>
                <w:color w:val="2E7D5B"/>
                <w:sz w:val="18"/>
              </w:rPr>
              <w:t>+0.0095</w:t>
            </w:r>
          </w:p>
        </w:tc>
      </w:tr>
      <w:tr>
        <w:tc>
          <w:tcPr>
            <w:tcW w:type="dxa" w:w="2232"/>
          </w:tcPr>
          <w:p>
            <w:r/>
            <w:r>
              <w:rPr>
                <w:sz w:val="18"/>
              </w:rPr>
              <w:t>Kidney Dice</w:t>
            </w:r>
          </w:p>
        </w:tc>
        <w:tc>
          <w:tcPr>
            <w:tcW w:type="dxa" w:w="1368"/>
          </w:tcPr>
          <w:p>
            <w:r/>
            <w:r>
              <w:rPr>
                <w:sz w:val="18"/>
              </w:rPr>
              <w:t>0.8472 → 0.8183</w:t>
            </w:r>
          </w:p>
        </w:tc>
        <w:tc>
          <w:tcPr>
            <w:tcW w:type="dxa" w:w="864"/>
          </w:tcPr>
          <w:p>
            <w:r/>
            <w:r>
              <w:rPr>
                <w:color w:val="B5483B"/>
                <w:sz w:val="18"/>
              </w:rPr>
              <w:t>-0.0289</w:t>
            </w:r>
          </w:p>
        </w:tc>
        <w:tc>
          <w:tcPr>
            <w:tcW w:type="dxa" w:w="1368"/>
          </w:tcPr>
          <w:p>
            <w:r/>
            <w:r>
              <w:rPr>
                <w:sz w:val="18"/>
              </w:rPr>
              <w:t>0.8293 → 0.7967</w:t>
            </w:r>
          </w:p>
        </w:tc>
        <w:tc>
          <w:tcPr>
            <w:tcW w:type="dxa" w:w="864"/>
          </w:tcPr>
          <w:p>
            <w:r/>
            <w:r>
              <w:rPr>
                <w:color w:val="B5483B"/>
                <w:sz w:val="18"/>
              </w:rPr>
              <w:t>-0.0326</w:t>
            </w:r>
          </w:p>
        </w:tc>
        <w:tc>
          <w:tcPr>
            <w:tcW w:type="dxa" w:w="1368"/>
          </w:tcPr>
          <w:p>
            <w:r/>
            <w:r>
              <w:rPr>
                <w:sz w:val="18"/>
              </w:rPr>
              <w:t>0.7583 → 0.7994</w:t>
            </w:r>
          </w:p>
        </w:tc>
        <w:tc>
          <w:tcPr>
            <w:tcW w:type="dxa" w:w="864"/>
          </w:tcPr>
          <w:p>
            <w:r/>
            <w:r>
              <w:rPr>
                <w:color w:val="2E7D5B"/>
                <w:sz w:val="18"/>
              </w:rPr>
              <w:t>+0.0411</w:t>
            </w:r>
          </w:p>
        </w:tc>
      </w:tr>
      <w:tr>
        <w:tc>
          <w:tcPr>
            <w:tcW w:type="dxa" w:w="2232"/>
          </w:tcPr>
          <w:p>
            <w:r/>
            <w:r>
              <w:rPr>
                <w:sz w:val="18"/>
              </w:rPr>
              <w:t>Lesion Dice (lesion-bearing)</w:t>
            </w:r>
          </w:p>
        </w:tc>
        <w:tc>
          <w:tcPr>
            <w:tcW w:type="dxa" w:w="1368"/>
          </w:tcPr>
          <w:p>
            <w:r/>
            <w:r>
              <w:rPr>
                <w:sz w:val="18"/>
              </w:rPr>
              <w:t>0.3929 → 0.4007</w:t>
            </w:r>
          </w:p>
        </w:tc>
        <w:tc>
          <w:tcPr>
            <w:tcW w:type="dxa" w:w="864"/>
          </w:tcPr>
          <w:p>
            <w:r/>
            <w:r>
              <w:rPr>
                <w:color w:val="2E7D5B"/>
                <w:sz w:val="18"/>
              </w:rPr>
              <w:t>+0.0078</w:t>
            </w:r>
          </w:p>
        </w:tc>
        <w:tc>
          <w:tcPr>
            <w:tcW w:type="dxa" w:w="1368"/>
          </w:tcPr>
          <w:p>
            <w:r/>
            <w:r>
              <w:rPr>
                <w:sz w:val="18"/>
              </w:rPr>
              <w:t>0.3506 → 0.3790</w:t>
            </w:r>
          </w:p>
        </w:tc>
        <w:tc>
          <w:tcPr>
            <w:tcW w:type="dxa" w:w="864"/>
          </w:tcPr>
          <w:p>
            <w:r/>
            <w:r>
              <w:rPr>
                <w:color w:val="2E7D5B"/>
                <w:sz w:val="18"/>
              </w:rPr>
              <w:t>+0.0284</w:t>
            </w:r>
          </w:p>
        </w:tc>
        <w:tc>
          <w:tcPr>
            <w:tcW w:type="dxa" w:w="1368"/>
          </w:tcPr>
          <w:p>
            <w:r/>
            <w:r>
              <w:rPr>
                <w:sz w:val="18"/>
              </w:rPr>
              <w:t>0.3587 → 0.3884</w:t>
            </w:r>
          </w:p>
        </w:tc>
        <w:tc>
          <w:tcPr>
            <w:tcW w:type="dxa" w:w="864"/>
          </w:tcPr>
          <w:p>
            <w:r/>
            <w:r>
              <w:rPr>
                <w:color w:val="2E7D5B"/>
                <w:sz w:val="18"/>
              </w:rPr>
              <w:t>+0.0298</w:t>
            </w:r>
          </w:p>
        </w:tc>
      </w:tr>
      <w:tr>
        <w:tc>
          <w:tcPr>
            <w:tcW w:type="dxa" w:w="2232"/>
          </w:tcPr>
          <w:p>
            <w:r/>
            <w:r>
              <w:rPr>
                <w:sz w:val="18"/>
              </w:rPr>
              <w:t>Balanced accuracy</w:t>
            </w:r>
          </w:p>
        </w:tc>
        <w:tc>
          <w:tcPr>
            <w:tcW w:type="dxa" w:w="1368"/>
          </w:tcPr>
          <w:p>
            <w:r/>
            <w:r>
              <w:rPr>
                <w:sz w:val="18"/>
              </w:rPr>
              <w:t>0.8338 → 0.8134</w:t>
            </w:r>
          </w:p>
        </w:tc>
        <w:tc>
          <w:tcPr>
            <w:tcW w:type="dxa" w:w="864"/>
          </w:tcPr>
          <w:p>
            <w:r/>
            <w:r>
              <w:rPr>
                <w:color w:val="B5483B"/>
                <w:sz w:val="18"/>
              </w:rPr>
              <w:t>-0.0204</w:t>
            </w:r>
          </w:p>
        </w:tc>
        <w:tc>
          <w:tcPr>
            <w:tcW w:type="dxa" w:w="1368"/>
          </w:tcPr>
          <w:p>
            <w:r/>
            <w:r>
              <w:rPr>
                <w:sz w:val="18"/>
              </w:rPr>
              <w:t>0.7786 → 0.7458</w:t>
            </w:r>
          </w:p>
        </w:tc>
        <w:tc>
          <w:tcPr>
            <w:tcW w:type="dxa" w:w="864"/>
          </w:tcPr>
          <w:p>
            <w:r/>
            <w:r>
              <w:rPr>
                <w:color w:val="B5483B"/>
                <w:sz w:val="18"/>
              </w:rPr>
              <w:t>-0.0328</w:t>
            </w:r>
          </w:p>
        </w:tc>
        <w:tc>
          <w:tcPr>
            <w:tcW w:type="dxa" w:w="1368"/>
          </w:tcPr>
          <w:p>
            <w:r/>
            <w:r>
              <w:rPr>
                <w:sz w:val="18"/>
              </w:rPr>
              <w:t>0.7108 → 0.7854</w:t>
            </w:r>
          </w:p>
        </w:tc>
        <w:tc>
          <w:tcPr>
            <w:tcW w:type="dxa" w:w="864"/>
          </w:tcPr>
          <w:p>
            <w:r/>
            <w:r>
              <w:rPr>
                <w:color w:val="2E7D5B"/>
                <w:sz w:val="18"/>
              </w:rPr>
              <w:t>+0.0746</w:t>
            </w:r>
          </w:p>
        </w:tc>
      </w:tr>
      <w:tr>
        <w:tc>
          <w:tcPr>
            <w:tcW w:type="dxa" w:w="2232"/>
          </w:tcPr>
          <w:p>
            <w:r/>
            <w:r>
              <w:rPr>
                <w:sz w:val="18"/>
              </w:rPr>
              <w:t>Sensitivity</w:t>
            </w:r>
          </w:p>
        </w:tc>
        <w:tc>
          <w:tcPr>
            <w:tcW w:type="dxa" w:w="1368"/>
          </w:tcPr>
          <w:p>
            <w:r/>
            <w:r>
              <w:rPr>
                <w:sz w:val="18"/>
              </w:rPr>
              <w:t>0.8000 → 0.7739</w:t>
            </w:r>
          </w:p>
        </w:tc>
        <w:tc>
          <w:tcPr>
            <w:tcW w:type="dxa" w:w="864"/>
          </w:tcPr>
          <w:p>
            <w:r/>
            <w:r>
              <w:rPr>
                <w:color w:val="B5483B"/>
                <w:sz w:val="18"/>
              </w:rPr>
              <w:t>-0.0261</w:t>
            </w:r>
          </w:p>
        </w:tc>
        <w:tc>
          <w:tcPr>
            <w:tcW w:type="dxa" w:w="1368"/>
          </w:tcPr>
          <w:p>
            <w:r/>
            <w:r>
              <w:rPr>
                <w:sz w:val="18"/>
              </w:rPr>
              <w:t>0.7043 → 0.5652</w:t>
            </w:r>
          </w:p>
        </w:tc>
        <w:tc>
          <w:tcPr>
            <w:tcW w:type="dxa" w:w="864"/>
          </w:tcPr>
          <w:p>
            <w:r/>
            <w:r>
              <w:rPr>
                <w:color w:val="B5483B"/>
                <w:sz w:val="18"/>
              </w:rPr>
              <w:t>-0.1391</w:t>
            </w:r>
          </w:p>
        </w:tc>
        <w:tc>
          <w:tcPr>
            <w:tcW w:type="dxa" w:w="1368"/>
          </w:tcPr>
          <w:p>
            <w:r/>
            <w:r>
              <w:rPr>
                <w:sz w:val="18"/>
              </w:rPr>
              <w:t>0.7304 → 0.7913</w:t>
            </w:r>
          </w:p>
        </w:tc>
        <w:tc>
          <w:tcPr>
            <w:tcW w:type="dxa" w:w="864"/>
          </w:tcPr>
          <w:p>
            <w:r/>
            <w:r>
              <w:rPr>
                <w:color w:val="2E7D5B"/>
                <w:sz w:val="18"/>
              </w:rPr>
              <w:t>+0.0609</w:t>
            </w:r>
          </w:p>
        </w:tc>
      </w:tr>
      <w:tr>
        <w:tc>
          <w:tcPr>
            <w:tcW w:type="dxa" w:w="2232"/>
          </w:tcPr>
          <w:p>
            <w:r/>
            <w:r>
              <w:rPr>
                <w:sz w:val="18"/>
              </w:rPr>
              <w:t>Specificity</w:t>
            </w:r>
          </w:p>
        </w:tc>
        <w:tc>
          <w:tcPr>
            <w:tcW w:type="dxa" w:w="1368"/>
          </w:tcPr>
          <w:p>
            <w:r/>
            <w:r>
              <w:rPr>
                <w:sz w:val="18"/>
              </w:rPr>
              <w:t>0.8676 → 0.8529</w:t>
            </w:r>
          </w:p>
        </w:tc>
        <w:tc>
          <w:tcPr>
            <w:tcW w:type="dxa" w:w="864"/>
          </w:tcPr>
          <w:p>
            <w:r/>
            <w:r>
              <w:rPr>
                <w:color w:val="B5483B"/>
                <w:sz w:val="18"/>
              </w:rPr>
              <w:t>-0.0147</w:t>
            </w:r>
          </w:p>
        </w:tc>
        <w:tc>
          <w:tcPr>
            <w:tcW w:type="dxa" w:w="1368"/>
          </w:tcPr>
          <w:p>
            <w:r/>
            <w:r>
              <w:rPr>
                <w:sz w:val="18"/>
              </w:rPr>
              <w:t>0.8529 → 0.9265</w:t>
            </w:r>
          </w:p>
        </w:tc>
        <w:tc>
          <w:tcPr>
            <w:tcW w:type="dxa" w:w="864"/>
          </w:tcPr>
          <w:p>
            <w:r/>
            <w:r>
              <w:rPr>
                <w:color w:val="2E7D5B"/>
                <w:sz w:val="18"/>
              </w:rPr>
              <w:t>+0.0735</w:t>
            </w:r>
          </w:p>
        </w:tc>
        <w:tc>
          <w:tcPr>
            <w:tcW w:type="dxa" w:w="1368"/>
          </w:tcPr>
          <w:p>
            <w:r/>
            <w:r>
              <w:rPr>
                <w:sz w:val="18"/>
              </w:rPr>
              <w:t>0.6912 → 0.7794</w:t>
            </w:r>
          </w:p>
        </w:tc>
        <w:tc>
          <w:tcPr>
            <w:tcW w:type="dxa" w:w="864"/>
          </w:tcPr>
          <w:p>
            <w:r/>
            <w:r>
              <w:rPr>
                <w:color w:val="2E7D5B"/>
                <w:sz w:val="18"/>
              </w:rPr>
              <w:t>+0.0882</w:t>
            </w:r>
          </w:p>
        </w:tc>
      </w:tr>
    </w:tbl>
    <w:p>
      <w:pPr>
        <w:spacing w:after="40"/>
      </w:pPr>
    </w:p>
    <w:p>
      <w:pPr>
        <w:spacing w:after="240"/>
      </w:pPr>
      <w:r>
        <w:rPr>
          <w:i/>
          <w:color w:val="5B6B79"/>
          <w:sz w:val="18"/>
        </w:rPr>
        <w:t>Table 2b. The same comparison seed by seed: full model → model without the anatomical consistency loss.</w:t>
      </w:r>
    </w:p>
    <w:p>
      <w:pPr>
        <w:pStyle w:val="ListBullet"/>
        <w:spacing w:after="80"/>
      </w:pPr>
      <w:r>
        <w:rPr>
          <w:b/>
          <w:sz w:val="21"/>
        </w:rPr>
        <w:t xml:space="preserve">Diagnosis AUC rises, but on one seed only. </w:t>
      </w:r>
      <w:r>
        <w:rPr>
          <w:sz w:val="21"/>
        </w:rPr>
        <w:t>The mean gain of +0.0218 is carried almost entirely by seed 244 (+0.0602); the remaining seeds move by -0.0005, +0.0057. Removing the constraint did not make the model better - it failed to rescue one poor initialization.</w:t>
      </w:r>
    </w:p>
    <w:p>
      <w:pPr>
        <w:pStyle w:val="ListBullet"/>
        <w:spacing w:after="80"/>
      </w:pPr>
      <w:r>
        <w:rPr>
          <w:b/>
          <w:sz w:val="21"/>
        </w:rPr>
        <w:t xml:space="preserve">Multi-pathology AUC falls, also inconsistently. </w:t>
      </w:r>
      <w:r>
        <w:rPr>
          <w:sz w:val="21"/>
        </w:rPr>
        <w:t>Mean -0.0202, but the per-seed deltas are -0.0013, -0.0687, +0.0095 - one large drop and two near-zero moves, one of them positive.</w:t>
      </w:r>
    </w:p>
    <w:p>
      <w:pPr>
        <w:pStyle w:val="ListBullet"/>
        <w:spacing w:after="80"/>
      </w:pPr>
      <w:r>
        <w:rPr>
          <w:b/>
          <w:sz w:val="21"/>
        </w:rPr>
        <w:t xml:space="preserve">The one consistent signal runs against the term. </w:t>
      </w:r>
      <w:r>
        <w:rPr>
          <w:sz w:val="21"/>
        </w:rPr>
        <w:t>Lesion Dice on lesion-bearing images rises on all three seeds when the constraint is removed (+0.0078, +0.0284, +0.0298; p = 0.090) - the metric the term acts on most directly, and the closest this comparison comes to significance. The mean gain still sits just below the seed-noise threshold, so it is suggestive rather than established, but its direction never reverses.</w:t>
      </w:r>
    </w:p>
    <w:p>
      <w:pPr>
        <w:pStyle w:val="ListBullet"/>
        <w:spacing w:after="80"/>
      </w:pPr>
      <w:r>
        <w:rPr>
          <w:b/>
          <w:sz w:val="21"/>
        </w:rPr>
        <w:t xml:space="preserve">Verdict. </w:t>
      </w:r>
      <w:r>
        <w:rPr>
          <w:sz w:val="21"/>
        </w:rPr>
        <w:t>No effect demonstrated on classification in either direction. The only directionally consistent result - lesion segmentation improving without the term - argues mildly against keeping it, but is too small to settle the question by itself.</w:t>
      </w:r>
    </w:p>
    <w:p>
      <w:pPr>
        <w:pStyle w:val="Heading1"/>
      </w:pPr>
      <w:r>
        <w:t>3. Without lesion-guided pooling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448"/>
          </w:tcPr>
          <w:p>
            <w:r/>
            <w:r>
              <w:rPr>
                <w:b/>
                <w:sz w:val="18"/>
              </w:rPr>
              <w:t>Metric</w:t>
            </w:r>
          </w:p>
        </w:tc>
        <w:tc>
          <w:tcPr>
            <w:tcW w:type="dxa" w:w="1800"/>
          </w:tcPr>
          <w:p>
            <w:r/>
            <w:r>
              <w:rPr>
                <w:b/>
                <w:sz w:val="18"/>
              </w:rPr>
              <w:t>Full model</w:t>
            </w:r>
          </w:p>
        </w:tc>
        <w:tc>
          <w:tcPr>
            <w:tcW w:type="dxa" w:w="1800"/>
          </w:tcPr>
          <w:p>
            <w:r/>
            <w:r>
              <w:rPr>
                <w:b/>
                <w:sz w:val="18"/>
              </w:rPr>
              <w:t>Ablated</w:t>
            </w:r>
          </w:p>
        </w:tc>
        <w:tc>
          <w:tcPr>
            <w:tcW w:type="dxa" w:w="1440"/>
          </w:tcPr>
          <w:p>
            <w:r/>
            <w:r>
              <w:rPr>
                <w:b/>
                <w:sz w:val="18"/>
              </w:rPr>
              <w:t>Δ (ablated − full)</w:t>
            </w:r>
          </w:p>
        </w:tc>
        <w:tc>
          <w:tcPr>
            <w:tcW w:type="dxa" w:w="792"/>
          </w:tcPr>
          <w:p>
            <w:r/>
            <w:r>
              <w:rPr>
                <w:b/>
                <w:sz w:val="18"/>
              </w:rPr>
              <w:t>p</w:t>
            </w:r>
          </w:p>
        </w:tc>
        <w:tc>
          <w:tcPr>
            <w:tcW w:type="dxa" w:w="1224"/>
          </w:tcPr>
          <w:p>
            <w:r/>
            <w:r>
              <w:rPr>
                <w:b/>
                <w:sz w:val="18"/>
              </w:rPr>
              <w:t>Reading</w:t>
            </w:r>
          </w:p>
        </w:tc>
      </w:tr>
      <w:tr>
        <w:tc>
          <w:tcPr>
            <w:tcW w:type="dxa" w:w="2448"/>
          </w:tcPr>
          <w:p>
            <w:r/>
            <w:r>
              <w:rPr>
                <w:sz w:val="18"/>
              </w:rPr>
              <w:t>Diagnosis AUC</w:t>
            </w:r>
          </w:p>
        </w:tc>
        <w:tc>
          <w:tcPr>
            <w:tcW w:type="dxa" w:w="1800"/>
          </w:tcPr>
          <w:p>
            <w:r/>
            <w:r>
              <w:rPr>
                <w:sz w:val="18"/>
              </w:rPr>
              <w:t>0.8607 ± 0.0399</w:t>
            </w:r>
          </w:p>
        </w:tc>
        <w:tc>
          <w:tcPr>
            <w:tcW w:type="dxa" w:w="1800"/>
          </w:tcPr>
          <w:p>
            <w:r/>
            <w:r>
              <w:rPr>
                <w:sz w:val="18"/>
              </w:rPr>
              <w:t>0.8813 ± 0.0080</w:t>
            </w:r>
          </w:p>
        </w:tc>
        <w:tc>
          <w:tcPr>
            <w:tcW w:type="dxa" w:w="1440"/>
          </w:tcPr>
          <w:p>
            <w:r/>
            <w:r>
              <w:rPr>
                <w:color w:val="5B6B79"/>
                <w:sz w:val="18"/>
              </w:rPr>
              <w:t>+0.0206</w:t>
            </w:r>
          </w:p>
        </w:tc>
        <w:tc>
          <w:tcPr>
            <w:tcW w:type="dxa" w:w="792"/>
          </w:tcPr>
          <w:p>
            <w:r/>
            <w:r>
              <w:rPr>
                <w:sz w:val="18"/>
              </w:rPr>
              <w:t>0.603</w:t>
            </w:r>
          </w:p>
        </w:tc>
        <w:tc>
          <w:tcPr>
            <w:tcW w:type="dxa" w:w="1224"/>
          </w:tcPr>
          <w:p>
            <w:r/>
            <w:r>
              <w:rPr>
                <w:color w:val="5B6B79"/>
                <w:sz w:val="18"/>
              </w:rPr>
              <w:t>within noise</w:t>
            </w:r>
          </w:p>
        </w:tc>
      </w:tr>
      <w:tr>
        <w:tc>
          <w:tcPr>
            <w:tcW w:type="dxa" w:w="2448"/>
          </w:tcPr>
          <w:p>
            <w:r/>
            <w:r>
              <w:rPr>
                <w:sz w:val="18"/>
              </w:rPr>
              <w:t>Multi-pathology AUC</w:t>
            </w:r>
          </w:p>
        </w:tc>
        <w:tc>
          <w:tcPr>
            <w:tcW w:type="dxa" w:w="1800"/>
          </w:tcPr>
          <w:p>
            <w:r/>
            <w:r>
              <w:rPr>
                <w:sz w:val="18"/>
              </w:rPr>
              <w:t>0.8105 ± 0.0037</w:t>
            </w:r>
          </w:p>
        </w:tc>
        <w:tc>
          <w:tcPr>
            <w:tcW w:type="dxa" w:w="1800"/>
          </w:tcPr>
          <w:p>
            <w:r/>
            <w:r>
              <w:rPr>
                <w:sz w:val="18"/>
              </w:rPr>
              <w:t>0.7677 ± 0.0211</w:t>
            </w:r>
          </w:p>
        </w:tc>
        <w:tc>
          <w:tcPr>
            <w:tcW w:type="dxa" w:w="1440"/>
          </w:tcPr>
          <w:p>
            <w:r/>
            <w:r>
              <w:rPr>
                <w:color w:val="B5483B"/>
                <w:sz w:val="18"/>
              </w:rPr>
              <w:t>-0.0428</w:t>
            </w:r>
          </w:p>
        </w:tc>
        <w:tc>
          <w:tcPr>
            <w:tcW w:type="dxa" w:w="792"/>
          </w:tcPr>
          <w:p>
            <w:r/>
            <w:r>
              <w:rPr>
                <w:sz w:val="18"/>
              </w:rPr>
              <w:t>0.131</w:t>
            </w:r>
          </w:p>
        </w:tc>
        <w:tc>
          <w:tcPr>
            <w:tcW w:type="dxa" w:w="1224"/>
          </w:tcPr>
          <w:p>
            <w:r/>
            <w:r>
              <w:rPr>
                <w:color w:val="B5483B"/>
                <w:sz w:val="18"/>
              </w:rPr>
              <w:t>lower</w:t>
            </w:r>
          </w:p>
        </w:tc>
      </w:tr>
      <w:tr>
        <w:tc>
          <w:tcPr>
            <w:tcW w:type="dxa" w:w="2448"/>
          </w:tcPr>
          <w:p>
            <w:r/>
            <w:r>
              <w:rPr>
                <w:sz w:val="18"/>
              </w:rPr>
              <w:t>Kidney Dice</w:t>
            </w:r>
          </w:p>
        </w:tc>
        <w:tc>
          <w:tcPr>
            <w:tcW w:type="dxa" w:w="1800"/>
          </w:tcPr>
          <w:p>
            <w:r/>
            <w:r>
              <w:rPr>
                <w:sz w:val="18"/>
              </w:rPr>
              <w:t>0.8116 ± 0.0384</w:t>
            </w:r>
          </w:p>
        </w:tc>
        <w:tc>
          <w:tcPr>
            <w:tcW w:type="dxa" w:w="1800"/>
          </w:tcPr>
          <w:p>
            <w:r/>
            <w:r>
              <w:rPr>
                <w:sz w:val="18"/>
              </w:rPr>
              <w:t>0.7621 ± 0.0395</w:t>
            </w:r>
          </w:p>
        </w:tc>
        <w:tc>
          <w:tcPr>
            <w:tcW w:type="dxa" w:w="1440"/>
          </w:tcPr>
          <w:p>
            <w:r/>
            <w:r>
              <w:rPr>
                <w:color w:val="5B6B79"/>
                <w:sz w:val="18"/>
              </w:rPr>
              <w:t>-0.0495</w:t>
            </w:r>
          </w:p>
        </w:tc>
        <w:tc>
          <w:tcPr>
            <w:tcW w:type="dxa" w:w="792"/>
          </w:tcPr>
          <w:p>
            <w:r/>
            <w:r>
              <w:rPr>
                <w:sz w:val="18"/>
              </w:rPr>
              <w:t>0.451</w:t>
            </w:r>
          </w:p>
        </w:tc>
        <w:tc>
          <w:tcPr>
            <w:tcW w:type="dxa" w:w="1224"/>
          </w:tcPr>
          <w:p>
            <w:r/>
            <w:r>
              <w:rPr>
                <w:color w:val="5B6B79"/>
                <w:sz w:val="18"/>
              </w:rPr>
              <w:t>inconsistent</w:t>
            </w:r>
          </w:p>
        </w:tc>
      </w:tr>
      <w:tr>
        <w:tc>
          <w:tcPr>
            <w:tcW w:type="dxa" w:w="2448"/>
          </w:tcPr>
          <w:p>
            <w:r/>
            <w:r>
              <w:rPr>
                <w:sz w:val="18"/>
              </w:rPr>
              <w:t>Lesion Dice (lesion-bearing)</w:t>
            </w:r>
          </w:p>
        </w:tc>
        <w:tc>
          <w:tcPr>
            <w:tcW w:type="dxa" w:w="1800"/>
          </w:tcPr>
          <w:p>
            <w:r/>
            <w:r>
              <w:rPr>
                <w:sz w:val="18"/>
              </w:rPr>
              <w:t>0.3674 ± 0.0183</w:t>
            </w:r>
          </w:p>
        </w:tc>
        <w:tc>
          <w:tcPr>
            <w:tcW w:type="dxa" w:w="1800"/>
          </w:tcPr>
          <w:p>
            <w:r/>
            <w:r>
              <w:rPr>
                <w:sz w:val="18"/>
              </w:rPr>
              <w:t>0.3570 ± 0.0494</w:t>
            </w:r>
          </w:p>
        </w:tc>
        <w:tc>
          <w:tcPr>
            <w:tcW w:type="dxa" w:w="1440"/>
          </w:tcPr>
          <w:p>
            <w:r/>
            <w:r>
              <w:rPr>
                <w:color w:val="5B6B79"/>
                <w:sz w:val="18"/>
              </w:rPr>
              <w:t>-0.0104</w:t>
            </w:r>
          </w:p>
        </w:tc>
        <w:tc>
          <w:tcPr>
            <w:tcW w:type="dxa" w:w="792"/>
          </w:tcPr>
          <w:p>
            <w:r/>
            <w:r>
              <w:rPr>
                <w:sz w:val="18"/>
              </w:rPr>
              <w:t>0.765</w:t>
            </w:r>
          </w:p>
        </w:tc>
        <w:tc>
          <w:tcPr>
            <w:tcW w:type="dxa" w:w="1224"/>
          </w:tcPr>
          <w:p>
            <w:r/>
            <w:r>
              <w:rPr>
                <w:color w:val="5B6B79"/>
                <w:sz w:val="18"/>
              </w:rPr>
              <w:t>within noise</w:t>
            </w:r>
          </w:p>
        </w:tc>
      </w:tr>
      <w:tr>
        <w:tc>
          <w:tcPr>
            <w:tcW w:type="dxa" w:w="2448"/>
          </w:tcPr>
          <w:p>
            <w:r/>
            <w:r>
              <w:rPr>
                <w:sz w:val="18"/>
              </w:rPr>
              <w:t>Balanced accuracy</w:t>
            </w:r>
          </w:p>
        </w:tc>
        <w:tc>
          <w:tcPr>
            <w:tcW w:type="dxa" w:w="1800"/>
          </w:tcPr>
          <w:p>
            <w:r/>
            <w:r>
              <w:rPr>
                <w:sz w:val="18"/>
              </w:rPr>
              <w:t>0.7744 ± 0.0503</w:t>
            </w:r>
          </w:p>
        </w:tc>
        <w:tc>
          <w:tcPr>
            <w:tcW w:type="dxa" w:w="1800"/>
          </w:tcPr>
          <w:p>
            <w:r/>
            <w:r>
              <w:rPr>
                <w:sz w:val="18"/>
              </w:rPr>
              <w:t>0.7639 ± 0.0333</w:t>
            </w:r>
          </w:p>
        </w:tc>
        <w:tc>
          <w:tcPr>
            <w:tcW w:type="dxa" w:w="1440"/>
          </w:tcPr>
          <w:p>
            <w:r/>
            <w:r>
              <w:rPr>
                <w:color w:val="5B6B79"/>
                <w:sz w:val="18"/>
              </w:rPr>
              <w:t>-0.0105</w:t>
            </w:r>
          </w:p>
        </w:tc>
        <w:tc>
          <w:tcPr>
            <w:tcW w:type="dxa" w:w="792"/>
          </w:tcPr>
          <w:p>
            <w:r/>
            <w:r>
              <w:rPr>
                <w:sz w:val="18"/>
              </w:rPr>
              <w:t>0.488</w:t>
            </w:r>
          </w:p>
        </w:tc>
        <w:tc>
          <w:tcPr>
            <w:tcW w:type="dxa" w:w="1224"/>
          </w:tcPr>
          <w:p>
            <w:r/>
            <w:r>
              <w:rPr>
                <w:color w:val="5B6B79"/>
                <w:sz w:val="18"/>
              </w:rPr>
              <w:t>within noise</w:t>
            </w:r>
          </w:p>
        </w:tc>
      </w:tr>
      <w:tr>
        <w:tc>
          <w:tcPr>
            <w:tcW w:type="dxa" w:w="2448"/>
          </w:tcPr>
          <w:p>
            <w:r/>
            <w:r>
              <w:rPr>
                <w:sz w:val="18"/>
              </w:rPr>
              <w:t>Sensitivity</w:t>
            </w:r>
          </w:p>
        </w:tc>
        <w:tc>
          <w:tcPr>
            <w:tcW w:type="dxa" w:w="1800"/>
          </w:tcPr>
          <w:p>
            <w:r/>
            <w:r>
              <w:rPr>
                <w:sz w:val="18"/>
              </w:rPr>
              <w:t>0.7449 ± 0.0404</w:t>
            </w:r>
          </w:p>
        </w:tc>
        <w:tc>
          <w:tcPr>
            <w:tcW w:type="dxa" w:w="1800"/>
          </w:tcPr>
          <w:p>
            <w:r/>
            <w:r>
              <w:rPr>
                <w:sz w:val="18"/>
              </w:rPr>
              <w:t>0.6797 ± 0.0935</w:t>
            </w:r>
          </w:p>
        </w:tc>
        <w:tc>
          <w:tcPr>
            <w:tcW w:type="dxa" w:w="1440"/>
          </w:tcPr>
          <w:p>
            <w:r/>
            <w:r>
              <w:rPr>
                <w:color w:val="5B6B79"/>
                <w:sz w:val="18"/>
              </w:rPr>
              <w:t>-0.0652</w:t>
            </w:r>
          </w:p>
        </w:tc>
        <w:tc>
          <w:tcPr>
            <w:tcW w:type="dxa" w:w="792"/>
          </w:tcPr>
          <w:p>
            <w:r/>
            <w:r>
              <w:rPr>
                <w:sz w:val="18"/>
              </w:rPr>
              <w:t>0.374</w:t>
            </w:r>
          </w:p>
        </w:tc>
        <w:tc>
          <w:tcPr>
            <w:tcW w:type="dxa" w:w="1224"/>
          </w:tcPr>
          <w:p>
            <w:r/>
            <w:r>
              <w:rPr>
                <w:color w:val="5B6B79"/>
                <w:sz w:val="18"/>
              </w:rPr>
              <w:t>within noise</w:t>
            </w:r>
          </w:p>
        </w:tc>
      </w:tr>
      <w:tr>
        <w:tc>
          <w:tcPr>
            <w:tcW w:type="dxa" w:w="2448"/>
          </w:tcPr>
          <w:p>
            <w:r/>
            <w:r>
              <w:rPr>
                <w:sz w:val="18"/>
              </w:rPr>
              <w:t>Specificity</w:t>
            </w:r>
          </w:p>
        </w:tc>
        <w:tc>
          <w:tcPr>
            <w:tcW w:type="dxa" w:w="1800"/>
          </w:tcPr>
          <w:p>
            <w:r/>
            <w:r>
              <w:rPr>
                <w:sz w:val="18"/>
              </w:rPr>
              <w:t>0.8039 ± 0.0799</w:t>
            </w:r>
          </w:p>
        </w:tc>
        <w:tc>
          <w:tcPr>
            <w:tcW w:type="dxa" w:w="1800"/>
          </w:tcPr>
          <w:p>
            <w:r/>
            <w:r>
              <w:rPr>
                <w:sz w:val="18"/>
              </w:rPr>
              <w:t>0.8480 ± 0.0367</w:t>
            </w:r>
          </w:p>
        </w:tc>
        <w:tc>
          <w:tcPr>
            <w:tcW w:type="dxa" w:w="1440"/>
          </w:tcPr>
          <w:p>
            <w:r/>
            <w:r>
              <w:rPr>
                <w:color w:val="5B6B79"/>
                <w:sz w:val="18"/>
              </w:rPr>
              <w:t>+0.0441</w:t>
            </w:r>
          </w:p>
        </w:tc>
        <w:tc>
          <w:tcPr>
            <w:tcW w:type="dxa" w:w="792"/>
          </w:tcPr>
          <w:p>
            <w:r/>
            <w:r>
              <w:rPr>
                <w:sz w:val="18"/>
              </w:rPr>
              <w:t>0.641</w:t>
            </w:r>
          </w:p>
        </w:tc>
        <w:tc>
          <w:tcPr>
            <w:tcW w:type="dxa" w:w="1224"/>
          </w:tcPr>
          <w:p>
            <w:r/>
            <w:r>
              <w:rPr>
                <w:color w:val="5B6B79"/>
                <w:sz w:val="18"/>
              </w:rPr>
              <w:t>within noise</w:t>
            </w:r>
          </w:p>
        </w:tc>
      </w:tr>
    </w:tbl>
    <w:p>
      <w:pPr>
        <w:spacing w:after="40"/>
      </w:pPr>
    </w:p>
    <w:p>
      <w:pPr>
        <w:spacing w:after="240"/>
      </w:pPr>
      <w:r>
        <w:rPr>
          <w:i/>
          <w:color w:val="5B6B79"/>
          <w:sz w:val="18"/>
        </w:rPr>
        <w:t>Table 3a. Aggregate over 3 seeds, mean ± standard deviation. p is a paired t-test across seeds. "Reading" marks a difference as real only when it exceeds the run-to-run spread and every seed moves in the same direction.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2232"/>
          </w:tcPr>
          <w:p>
            <w:r/>
            <w:r>
              <w:rPr>
                <w:b/>
                <w:sz w:val="18"/>
              </w:rPr>
              <w:t>Metric</w:t>
            </w:r>
          </w:p>
        </w:tc>
        <w:tc>
          <w:tcPr>
            <w:tcW w:type="dxa" w:w="1368"/>
          </w:tcPr>
          <w:p>
            <w:r/>
            <w:r>
              <w:rPr>
                <w:b/>
                <w:sz w:val="18"/>
              </w:rPr>
              <w:t>Seed 42</w:t>
            </w:r>
          </w:p>
        </w:tc>
        <w:tc>
          <w:tcPr>
            <w:tcW w:type="dxa" w:w="864"/>
          </w:tcPr>
          <w:p>
            <w:r/>
            <w:r>
              <w:rPr>
                <w:b/>
                <w:sz w:val="18"/>
              </w:rPr>
              <w:t>Δ</w:t>
            </w:r>
          </w:p>
        </w:tc>
        <w:tc>
          <w:tcPr>
            <w:tcW w:type="dxa" w:w="1368"/>
          </w:tcPr>
          <w:p>
            <w:r/>
            <w:r>
              <w:rPr>
                <w:b/>
                <w:sz w:val="18"/>
              </w:rPr>
              <w:t>Seed 143</w:t>
            </w:r>
          </w:p>
        </w:tc>
        <w:tc>
          <w:tcPr>
            <w:tcW w:type="dxa" w:w="864"/>
          </w:tcPr>
          <w:p>
            <w:r/>
            <w:r>
              <w:rPr>
                <w:b/>
                <w:sz w:val="18"/>
              </w:rPr>
              <w:t>Δ</w:t>
            </w:r>
          </w:p>
        </w:tc>
        <w:tc>
          <w:tcPr>
            <w:tcW w:type="dxa" w:w="1368"/>
          </w:tcPr>
          <w:p>
            <w:r/>
            <w:r>
              <w:rPr>
                <w:b/>
                <w:sz w:val="18"/>
              </w:rPr>
              <w:t>Seed 244</w:t>
            </w:r>
          </w:p>
        </w:tc>
        <w:tc>
          <w:tcPr>
            <w:tcW w:type="dxa" w:w="864"/>
          </w:tcPr>
          <w:p>
            <w:r/>
            <w:r>
              <w:rPr>
                <w:b/>
                <w:sz w:val="18"/>
              </w:rPr>
              <w:t>Δ</w:t>
            </w:r>
          </w:p>
        </w:tc>
      </w:tr>
      <w:tr>
        <w:tc>
          <w:tcPr>
            <w:tcW w:type="dxa" w:w="2232"/>
          </w:tcPr>
          <w:p>
            <w:r/>
            <w:r>
              <w:rPr>
                <w:sz w:val="18"/>
              </w:rPr>
              <w:t>Diagnosis AUC</w:t>
            </w:r>
          </w:p>
        </w:tc>
        <w:tc>
          <w:tcPr>
            <w:tcW w:type="dxa" w:w="1368"/>
          </w:tcPr>
          <w:p>
            <w:r/>
            <w:r>
              <w:rPr>
                <w:sz w:val="18"/>
              </w:rPr>
              <w:t>0.9020 → 0.8747</w:t>
            </w:r>
          </w:p>
        </w:tc>
        <w:tc>
          <w:tcPr>
            <w:tcW w:type="dxa" w:w="864"/>
          </w:tcPr>
          <w:p>
            <w:r/>
            <w:r>
              <w:rPr>
                <w:color w:val="B5483B"/>
                <w:sz w:val="18"/>
              </w:rPr>
              <w:t>-0.0273</w:t>
            </w:r>
          </w:p>
        </w:tc>
        <w:tc>
          <w:tcPr>
            <w:tcW w:type="dxa" w:w="1368"/>
          </w:tcPr>
          <w:p>
            <w:r/>
            <w:r>
              <w:rPr>
                <w:sz w:val="18"/>
              </w:rPr>
              <w:t>0.8732 → 0.8767</w:t>
            </w:r>
          </w:p>
        </w:tc>
        <w:tc>
          <w:tcPr>
            <w:tcW w:type="dxa" w:w="864"/>
          </w:tcPr>
          <w:p>
            <w:r/>
            <w:r>
              <w:rPr>
                <w:color w:val="2E7D5B"/>
                <w:sz w:val="18"/>
              </w:rPr>
              <w:t>+0.0035</w:t>
            </w:r>
          </w:p>
        </w:tc>
        <w:tc>
          <w:tcPr>
            <w:tcW w:type="dxa" w:w="1368"/>
          </w:tcPr>
          <w:p>
            <w:r/>
            <w:r>
              <w:rPr>
                <w:sz w:val="18"/>
              </w:rPr>
              <w:t>0.8068 → 0.8925</w:t>
            </w:r>
          </w:p>
        </w:tc>
        <w:tc>
          <w:tcPr>
            <w:tcW w:type="dxa" w:w="864"/>
          </w:tcPr>
          <w:p>
            <w:r/>
            <w:r>
              <w:rPr>
                <w:color w:val="2E7D5B"/>
                <w:sz w:val="18"/>
              </w:rPr>
              <w:t>+0.0857</w:t>
            </w:r>
          </w:p>
        </w:tc>
      </w:tr>
      <w:tr>
        <w:tc>
          <w:tcPr>
            <w:tcW w:type="dxa" w:w="2232"/>
          </w:tcPr>
          <w:p>
            <w:r/>
            <w:r>
              <w:rPr>
                <w:sz w:val="18"/>
              </w:rPr>
              <w:t>Multi-pathology AUC</w:t>
            </w:r>
          </w:p>
        </w:tc>
        <w:tc>
          <w:tcPr>
            <w:tcW w:type="dxa" w:w="1368"/>
          </w:tcPr>
          <w:p>
            <w:r/>
            <w:r>
              <w:rPr>
                <w:sz w:val="18"/>
              </w:rPr>
              <w:t>0.8098 → 0.7848</w:t>
            </w:r>
          </w:p>
        </w:tc>
        <w:tc>
          <w:tcPr>
            <w:tcW w:type="dxa" w:w="864"/>
          </w:tcPr>
          <w:p>
            <w:r/>
            <w:r>
              <w:rPr>
                <w:color w:val="B5483B"/>
                <w:sz w:val="18"/>
              </w:rPr>
              <w:t>-0.0250</w:t>
            </w:r>
          </w:p>
        </w:tc>
        <w:tc>
          <w:tcPr>
            <w:tcW w:type="dxa" w:w="1368"/>
          </w:tcPr>
          <w:p>
            <w:r/>
            <w:r>
              <w:rPr>
                <w:sz w:val="18"/>
              </w:rPr>
              <w:t>0.8153 → 0.7379</w:t>
            </w:r>
          </w:p>
        </w:tc>
        <w:tc>
          <w:tcPr>
            <w:tcW w:type="dxa" w:w="864"/>
          </w:tcPr>
          <w:p>
            <w:r/>
            <w:r>
              <w:rPr>
                <w:color w:val="B5483B"/>
                <w:sz w:val="18"/>
              </w:rPr>
              <w:t>-0.0773</w:t>
            </w:r>
          </w:p>
        </w:tc>
        <w:tc>
          <w:tcPr>
            <w:tcW w:type="dxa" w:w="1368"/>
          </w:tcPr>
          <w:p>
            <w:r/>
            <w:r>
              <w:rPr>
                <w:sz w:val="18"/>
              </w:rPr>
              <w:t>0.8063 → 0.7803</w:t>
            </w:r>
          </w:p>
        </w:tc>
        <w:tc>
          <w:tcPr>
            <w:tcW w:type="dxa" w:w="864"/>
          </w:tcPr>
          <w:p>
            <w:r/>
            <w:r>
              <w:rPr>
                <w:color w:val="B5483B"/>
                <w:sz w:val="18"/>
              </w:rPr>
              <w:t>-0.0261</w:t>
            </w:r>
          </w:p>
        </w:tc>
      </w:tr>
      <w:tr>
        <w:tc>
          <w:tcPr>
            <w:tcW w:type="dxa" w:w="2232"/>
          </w:tcPr>
          <w:p>
            <w:r/>
            <w:r>
              <w:rPr>
                <w:sz w:val="18"/>
              </w:rPr>
              <w:t>Kidney Dice</w:t>
            </w:r>
          </w:p>
        </w:tc>
        <w:tc>
          <w:tcPr>
            <w:tcW w:type="dxa" w:w="1368"/>
          </w:tcPr>
          <w:p>
            <w:r/>
            <w:r>
              <w:rPr>
                <w:sz w:val="18"/>
              </w:rPr>
              <w:t>0.8472 → 0.7096</w:t>
            </w:r>
          </w:p>
        </w:tc>
        <w:tc>
          <w:tcPr>
            <w:tcW w:type="dxa" w:w="864"/>
          </w:tcPr>
          <w:p>
            <w:r/>
            <w:r>
              <w:rPr>
                <w:color w:val="B5483B"/>
                <w:sz w:val="18"/>
              </w:rPr>
              <w:t>-0.1375</w:t>
            </w:r>
          </w:p>
        </w:tc>
        <w:tc>
          <w:tcPr>
            <w:tcW w:type="dxa" w:w="1368"/>
          </w:tcPr>
          <w:p>
            <w:r/>
            <w:r>
              <w:rPr>
                <w:sz w:val="18"/>
              </w:rPr>
              <w:t>0.8293 → 0.7716</w:t>
            </w:r>
          </w:p>
        </w:tc>
        <w:tc>
          <w:tcPr>
            <w:tcW w:type="dxa" w:w="864"/>
          </w:tcPr>
          <w:p>
            <w:r/>
            <w:r>
              <w:rPr>
                <w:color w:val="B5483B"/>
                <w:sz w:val="18"/>
              </w:rPr>
              <w:t>-0.0577</w:t>
            </w:r>
          </w:p>
        </w:tc>
        <w:tc>
          <w:tcPr>
            <w:tcW w:type="dxa" w:w="1368"/>
          </w:tcPr>
          <w:p>
            <w:r/>
            <w:r>
              <w:rPr>
                <w:sz w:val="18"/>
              </w:rPr>
              <w:t>0.7583 → 0.8050</w:t>
            </w:r>
          </w:p>
        </w:tc>
        <w:tc>
          <w:tcPr>
            <w:tcW w:type="dxa" w:w="864"/>
          </w:tcPr>
          <w:p>
            <w:r/>
            <w:r>
              <w:rPr>
                <w:color w:val="2E7D5B"/>
                <w:sz w:val="18"/>
              </w:rPr>
              <w:t>+0.0467</w:t>
            </w:r>
          </w:p>
        </w:tc>
      </w:tr>
      <w:tr>
        <w:tc>
          <w:tcPr>
            <w:tcW w:type="dxa" w:w="2232"/>
          </w:tcPr>
          <w:p>
            <w:r/>
            <w:r>
              <w:rPr>
                <w:sz w:val="18"/>
              </w:rPr>
              <w:t>Lesion Dice (lesion-bearing)</w:t>
            </w:r>
          </w:p>
        </w:tc>
        <w:tc>
          <w:tcPr>
            <w:tcW w:type="dxa" w:w="1368"/>
          </w:tcPr>
          <w:p>
            <w:r/>
            <w:r>
              <w:rPr>
                <w:sz w:val="18"/>
              </w:rPr>
              <w:t>0.3929 → 0.3818</w:t>
            </w:r>
          </w:p>
        </w:tc>
        <w:tc>
          <w:tcPr>
            <w:tcW w:type="dxa" w:w="864"/>
          </w:tcPr>
          <w:p>
            <w:r/>
            <w:r>
              <w:rPr>
                <w:color w:val="B5483B"/>
                <w:sz w:val="18"/>
              </w:rPr>
              <w:t>-0.0112</w:t>
            </w:r>
          </w:p>
        </w:tc>
        <w:tc>
          <w:tcPr>
            <w:tcW w:type="dxa" w:w="1368"/>
          </w:tcPr>
          <w:p>
            <w:r/>
            <w:r>
              <w:rPr>
                <w:sz w:val="18"/>
              </w:rPr>
              <w:t>0.3506 → 0.2880</w:t>
            </w:r>
          </w:p>
        </w:tc>
        <w:tc>
          <w:tcPr>
            <w:tcW w:type="dxa" w:w="864"/>
          </w:tcPr>
          <w:p>
            <w:r/>
            <w:r>
              <w:rPr>
                <w:color w:val="B5483B"/>
                <w:sz w:val="18"/>
              </w:rPr>
              <w:t>-0.0626</w:t>
            </w:r>
          </w:p>
        </w:tc>
        <w:tc>
          <w:tcPr>
            <w:tcW w:type="dxa" w:w="1368"/>
          </w:tcPr>
          <w:p>
            <w:r/>
            <w:r>
              <w:rPr>
                <w:sz w:val="18"/>
              </w:rPr>
              <w:t>0.3587 → 0.4012</w:t>
            </w:r>
          </w:p>
        </w:tc>
        <w:tc>
          <w:tcPr>
            <w:tcW w:type="dxa" w:w="864"/>
          </w:tcPr>
          <w:p>
            <w:r/>
            <w:r>
              <w:rPr>
                <w:color w:val="2E7D5B"/>
                <w:sz w:val="18"/>
              </w:rPr>
              <w:t>+0.0426</w:t>
            </w:r>
          </w:p>
        </w:tc>
      </w:tr>
      <w:tr>
        <w:tc>
          <w:tcPr>
            <w:tcW w:type="dxa" w:w="2232"/>
          </w:tcPr>
          <w:p>
            <w:r/>
            <w:r>
              <w:rPr>
                <w:sz w:val="18"/>
              </w:rPr>
              <w:t>Balanced accuracy</w:t>
            </w:r>
          </w:p>
        </w:tc>
        <w:tc>
          <w:tcPr>
            <w:tcW w:type="dxa" w:w="1368"/>
          </w:tcPr>
          <w:p>
            <w:r/>
            <w:r>
              <w:rPr>
                <w:sz w:val="18"/>
              </w:rPr>
              <w:t>0.8338 → 0.8061</w:t>
            </w:r>
          </w:p>
        </w:tc>
        <w:tc>
          <w:tcPr>
            <w:tcW w:type="dxa" w:w="864"/>
          </w:tcPr>
          <w:p>
            <w:r/>
            <w:r>
              <w:rPr>
                <w:color w:val="B5483B"/>
                <w:sz w:val="18"/>
              </w:rPr>
              <w:t>-0.0277</w:t>
            </w:r>
          </w:p>
        </w:tc>
        <w:tc>
          <w:tcPr>
            <w:tcW w:type="dxa" w:w="1368"/>
          </w:tcPr>
          <w:p>
            <w:r/>
            <w:r>
              <w:rPr>
                <w:sz w:val="18"/>
              </w:rPr>
              <w:t>0.7786 → 0.7609</w:t>
            </w:r>
          </w:p>
        </w:tc>
        <w:tc>
          <w:tcPr>
            <w:tcW w:type="dxa" w:w="864"/>
          </w:tcPr>
          <w:p>
            <w:r/>
            <w:r>
              <w:rPr>
                <w:color w:val="B5483B"/>
                <w:sz w:val="18"/>
              </w:rPr>
              <w:t>-0.0177</w:t>
            </w:r>
          </w:p>
        </w:tc>
        <w:tc>
          <w:tcPr>
            <w:tcW w:type="dxa" w:w="1368"/>
          </w:tcPr>
          <w:p>
            <w:r/>
            <w:r>
              <w:rPr>
                <w:sz w:val="18"/>
              </w:rPr>
              <w:t>0.7108 → 0.7246</w:t>
            </w:r>
          </w:p>
        </w:tc>
        <w:tc>
          <w:tcPr>
            <w:tcW w:type="dxa" w:w="864"/>
          </w:tcPr>
          <w:p>
            <w:r/>
            <w:r>
              <w:rPr>
                <w:color w:val="2E7D5B"/>
                <w:sz w:val="18"/>
              </w:rPr>
              <w:t>+0.0138</w:t>
            </w:r>
          </w:p>
        </w:tc>
      </w:tr>
      <w:tr>
        <w:tc>
          <w:tcPr>
            <w:tcW w:type="dxa" w:w="2232"/>
          </w:tcPr>
          <w:p>
            <w:r/>
            <w:r>
              <w:rPr>
                <w:sz w:val="18"/>
              </w:rPr>
              <w:t>Sensitivity</w:t>
            </w:r>
          </w:p>
        </w:tc>
        <w:tc>
          <w:tcPr>
            <w:tcW w:type="dxa" w:w="1368"/>
          </w:tcPr>
          <w:p>
            <w:r/>
            <w:r>
              <w:rPr>
                <w:sz w:val="18"/>
              </w:rPr>
              <w:t>0.8000 → 0.7739</w:t>
            </w:r>
          </w:p>
        </w:tc>
        <w:tc>
          <w:tcPr>
            <w:tcW w:type="dxa" w:w="864"/>
          </w:tcPr>
          <w:p>
            <w:r/>
            <w:r>
              <w:rPr>
                <w:color w:val="B5483B"/>
                <w:sz w:val="18"/>
              </w:rPr>
              <w:t>-0.0261</w:t>
            </w:r>
          </w:p>
        </w:tc>
        <w:tc>
          <w:tcPr>
            <w:tcW w:type="dxa" w:w="1368"/>
          </w:tcPr>
          <w:p>
            <w:r/>
            <w:r>
              <w:rPr>
                <w:sz w:val="18"/>
              </w:rPr>
              <w:t>0.7043 → 0.7130</w:t>
            </w:r>
          </w:p>
        </w:tc>
        <w:tc>
          <w:tcPr>
            <w:tcW w:type="dxa" w:w="864"/>
          </w:tcPr>
          <w:p>
            <w:r/>
            <w:r>
              <w:rPr>
                <w:color w:val="2E7D5B"/>
                <w:sz w:val="18"/>
              </w:rPr>
              <w:t>+0.0087</w:t>
            </w:r>
          </w:p>
        </w:tc>
        <w:tc>
          <w:tcPr>
            <w:tcW w:type="dxa" w:w="1368"/>
          </w:tcPr>
          <w:p>
            <w:r/>
            <w:r>
              <w:rPr>
                <w:sz w:val="18"/>
              </w:rPr>
              <w:t>0.7304 → 0.5522</w:t>
            </w:r>
          </w:p>
        </w:tc>
        <w:tc>
          <w:tcPr>
            <w:tcW w:type="dxa" w:w="864"/>
          </w:tcPr>
          <w:p>
            <w:r/>
            <w:r>
              <w:rPr>
                <w:color w:val="B5483B"/>
                <w:sz w:val="18"/>
              </w:rPr>
              <w:t>-0.1783</w:t>
            </w:r>
          </w:p>
        </w:tc>
      </w:tr>
      <w:tr>
        <w:tc>
          <w:tcPr>
            <w:tcW w:type="dxa" w:w="2232"/>
          </w:tcPr>
          <w:p>
            <w:r/>
            <w:r>
              <w:rPr>
                <w:sz w:val="18"/>
              </w:rPr>
              <w:t>Specificity</w:t>
            </w:r>
          </w:p>
        </w:tc>
        <w:tc>
          <w:tcPr>
            <w:tcW w:type="dxa" w:w="1368"/>
          </w:tcPr>
          <w:p>
            <w:r/>
            <w:r>
              <w:rPr>
                <w:sz w:val="18"/>
              </w:rPr>
              <w:t>0.8676 → 0.8382</w:t>
            </w:r>
          </w:p>
        </w:tc>
        <w:tc>
          <w:tcPr>
            <w:tcW w:type="dxa" w:w="864"/>
          </w:tcPr>
          <w:p>
            <w:r/>
            <w:r>
              <w:rPr>
                <w:color w:val="B5483B"/>
                <w:sz w:val="18"/>
              </w:rPr>
              <w:t>-0.0294</w:t>
            </w:r>
          </w:p>
        </w:tc>
        <w:tc>
          <w:tcPr>
            <w:tcW w:type="dxa" w:w="1368"/>
          </w:tcPr>
          <w:p>
            <w:r/>
            <w:r>
              <w:rPr>
                <w:sz w:val="18"/>
              </w:rPr>
              <w:t>0.8529 → 0.8088</w:t>
            </w:r>
          </w:p>
        </w:tc>
        <w:tc>
          <w:tcPr>
            <w:tcW w:type="dxa" w:w="864"/>
          </w:tcPr>
          <w:p>
            <w:r/>
            <w:r>
              <w:rPr>
                <w:color w:val="B5483B"/>
                <w:sz w:val="18"/>
              </w:rPr>
              <w:t>-0.0441</w:t>
            </w:r>
          </w:p>
        </w:tc>
        <w:tc>
          <w:tcPr>
            <w:tcW w:type="dxa" w:w="1368"/>
          </w:tcPr>
          <w:p>
            <w:r/>
            <w:r>
              <w:rPr>
                <w:sz w:val="18"/>
              </w:rPr>
              <w:t>0.6912 → 0.8971</w:t>
            </w:r>
          </w:p>
        </w:tc>
        <w:tc>
          <w:tcPr>
            <w:tcW w:type="dxa" w:w="864"/>
          </w:tcPr>
          <w:p>
            <w:r/>
            <w:r>
              <w:rPr>
                <w:color w:val="2E7D5B"/>
                <w:sz w:val="18"/>
              </w:rPr>
              <w:t>+0.2059</w:t>
            </w:r>
          </w:p>
        </w:tc>
      </w:tr>
    </w:tbl>
    <w:p>
      <w:pPr>
        <w:spacing w:after="40"/>
      </w:pPr>
    </w:p>
    <w:p>
      <w:pPr>
        <w:spacing w:after="240"/>
      </w:pPr>
      <w:r>
        <w:rPr>
          <w:i/>
          <w:color w:val="5B6B79"/>
          <w:sz w:val="18"/>
        </w:rPr>
        <w:t>Table 3b. The same comparison seed by seed: full model → model without the lesion-guided pooling head.</w:t>
      </w:r>
    </w:p>
    <w:p>
      <w:pPr>
        <w:pStyle w:val="ListBullet"/>
        <w:spacing w:after="80"/>
      </w:pPr>
      <w:r>
        <w:rPr>
          <w:b/>
          <w:sz w:val="21"/>
        </w:rPr>
        <w:t xml:space="preserve">Multi-pathology AUC falls on every seed. </w:t>
      </w:r>
      <w:r>
        <w:rPr>
          <w:sz w:val="21"/>
        </w:rPr>
        <w:t>Deltas -0.0250, -0.0773, -0.0261, mean -0.0428. The reference configuration's own spread on this metric is only ±0.0037, so all three drops sit well outside it.</w:t>
      </w:r>
    </w:p>
    <w:p>
      <w:pPr>
        <w:pStyle w:val="ListBullet"/>
        <w:spacing w:after="80"/>
      </w:pPr>
      <w:r>
        <w:rPr>
          <w:b/>
          <w:sz w:val="21"/>
        </w:rPr>
        <w:t xml:space="preserve">A second protocol agrees. </w:t>
      </w:r>
      <w:r>
        <w:rPr>
          <w:sz w:val="21"/>
        </w:rPr>
        <w:t>The same component measured under 5-fold cross-validation at full fidelity gave +0.0271 multi-pathology AUC. Two independent protocols agreeing on sign and rough magnitude is the strongest evidence any component in this project has.</w:t>
      </w:r>
    </w:p>
    <w:p>
      <w:pPr>
        <w:pStyle w:val="ListBullet"/>
        <w:spacing w:after="80"/>
      </w:pPr>
      <w:r>
        <w:rPr>
          <w:b/>
          <w:sz w:val="21"/>
        </w:rPr>
        <w:t xml:space="preserve">The p-value understates it. </w:t>
      </w:r>
      <w:r>
        <w:rPr>
          <w:sz w:val="21"/>
        </w:rPr>
        <w:t>p = 0.131 reflects three seeds and one seed dropping roughly three times harder than the others, which inflates the variance of the paired difference. The consistency of sign is the more informative statistic at this sample size.</w:t>
      </w:r>
    </w:p>
    <w:p>
      <w:pPr>
        <w:pStyle w:val="ListBullet"/>
        <w:spacing w:after="80"/>
      </w:pPr>
      <w:r>
        <w:rPr>
          <w:b/>
          <w:sz w:val="21"/>
        </w:rPr>
        <w:t xml:space="preserve">Verdict. </w:t>
      </w:r>
      <w:r>
        <w:rPr>
          <w:sz w:val="21"/>
        </w:rPr>
        <w:t>Real effect, confined to multi-pathology classification. Claim it for the nine-way task only, not for binary diagnosis.</w:t>
      </w:r>
    </w:p>
    <w:p>
      <w:pPr>
        <w:pStyle w:val="Heading1"/>
      </w:pPr>
      <w:r>
        <w:t>4. The two side by side</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2232"/>
          </w:tcPr>
          <w:p>
            <w:r/>
            <w:r>
              <w:rPr>
                <w:b/>
                <w:sz w:val="18"/>
              </w:rPr>
              <w:t>Metric</w:t>
            </w:r>
          </w:p>
        </w:tc>
        <w:tc>
          <w:tcPr>
            <w:tcW w:type="dxa" w:w="1728"/>
          </w:tcPr>
          <w:p>
            <w:r/>
            <w:r>
              <w:rPr>
                <w:b/>
                <w:sz w:val="18"/>
              </w:rPr>
              <w:t>Full model</w:t>
            </w:r>
          </w:p>
        </w:tc>
        <w:tc>
          <w:tcPr>
            <w:tcW w:type="dxa" w:w="1368"/>
          </w:tcPr>
          <w:p>
            <w:r/>
            <w:r>
              <w:rPr>
                <w:b/>
                <w:sz w:val="18"/>
              </w:rPr>
              <w:t>Δ no consistency</w:t>
            </w:r>
          </w:p>
        </w:tc>
        <w:tc>
          <w:tcPr>
            <w:tcW w:type="dxa" w:w="1008"/>
          </w:tcPr>
          <w:p>
            <w:r/>
            <w:r>
              <w:rPr>
                <w:b/>
                <w:sz w:val="18"/>
              </w:rPr>
              <w:t>Seeds</w:t>
            </w:r>
          </w:p>
        </w:tc>
        <w:tc>
          <w:tcPr>
            <w:tcW w:type="dxa" w:w="1368"/>
          </w:tcPr>
          <w:p>
            <w:r/>
            <w:r>
              <w:rPr>
                <w:b/>
                <w:sz w:val="18"/>
              </w:rPr>
              <w:t>Δ no pooling</w:t>
            </w:r>
          </w:p>
        </w:tc>
        <w:tc>
          <w:tcPr>
            <w:tcW w:type="dxa" w:w="1008"/>
          </w:tcPr>
          <w:p>
            <w:r/>
            <w:r>
              <w:rPr>
                <w:b/>
                <w:sz w:val="18"/>
              </w:rPr>
              <w:t>Seeds</w:t>
            </w:r>
          </w:p>
        </w:tc>
      </w:tr>
      <w:tr>
        <w:tc>
          <w:tcPr>
            <w:tcW w:type="dxa" w:w="2232"/>
          </w:tcPr>
          <w:p>
            <w:r/>
            <w:r>
              <w:rPr>
                <w:sz w:val="18"/>
              </w:rPr>
              <w:t>Diagnosis AUC</w:t>
            </w:r>
          </w:p>
        </w:tc>
        <w:tc>
          <w:tcPr>
            <w:tcW w:type="dxa" w:w="1728"/>
          </w:tcPr>
          <w:p>
            <w:r/>
            <w:r>
              <w:rPr>
                <w:sz w:val="18"/>
              </w:rPr>
              <w:t>0.8607 ± 0.0399</w:t>
            </w:r>
          </w:p>
        </w:tc>
        <w:tc>
          <w:tcPr>
            <w:tcW w:type="dxa" w:w="1368"/>
          </w:tcPr>
          <w:p>
            <w:r/>
            <w:r>
              <w:rPr>
                <w:color w:val="2E7D5B"/>
                <w:sz w:val="18"/>
              </w:rPr>
              <w:t>+0.0218</w:t>
            </w:r>
          </w:p>
        </w:tc>
        <w:tc>
          <w:tcPr>
            <w:tcW w:type="dxa" w:w="1008"/>
          </w:tcPr>
          <w:p>
            <w:r/>
            <w:r>
              <w:rPr>
                <w:color w:val="5B6B79"/>
                <w:sz w:val="18"/>
              </w:rPr>
              <w:t>2/3 up</w:t>
            </w:r>
          </w:p>
        </w:tc>
        <w:tc>
          <w:tcPr>
            <w:tcW w:type="dxa" w:w="1368"/>
          </w:tcPr>
          <w:p>
            <w:r/>
            <w:r>
              <w:rPr>
                <w:color w:val="2E7D5B"/>
                <w:sz w:val="18"/>
              </w:rPr>
              <w:t>+0.0206</w:t>
            </w:r>
          </w:p>
        </w:tc>
        <w:tc>
          <w:tcPr>
            <w:tcW w:type="dxa" w:w="1008"/>
          </w:tcPr>
          <w:p>
            <w:r/>
            <w:r>
              <w:rPr>
                <w:color w:val="5B6B79"/>
                <w:sz w:val="18"/>
              </w:rPr>
              <w:t>2/3 up</w:t>
            </w:r>
          </w:p>
        </w:tc>
      </w:tr>
      <w:tr>
        <w:tc>
          <w:tcPr>
            <w:tcW w:type="dxa" w:w="2232"/>
          </w:tcPr>
          <w:p>
            <w:r/>
            <w:r>
              <w:rPr>
                <w:sz w:val="18"/>
              </w:rPr>
              <w:t>Multi-pathology AUC</w:t>
            </w:r>
          </w:p>
        </w:tc>
        <w:tc>
          <w:tcPr>
            <w:tcW w:type="dxa" w:w="1728"/>
          </w:tcPr>
          <w:p>
            <w:r/>
            <w:r>
              <w:rPr>
                <w:sz w:val="18"/>
              </w:rPr>
              <w:t>0.8105 ± 0.0037</w:t>
            </w:r>
          </w:p>
        </w:tc>
        <w:tc>
          <w:tcPr>
            <w:tcW w:type="dxa" w:w="1368"/>
          </w:tcPr>
          <w:p>
            <w:r/>
            <w:r>
              <w:rPr>
                <w:color w:val="B5483B"/>
                <w:sz w:val="18"/>
              </w:rPr>
              <w:t>-0.0202</w:t>
            </w:r>
          </w:p>
        </w:tc>
        <w:tc>
          <w:tcPr>
            <w:tcW w:type="dxa" w:w="1008"/>
          </w:tcPr>
          <w:p>
            <w:r/>
            <w:r>
              <w:rPr>
                <w:color w:val="5B6B79"/>
                <w:sz w:val="18"/>
              </w:rPr>
              <w:t>1/3 up</w:t>
            </w:r>
          </w:p>
        </w:tc>
        <w:tc>
          <w:tcPr>
            <w:tcW w:type="dxa" w:w="1368"/>
          </w:tcPr>
          <w:p>
            <w:r/>
            <w:r>
              <w:rPr>
                <w:color w:val="B5483B"/>
                <w:sz w:val="18"/>
              </w:rPr>
              <w:t>-0.0428</w:t>
            </w:r>
          </w:p>
        </w:tc>
        <w:tc>
          <w:tcPr>
            <w:tcW w:type="dxa" w:w="1008"/>
          </w:tcPr>
          <w:p>
            <w:r/>
            <w:r>
              <w:rPr>
                <w:sz w:val="18"/>
              </w:rPr>
              <w:t>0/3 up</w:t>
            </w:r>
          </w:p>
        </w:tc>
      </w:tr>
      <w:tr>
        <w:tc>
          <w:tcPr>
            <w:tcW w:type="dxa" w:w="2232"/>
          </w:tcPr>
          <w:p>
            <w:r/>
            <w:r>
              <w:rPr>
                <w:sz w:val="18"/>
              </w:rPr>
              <w:t>Kidney Dice</w:t>
            </w:r>
          </w:p>
        </w:tc>
        <w:tc>
          <w:tcPr>
            <w:tcW w:type="dxa" w:w="1728"/>
          </w:tcPr>
          <w:p>
            <w:r/>
            <w:r>
              <w:rPr>
                <w:sz w:val="18"/>
              </w:rPr>
              <w:t>0.8116 ± 0.0384</w:t>
            </w:r>
          </w:p>
        </w:tc>
        <w:tc>
          <w:tcPr>
            <w:tcW w:type="dxa" w:w="1368"/>
          </w:tcPr>
          <w:p>
            <w:r/>
            <w:r>
              <w:rPr>
                <w:color w:val="B5483B"/>
                <w:sz w:val="18"/>
              </w:rPr>
              <w:t>-0.0068</w:t>
            </w:r>
          </w:p>
        </w:tc>
        <w:tc>
          <w:tcPr>
            <w:tcW w:type="dxa" w:w="1008"/>
          </w:tcPr>
          <w:p>
            <w:r/>
            <w:r>
              <w:rPr>
                <w:color w:val="5B6B79"/>
                <w:sz w:val="18"/>
              </w:rPr>
              <w:t>1/3 up</w:t>
            </w:r>
          </w:p>
        </w:tc>
        <w:tc>
          <w:tcPr>
            <w:tcW w:type="dxa" w:w="1368"/>
          </w:tcPr>
          <w:p>
            <w:r/>
            <w:r>
              <w:rPr>
                <w:color w:val="B5483B"/>
                <w:sz w:val="18"/>
              </w:rPr>
              <w:t>-0.0495</w:t>
            </w:r>
          </w:p>
        </w:tc>
        <w:tc>
          <w:tcPr>
            <w:tcW w:type="dxa" w:w="1008"/>
          </w:tcPr>
          <w:p>
            <w:r/>
            <w:r>
              <w:rPr>
                <w:color w:val="5B6B79"/>
                <w:sz w:val="18"/>
              </w:rPr>
              <w:t>1/3 up</w:t>
            </w:r>
          </w:p>
        </w:tc>
      </w:tr>
      <w:tr>
        <w:tc>
          <w:tcPr>
            <w:tcW w:type="dxa" w:w="2232"/>
          </w:tcPr>
          <w:p>
            <w:r/>
            <w:r>
              <w:rPr>
                <w:sz w:val="18"/>
              </w:rPr>
              <w:t>Lesion Dice (lesion-bearing)</w:t>
            </w:r>
          </w:p>
        </w:tc>
        <w:tc>
          <w:tcPr>
            <w:tcW w:type="dxa" w:w="1728"/>
          </w:tcPr>
          <w:p>
            <w:r/>
            <w:r>
              <w:rPr>
                <w:sz w:val="18"/>
              </w:rPr>
              <w:t>0.3674 ± 0.0183</w:t>
            </w:r>
          </w:p>
        </w:tc>
        <w:tc>
          <w:tcPr>
            <w:tcW w:type="dxa" w:w="1368"/>
          </w:tcPr>
          <w:p>
            <w:r/>
            <w:r>
              <w:rPr>
                <w:color w:val="2E7D5B"/>
                <w:sz w:val="18"/>
              </w:rPr>
              <w:t>+0.0220</w:t>
            </w:r>
          </w:p>
        </w:tc>
        <w:tc>
          <w:tcPr>
            <w:tcW w:type="dxa" w:w="1008"/>
          </w:tcPr>
          <w:p>
            <w:r/>
            <w:r>
              <w:rPr>
                <w:sz w:val="18"/>
              </w:rPr>
              <w:t>3/3 up</w:t>
            </w:r>
          </w:p>
        </w:tc>
        <w:tc>
          <w:tcPr>
            <w:tcW w:type="dxa" w:w="1368"/>
          </w:tcPr>
          <w:p>
            <w:r/>
            <w:r>
              <w:rPr>
                <w:color w:val="B5483B"/>
                <w:sz w:val="18"/>
              </w:rPr>
              <w:t>-0.0104</w:t>
            </w:r>
          </w:p>
        </w:tc>
        <w:tc>
          <w:tcPr>
            <w:tcW w:type="dxa" w:w="1008"/>
          </w:tcPr>
          <w:p>
            <w:r/>
            <w:r>
              <w:rPr>
                <w:color w:val="5B6B79"/>
                <w:sz w:val="18"/>
              </w:rPr>
              <w:t>1/3 up</w:t>
            </w:r>
          </w:p>
        </w:tc>
      </w:tr>
      <w:tr>
        <w:tc>
          <w:tcPr>
            <w:tcW w:type="dxa" w:w="2232"/>
          </w:tcPr>
          <w:p>
            <w:r/>
            <w:r>
              <w:rPr>
                <w:sz w:val="18"/>
              </w:rPr>
              <w:t>Balanced accuracy</w:t>
            </w:r>
          </w:p>
        </w:tc>
        <w:tc>
          <w:tcPr>
            <w:tcW w:type="dxa" w:w="1728"/>
          </w:tcPr>
          <w:p>
            <w:r/>
            <w:r>
              <w:rPr>
                <w:sz w:val="18"/>
              </w:rPr>
              <w:t>0.7744 ± 0.0503</w:t>
            </w:r>
          </w:p>
        </w:tc>
        <w:tc>
          <w:tcPr>
            <w:tcW w:type="dxa" w:w="1368"/>
          </w:tcPr>
          <w:p>
            <w:r/>
            <w:r>
              <w:rPr>
                <w:color w:val="2E7D5B"/>
                <w:sz w:val="18"/>
              </w:rPr>
              <w:t>+0.0071</w:t>
            </w:r>
          </w:p>
        </w:tc>
        <w:tc>
          <w:tcPr>
            <w:tcW w:type="dxa" w:w="1008"/>
          </w:tcPr>
          <w:p>
            <w:r/>
            <w:r>
              <w:rPr>
                <w:color w:val="5B6B79"/>
                <w:sz w:val="18"/>
              </w:rPr>
              <w:t>1/3 up</w:t>
            </w:r>
          </w:p>
        </w:tc>
        <w:tc>
          <w:tcPr>
            <w:tcW w:type="dxa" w:w="1368"/>
          </w:tcPr>
          <w:p>
            <w:r/>
            <w:r>
              <w:rPr>
                <w:color w:val="B5483B"/>
                <w:sz w:val="18"/>
              </w:rPr>
              <w:t>-0.0105</w:t>
            </w:r>
          </w:p>
        </w:tc>
        <w:tc>
          <w:tcPr>
            <w:tcW w:type="dxa" w:w="1008"/>
          </w:tcPr>
          <w:p>
            <w:r/>
            <w:r>
              <w:rPr>
                <w:color w:val="5B6B79"/>
                <w:sz w:val="18"/>
              </w:rPr>
              <w:t>1/3 up</w:t>
            </w:r>
          </w:p>
        </w:tc>
      </w:tr>
      <w:tr>
        <w:tc>
          <w:tcPr>
            <w:tcW w:type="dxa" w:w="2232"/>
          </w:tcPr>
          <w:p>
            <w:r/>
            <w:r>
              <w:rPr>
                <w:sz w:val="18"/>
              </w:rPr>
              <w:t>Sensitivity</w:t>
            </w:r>
          </w:p>
        </w:tc>
        <w:tc>
          <w:tcPr>
            <w:tcW w:type="dxa" w:w="1728"/>
          </w:tcPr>
          <w:p>
            <w:r/>
            <w:r>
              <w:rPr>
                <w:sz w:val="18"/>
              </w:rPr>
              <w:t>0.7449 ± 0.0404</w:t>
            </w:r>
          </w:p>
        </w:tc>
        <w:tc>
          <w:tcPr>
            <w:tcW w:type="dxa" w:w="1368"/>
          </w:tcPr>
          <w:p>
            <w:r/>
            <w:r>
              <w:rPr>
                <w:color w:val="B5483B"/>
                <w:sz w:val="18"/>
              </w:rPr>
              <w:t>-0.0348</w:t>
            </w:r>
          </w:p>
        </w:tc>
        <w:tc>
          <w:tcPr>
            <w:tcW w:type="dxa" w:w="1008"/>
          </w:tcPr>
          <w:p>
            <w:r/>
            <w:r>
              <w:rPr>
                <w:color w:val="5B6B79"/>
                <w:sz w:val="18"/>
              </w:rPr>
              <w:t>1/3 up</w:t>
            </w:r>
          </w:p>
        </w:tc>
        <w:tc>
          <w:tcPr>
            <w:tcW w:type="dxa" w:w="1368"/>
          </w:tcPr>
          <w:p>
            <w:r/>
            <w:r>
              <w:rPr>
                <w:color w:val="B5483B"/>
                <w:sz w:val="18"/>
              </w:rPr>
              <w:t>-0.0652</w:t>
            </w:r>
          </w:p>
        </w:tc>
        <w:tc>
          <w:tcPr>
            <w:tcW w:type="dxa" w:w="1008"/>
          </w:tcPr>
          <w:p>
            <w:r/>
            <w:r>
              <w:rPr>
                <w:color w:val="5B6B79"/>
                <w:sz w:val="18"/>
              </w:rPr>
              <w:t>1/3 up</w:t>
            </w:r>
          </w:p>
        </w:tc>
      </w:tr>
      <w:tr>
        <w:tc>
          <w:tcPr>
            <w:tcW w:type="dxa" w:w="2232"/>
          </w:tcPr>
          <w:p>
            <w:r/>
            <w:r>
              <w:rPr>
                <w:sz w:val="18"/>
              </w:rPr>
              <w:t>Specificity</w:t>
            </w:r>
          </w:p>
        </w:tc>
        <w:tc>
          <w:tcPr>
            <w:tcW w:type="dxa" w:w="1728"/>
          </w:tcPr>
          <w:p>
            <w:r/>
            <w:r>
              <w:rPr>
                <w:sz w:val="18"/>
              </w:rPr>
              <w:t>0.8039 ± 0.0799</w:t>
            </w:r>
          </w:p>
        </w:tc>
        <w:tc>
          <w:tcPr>
            <w:tcW w:type="dxa" w:w="1368"/>
          </w:tcPr>
          <w:p>
            <w:r/>
            <w:r>
              <w:rPr>
                <w:color w:val="2E7D5B"/>
                <w:sz w:val="18"/>
              </w:rPr>
              <w:t>+0.0490</w:t>
            </w:r>
          </w:p>
        </w:tc>
        <w:tc>
          <w:tcPr>
            <w:tcW w:type="dxa" w:w="1008"/>
          </w:tcPr>
          <w:p>
            <w:r/>
            <w:r>
              <w:rPr>
                <w:color w:val="5B6B79"/>
                <w:sz w:val="18"/>
              </w:rPr>
              <w:t>2/3 up</w:t>
            </w:r>
          </w:p>
        </w:tc>
        <w:tc>
          <w:tcPr>
            <w:tcW w:type="dxa" w:w="1368"/>
          </w:tcPr>
          <w:p>
            <w:r/>
            <w:r>
              <w:rPr>
                <w:color w:val="2E7D5B"/>
                <w:sz w:val="18"/>
              </w:rPr>
              <w:t>+0.0441</w:t>
            </w:r>
          </w:p>
        </w:tc>
        <w:tc>
          <w:tcPr>
            <w:tcW w:type="dxa" w:w="1008"/>
          </w:tcPr>
          <w:p>
            <w:r/>
            <w:r>
              <w:rPr>
                <w:color w:val="5B6B79"/>
                <w:sz w:val="18"/>
              </w:rPr>
              <w:t>1/3 up</w:t>
            </w:r>
          </w:p>
        </w:tc>
      </w:tr>
    </w:tbl>
    <w:p>
      <w:pPr>
        <w:spacing w:after="40"/>
      </w:pPr>
    </w:p>
    <w:p>
      <w:pPr>
        <w:spacing w:after="240"/>
      </w:pPr>
      <w:r>
        <w:rPr>
          <w:i/>
          <w:color w:val="5B6B79"/>
          <w:sz w:val="18"/>
        </w:rPr>
        <w:t>Table 4. Both ablations against the same reference. The "Seeds" column counts how many of the three seeds moved upward; 0/3 or 3/3 means the direction is consistent, anything between means the mean is averaging over disagreement.</w:t>
      </w:r>
    </w:p>
    <w:p>
      <w:pPr>
        <w:spacing w:after="160"/>
      </w:pPr>
      <w:r>
        <w:rPr>
          <w:i w:val="0"/>
          <w:color w:val="1A2233"/>
          <w:sz w:val="21"/>
        </w:rPr>
        <w:t>Both ablations raise diagnosis AUC by about 0.021 when the component is removed. That should not be read as the components harming binary diagnosis. Both ablated configurations also have far tighter seed spread than the reference (±0.0143 and ±0.0080 against ±0.0399), because the reference mean is being pulled down by a single run at 0.8068. Establishing whether that run is a genuine failure mode or an outlier needs more seeds on the full model, not more ablations.</w:t>
      </w:r>
    </w:p>
    <w:p>
      <w:pPr>
        <w:pStyle w:val="Heading1"/>
      </w:pPr>
      <w:r>
        <w:t>5. Reading these tables</w:t>
      </w:r>
    </w:p>
    <w:p>
      <w:pPr>
        <w:pStyle w:val="ListBullet"/>
        <w:spacing w:after="80"/>
      </w:pPr>
      <w:r>
        <w:rPr>
          <w:b/>
          <w:sz w:val="21"/>
        </w:rPr>
        <w:t xml:space="preserve">Direction agreement outranks the p-value here. </w:t>
      </w:r>
      <w:r>
        <w:rPr>
          <w:sz w:val="21"/>
        </w:rPr>
        <w:t>With 3 seeds a paired t-test has very little power; none of these comparisons reaches p &lt; 0.05. Whether all seeds move the same way is the more usable signal, which is why it is reported alongside every mean.</w:t>
      </w:r>
    </w:p>
    <w:p>
      <w:pPr>
        <w:pStyle w:val="ListBullet"/>
        <w:spacing w:after="80"/>
      </w:pPr>
      <w:r>
        <w:rPr>
          <w:b/>
          <w:sz w:val="21"/>
        </w:rPr>
        <w:t xml:space="preserve">Reduced fidelity. </w:t>
      </w:r>
      <w:r>
        <w:rPr>
          <w:sz w:val="21"/>
        </w:rPr>
        <w:t>256 × 256 inputs, 12 epochs, batch 8, final-epoch evaluation. Absolute values are below the 512 × 512 headline protocol and should be compared only with each other.</w:t>
      </w:r>
    </w:p>
    <w:p>
      <w:pPr>
        <w:pStyle w:val="ListBullet"/>
        <w:spacing w:after="80"/>
      </w:pPr>
      <w:r>
        <w:rPr>
          <w:b/>
          <w:sz w:val="21"/>
        </w:rPr>
        <w:t xml:space="preserve">Single split. </w:t>
      </w:r>
      <w:r>
        <w:rPr>
          <w:sz w:val="21"/>
        </w:rPr>
        <w:t>The fixed 70/15/15 split, not cross-validation, so fold difficulty is not averaged out. The 5-fold figure quoted for lesion-guided pooling comes from a separate full-fidelity study.</w:t>
      </w:r>
    </w:p>
    <w:p>
      <w:pPr>
        <w:pStyle w:val="ListBullet"/>
        <w:spacing w:after="80"/>
      </w:pPr>
      <w:r>
        <w:rPr>
          <w:b/>
          <w:sz w:val="21"/>
        </w:rPr>
        <w:t xml:space="preserve">A null here is "not shown", not "no effect". </w:t>
      </w:r>
      <w:r>
        <w:rPr>
          <w:sz w:val="21"/>
        </w:rPr>
        <w:t>This study is powered for large effects. Anatomical consistency may still have an effect too small for three seeds to resolve.</w:t>
      </w:r>
    </w:p>
    <w:p>
      <w:pPr>
        <w:pStyle w:val="Heading1"/>
      </w:pPr>
      <w:r>
        <w:t>6. A measurement this comparison is missing</w:t>
      </w:r>
    </w:p>
    <w:p>
      <w:pPr>
        <w:spacing w:after="160"/>
      </w:pPr>
      <w:r>
        <w:rPr>
          <w:i w:val="0"/>
          <w:color w:val="1A2233"/>
          <w:sz w:val="21"/>
        </w:rPr>
        <w:t>The anatomical consistency ablation does not record the violation rate - the fraction of predicted lesion mass falling outside the kidney, which is the quantity the loss exists to reduce and the metric that motivated the ratio-form correction. These runs store AUC, Dice, sensitivity and specificity only.</w:t>
      </w:r>
    </w:p>
    <w:p>
      <w:pPr>
        <w:spacing w:after="160"/>
      </w:pPr>
      <w:r>
        <w:rPr>
          <w:i/>
          <w:color w:val="5B6B79"/>
          <w:sz w:val="21"/>
        </w:rPr>
        <w:t>The consequence is a bounded one: Section 2 can say the term does not measurably help classification, but it cannot say whether the term is doing its own job. Any decision to keep or drop it in the paper needs that number. The metric already exists in the codebase (src/metrics.py, violation_per_sample) and the study is resumable from cache, so only the runs involving this term would need re-executing.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129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129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1295C"/>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