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88A4" w14:textId="26AE168C" w:rsidR="00E948E9" w:rsidRDefault="00ED6726">
      <w:pPr>
        <w:pStyle w:val="Title"/>
      </w:pPr>
      <w:r>
        <w:t>-</w:t>
      </w:r>
      <w:r w:rsidR="00000000">
        <w:t>Presentation Script</w:t>
      </w:r>
    </w:p>
    <w:p w14:paraId="2E1CC276" w14:textId="77777777" w:rsidR="00E948E9" w:rsidRDefault="00000000">
      <w:pPr>
        <w:spacing w:after="140" w:line="300" w:lineRule="auto"/>
      </w:pPr>
      <w:r>
        <w:rPr>
          <w:i/>
          <w:iCs/>
          <w:color w:val="5B6B79"/>
        </w:rPr>
        <w:t>Optimization-Based Deep Learning Framework for Kidney Disease Detection and Segmentation from Ultrasound Images</w:t>
      </w:r>
    </w:p>
    <w:p w14:paraId="205CFC44" w14:textId="77777777" w:rsidR="00E948E9" w:rsidRDefault="00000000">
      <w:pPr>
        <w:spacing w:after="140" w:line="300" w:lineRule="auto"/>
      </w:pPr>
      <w:r>
        <w:t>Presenters: Anubhav Rawat (23BCE1471) and Kaustubh (23BCE1555)   ·   Guide: Sudharson S   ·   Review: 16 September 2026</w:t>
      </w:r>
    </w:p>
    <w:p w14:paraId="2A46768D" w14:textId="77777777" w:rsidR="00E948E9" w:rsidRDefault="00000000">
      <w:pPr>
        <w:spacing w:after="140" w:line="300" w:lineRule="auto"/>
      </w:pPr>
      <w:r>
        <w:t>Estimated speaking time: 19:55 in total (Anubhav 9:35, Kaustubh 10:20), at about 145 words per minute. The same text is in the speaker notes of each slide.</w:t>
      </w:r>
    </w:p>
    <w:p w14:paraId="6C3EBB63" w14:textId="77777777" w:rsidR="00E948E9" w:rsidRDefault="00000000">
      <w:pPr>
        <w:pStyle w:val="Heading1"/>
      </w:pPr>
      <w:r>
        <w:t>Running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2000"/>
        <w:gridCol w:w="1260"/>
      </w:tblGrid>
      <w:tr w:rsidR="00E948E9" w14:paraId="5C3BCA45" w14:textId="77777777">
        <w:tblPrEx>
          <w:tblCellMar>
            <w:top w:w="0" w:type="dxa"/>
            <w:bottom w:w="0" w:type="dxa"/>
          </w:tblCellMar>
        </w:tblPrEx>
        <w:trPr>
          <w:tblHeader/>
        </w:trPr>
        <w:tc>
          <w:tcPr>
            <w:tcW w:w="900" w:type="dxa"/>
            <w:tcBorders>
              <w:top w:val="single" w:sz="4" w:space="0" w:color="DCE3E8"/>
              <w:left w:val="single" w:sz="4" w:space="0" w:color="DCE3E8"/>
              <w:bottom w:val="single" w:sz="4" w:space="0" w:color="DCE3E8"/>
              <w:right w:val="single" w:sz="4" w:space="0" w:color="DCE3E8"/>
            </w:tcBorders>
            <w:shd w:val="clear" w:color="auto" w:fill="21295C"/>
            <w:tcMar>
              <w:top w:w="60" w:type="dxa"/>
              <w:left w:w="100" w:type="dxa"/>
              <w:bottom w:w="60" w:type="dxa"/>
              <w:right w:w="100" w:type="dxa"/>
            </w:tcMar>
          </w:tcPr>
          <w:p w14:paraId="3DA7BFB3" w14:textId="77777777" w:rsidR="00E948E9" w:rsidRDefault="00000000">
            <w:r>
              <w:rPr>
                <w:b/>
                <w:bCs/>
                <w:color w:val="FFFFFF"/>
                <w:sz w:val="20"/>
                <w:szCs w:val="20"/>
              </w:rPr>
              <w:t>Slide</w:t>
            </w:r>
          </w:p>
        </w:tc>
        <w:tc>
          <w:tcPr>
            <w:tcW w:w="5200" w:type="dxa"/>
            <w:tcBorders>
              <w:top w:val="single" w:sz="4" w:space="0" w:color="DCE3E8"/>
              <w:left w:val="single" w:sz="4" w:space="0" w:color="DCE3E8"/>
              <w:bottom w:val="single" w:sz="4" w:space="0" w:color="DCE3E8"/>
              <w:right w:val="single" w:sz="4" w:space="0" w:color="DCE3E8"/>
            </w:tcBorders>
            <w:shd w:val="clear" w:color="auto" w:fill="21295C"/>
            <w:tcMar>
              <w:top w:w="60" w:type="dxa"/>
              <w:left w:w="100" w:type="dxa"/>
              <w:bottom w:w="60" w:type="dxa"/>
              <w:right w:w="100" w:type="dxa"/>
            </w:tcMar>
          </w:tcPr>
          <w:p w14:paraId="6771FDE2" w14:textId="77777777" w:rsidR="00E948E9" w:rsidRDefault="00000000">
            <w:r>
              <w:rPr>
                <w:b/>
                <w:bCs/>
                <w:color w:val="FFFFFF"/>
                <w:sz w:val="20"/>
                <w:szCs w:val="20"/>
              </w:rPr>
              <w:t>Title</w:t>
            </w:r>
          </w:p>
        </w:tc>
        <w:tc>
          <w:tcPr>
            <w:tcW w:w="2000" w:type="dxa"/>
            <w:tcBorders>
              <w:top w:val="single" w:sz="4" w:space="0" w:color="DCE3E8"/>
              <w:left w:val="single" w:sz="4" w:space="0" w:color="DCE3E8"/>
              <w:bottom w:val="single" w:sz="4" w:space="0" w:color="DCE3E8"/>
              <w:right w:val="single" w:sz="4" w:space="0" w:color="DCE3E8"/>
            </w:tcBorders>
            <w:shd w:val="clear" w:color="auto" w:fill="21295C"/>
            <w:tcMar>
              <w:top w:w="60" w:type="dxa"/>
              <w:left w:w="100" w:type="dxa"/>
              <w:bottom w:w="60" w:type="dxa"/>
              <w:right w:w="100" w:type="dxa"/>
            </w:tcMar>
          </w:tcPr>
          <w:p w14:paraId="1B25A85C" w14:textId="77777777" w:rsidR="00E948E9" w:rsidRDefault="00000000">
            <w:r>
              <w:rPr>
                <w:b/>
                <w:bCs/>
                <w:color w:val="FFFFFF"/>
                <w:sz w:val="20"/>
                <w:szCs w:val="20"/>
              </w:rPr>
              <w:t>Speaker</w:t>
            </w:r>
          </w:p>
        </w:tc>
        <w:tc>
          <w:tcPr>
            <w:tcW w:w="1260" w:type="dxa"/>
            <w:tcBorders>
              <w:top w:val="single" w:sz="4" w:space="0" w:color="DCE3E8"/>
              <w:left w:val="single" w:sz="4" w:space="0" w:color="DCE3E8"/>
              <w:bottom w:val="single" w:sz="4" w:space="0" w:color="DCE3E8"/>
              <w:right w:val="single" w:sz="4" w:space="0" w:color="DCE3E8"/>
            </w:tcBorders>
            <w:shd w:val="clear" w:color="auto" w:fill="21295C"/>
            <w:tcMar>
              <w:top w:w="60" w:type="dxa"/>
              <w:left w:w="100" w:type="dxa"/>
              <w:bottom w:w="60" w:type="dxa"/>
              <w:right w:w="100" w:type="dxa"/>
            </w:tcMar>
          </w:tcPr>
          <w:p w14:paraId="0EB8A26C" w14:textId="77777777" w:rsidR="00E948E9" w:rsidRDefault="00000000">
            <w:r>
              <w:rPr>
                <w:b/>
                <w:bCs/>
                <w:color w:val="FFFFFF"/>
                <w:sz w:val="20"/>
                <w:szCs w:val="20"/>
              </w:rPr>
              <w:t>Time</w:t>
            </w:r>
          </w:p>
        </w:tc>
      </w:tr>
      <w:tr w:rsidR="00E948E9" w14:paraId="25CD7359"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CCBAC61" w14:textId="77777777" w:rsidR="00E948E9" w:rsidRDefault="00000000">
            <w:r>
              <w:rPr>
                <w:color w:val="1A2233"/>
                <w:sz w:val="20"/>
                <w:szCs w:val="20"/>
              </w:rPr>
              <w:t>1</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CA0F3FC" w14:textId="77777777" w:rsidR="00E948E9" w:rsidRDefault="00000000">
            <w:r>
              <w:rPr>
                <w:color w:val="1A2233"/>
                <w:sz w:val="20"/>
                <w:szCs w:val="20"/>
              </w:rPr>
              <w:t>Title and introduction</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5BCD002"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7849ED1" w14:textId="77777777" w:rsidR="00E948E9" w:rsidRDefault="00000000">
            <w:r>
              <w:rPr>
                <w:color w:val="1A2233"/>
                <w:sz w:val="20"/>
                <w:szCs w:val="20"/>
              </w:rPr>
              <w:t>0:40</w:t>
            </w:r>
          </w:p>
        </w:tc>
      </w:tr>
      <w:tr w:rsidR="00E948E9" w14:paraId="58C77B2F"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55CED261" w14:textId="77777777" w:rsidR="00E948E9" w:rsidRDefault="00000000">
            <w:r>
              <w:rPr>
                <w:color w:val="1A2233"/>
                <w:sz w:val="20"/>
                <w:szCs w:val="20"/>
              </w:rPr>
              <w:t>2</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A69C427" w14:textId="77777777" w:rsidR="00E948E9" w:rsidRDefault="00000000">
            <w:r>
              <w:rPr>
                <w:color w:val="1A2233"/>
                <w:sz w:val="20"/>
                <w:szCs w:val="20"/>
              </w:rPr>
              <w:t>What We Will Cover</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697021B"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A389C0D" w14:textId="77777777" w:rsidR="00E948E9" w:rsidRDefault="00000000">
            <w:r>
              <w:rPr>
                <w:color w:val="1A2233"/>
                <w:sz w:val="20"/>
                <w:szCs w:val="20"/>
              </w:rPr>
              <w:t>0:45</w:t>
            </w:r>
          </w:p>
        </w:tc>
      </w:tr>
      <w:tr w:rsidR="00E948E9" w14:paraId="726B7831"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7CD9974" w14:textId="77777777" w:rsidR="00E948E9" w:rsidRDefault="00000000">
            <w:r>
              <w:rPr>
                <w:color w:val="1A2233"/>
                <w:sz w:val="20"/>
                <w:szCs w:val="20"/>
              </w:rPr>
              <w:t>3</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585001D" w14:textId="77777777" w:rsidR="00E948E9" w:rsidRDefault="00000000">
            <w:r>
              <w:rPr>
                <w:color w:val="1A2233"/>
                <w:sz w:val="20"/>
                <w:szCs w:val="20"/>
              </w:rPr>
              <w:t>Why Kidney Ultrasound Needs Computer-Aided Diagnosis</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A620D82"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EAD1E2D" w14:textId="77777777" w:rsidR="00E948E9" w:rsidRDefault="00000000">
            <w:r>
              <w:rPr>
                <w:color w:val="1A2233"/>
                <w:sz w:val="20"/>
                <w:szCs w:val="20"/>
              </w:rPr>
              <w:t>0:40</w:t>
            </w:r>
          </w:p>
        </w:tc>
      </w:tr>
      <w:tr w:rsidR="00E948E9" w14:paraId="16CEBF56"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FEED375" w14:textId="77777777" w:rsidR="00E948E9" w:rsidRDefault="00000000">
            <w:r>
              <w:rPr>
                <w:color w:val="1A2233"/>
                <w:sz w:val="20"/>
                <w:szCs w:val="20"/>
              </w:rPr>
              <w:t>4</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832F976" w14:textId="77777777" w:rsidR="00E948E9" w:rsidRDefault="00000000">
            <w:r>
              <w:rPr>
                <w:color w:val="1A2233"/>
                <w:sz w:val="20"/>
                <w:szCs w:val="20"/>
              </w:rPr>
              <w:t>Benchmark System and the Gaps We Target</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698E20F"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2252A25" w14:textId="77777777" w:rsidR="00E948E9" w:rsidRDefault="00000000">
            <w:r>
              <w:rPr>
                <w:color w:val="1A2233"/>
                <w:sz w:val="20"/>
                <w:szCs w:val="20"/>
              </w:rPr>
              <w:t>0:45</w:t>
            </w:r>
          </w:p>
        </w:tc>
      </w:tr>
      <w:tr w:rsidR="00E948E9" w14:paraId="00AF97A2"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48EFD51" w14:textId="77777777" w:rsidR="00E948E9" w:rsidRDefault="00000000">
            <w:r>
              <w:rPr>
                <w:color w:val="1A2233"/>
                <w:sz w:val="20"/>
                <w:szCs w:val="20"/>
              </w:rPr>
              <w:t>5</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C98D34F" w14:textId="77777777" w:rsidR="00E948E9" w:rsidRDefault="00000000">
            <w:r>
              <w:rPr>
                <w:color w:val="1A2233"/>
                <w:sz w:val="20"/>
                <w:szCs w:val="20"/>
              </w:rPr>
              <w:t>Six Contributions, One Per Gap</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DEF5119"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106E5EE" w14:textId="77777777" w:rsidR="00E948E9" w:rsidRDefault="00000000">
            <w:r>
              <w:rPr>
                <w:color w:val="1A2233"/>
                <w:sz w:val="20"/>
                <w:szCs w:val="20"/>
              </w:rPr>
              <w:t>0:35</w:t>
            </w:r>
          </w:p>
        </w:tc>
      </w:tr>
      <w:tr w:rsidR="00E948E9" w14:paraId="054629FB"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B58CFDB" w14:textId="77777777" w:rsidR="00E948E9" w:rsidRDefault="00000000">
            <w:r>
              <w:rPr>
                <w:color w:val="1A2233"/>
                <w:sz w:val="20"/>
                <w:szCs w:val="20"/>
              </w:rPr>
              <w:t>6</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92AFE21" w14:textId="77777777" w:rsidR="00E948E9" w:rsidRDefault="00000000">
            <w:r>
              <w:rPr>
                <w:color w:val="1A2233"/>
                <w:sz w:val="20"/>
                <w:szCs w:val="20"/>
              </w:rPr>
              <w:t>URI-CADS Renal Ultrasound Dataset</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16402FF"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4D39D4B" w14:textId="77777777" w:rsidR="00E948E9" w:rsidRDefault="00000000">
            <w:r>
              <w:rPr>
                <w:color w:val="1A2233"/>
                <w:sz w:val="20"/>
                <w:szCs w:val="20"/>
              </w:rPr>
              <w:t>0:35</w:t>
            </w:r>
          </w:p>
        </w:tc>
      </w:tr>
      <w:tr w:rsidR="00E948E9" w14:paraId="66CF9AC8"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FC52C97" w14:textId="77777777" w:rsidR="00E948E9" w:rsidRDefault="00000000">
            <w:r>
              <w:rPr>
                <w:color w:val="1A2233"/>
                <w:sz w:val="20"/>
                <w:szCs w:val="20"/>
              </w:rPr>
              <w:t>7</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A4C95B6" w14:textId="77777777" w:rsidR="00E948E9" w:rsidRDefault="00000000">
            <w:r>
              <w:rPr>
                <w:color w:val="1A2233"/>
                <w:sz w:val="20"/>
                <w:szCs w:val="20"/>
              </w:rPr>
              <w:t>Two Label Properties That Shape the Evaluation</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71866DE"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E2F4750" w14:textId="77777777" w:rsidR="00E948E9" w:rsidRDefault="00000000">
            <w:r>
              <w:rPr>
                <w:color w:val="1A2233"/>
                <w:sz w:val="20"/>
                <w:szCs w:val="20"/>
              </w:rPr>
              <w:t>0:35</w:t>
            </w:r>
          </w:p>
        </w:tc>
      </w:tr>
      <w:tr w:rsidR="00E948E9" w14:paraId="5A89A7BF"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571D8E0" w14:textId="77777777" w:rsidR="00E948E9" w:rsidRDefault="00000000">
            <w:r>
              <w:rPr>
                <w:color w:val="1A2233"/>
                <w:sz w:val="20"/>
                <w:szCs w:val="20"/>
              </w:rPr>
              <w:t>8</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B99EAA2" w14:textId="77777777" w:rsidR="00E948E9" w:rsidRDefault="00000000">
            <w:r>
              <w:rPr>
                <w:color w:val="1A2233"/>
                <w:sz w:val="20"/>
                <w:szCs w:val="20"/>
              </w:rPr>
              <w:t>End-to-End Framework</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ACB19DA"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CAB813B" w14:textId="77777777" w:rsidR="00E948E9" w:rsidRDefault="00000000">
            <w:r>
              <w:rPr>
                <w:color w:val="1A2233"/>
                <w:sz w:val="20"/>
                <w:szCs w:val="20"/>
              </w:rPr>
              <w:t>0:40</w:t>
            </w:r>
          </w:p>
        </w:tc>
      </w:tr>
      <w:tr w:rsidR="00E948E9" w14:paraId="37C57B19"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DF53934" w14:textId="77777777" w:rsidR="00E948E9" w:rsidRDefault="00000000">
            <w:r>
              <w:rPr>
                <w:color w:val="1A2233"/>
                <w:sz w:val="20"/>
                <w:szCs w:val="20"/>
              </w:rPr>
              <w:t>9</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3A07287" w14:textId="77777777" w:rsidR="00E948E9" w:rsidRDefault="00000000">
            <w:r>
              <w:rPr>
                <w:color w:val="1A2233"/>
                <w:sz w:val="20"/>
                <w:szCs w:val="20"/>
              </w:rPr>
              <w:t>Architecture: Five Heads on One Encoder</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D56A1F2"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F8FB953" w14:textId="77777777" w:rsidR="00E948E9" w:rsidRDefault="00000000">
            <w:r>
              <w:rPr>
                <w:color w:val="1A2233"/>
                <w:sz w:val="20"/>
                <w:szCs w:val="20"/>
              </w:rPr>
              <w:t>0:40</w:t>
            </w:r>
          </w:p>
        </w:tc>
      </w:tr>
      <w:tr w:rsidR="00E948E9" w14:paraId="22537705"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E102EAC" w14:textId="77777777" w:rsidR="00E948E9" w:rsidRDefault="00000000">
            <w:r>
              <w:rPr>
                <w:color w:val="1A2233"/>
                <w:sz w:val="20"/>
                <w:szCs w:val="20"/>
              </w:rPr>
              <w:t>10</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DDB45FD" w14:textId="77777777" w:rsidR="00E948E9" w:rsidRDefault="00000000">
            <w:r>
              <w:rPr>
                <w:color w:val="1A2233"/>
                <w:sz w:val="20"/>
                <w:szCs w:val="20"/>
              </w:rPr>
              <w:t>Loss Design and the Anatomical Constraint</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018DC05"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4BD6EE0" w14:textId="77777777" w:rsidR="00E948E9" w:rsidRDefault="00000000">
            <w:r>
              <w:rPr>
                <w:color w:val="1A2233"/>
                <w:sz w:val="20"/>
                <w:szCs w:val="20"/>
              </w:rPr>
              <w:t>0:50</w:t>
            </w:r>
          </w:p>
        </w:tc>
      </w:tr>
      <w:tr w:rsidR="00E948E9" w14:paraId="205FE95E"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709C72A" w14:textId="77777777" w:rsidR="00E948E9" w:rsidRDefault="00000000">
            <w:r>
              <w:rPr>
                <w:color w:val="1A2233"/>
                <w:sz w:val="20"/>
                <w:szCs w:val="20"/>
              </w:rPr>
              <w:t>11</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D2A99FB" w14:textId="77777777" w:rsidR="00E948E9" w:rsidRDefault="00000000">
            <w:r>
              <w:rPr>
                <w:color w:val="1A2233"/>
                <w:sz w:val="20"/>
                <w:szCs w:val="20"/>
              </w:rPr>
              <w:t>Image Enhancement Layer</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662189C"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C56FE20" w14:textId="77777777" w:rsidR="00E948E9" w:rsidRDefault="00000000">
            <w:r>
              <w:rPr>
                <w:color w:val="1A2233"/>
                <w:sz w:val="20"/>
                <w:szCs w:val="20"/>
              </w:rPr>
              <w:t>0:40</w:t>
            </w:r>
          </w:p>
        </w:tc>
      </w:tr>
      <w:tr w:rsidR="00E948E9" w14:paraId="1DC71BCC"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A888987" w14:textId="77777777" w:rsidR="00E948E9" w:rsidRDefault="00000000">
            <w:r>
              <w:rPr>
                <w:color w:val="1A2233"/>
                <w:sz w:val="20"/>
                <w:szCs w:val="20"/>
              </w:rPr>
              <w:t>12</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310B35F" w14:textId="77777777" w:rsidR="00E948E9" w:rsidRDefault="00000000">
            <w:r>
              <w:rPr>
                <w:color w:val="1A2233"/>
                <w:sz w:val="20"/>
                <w:szCs w:val="20"/>
              </w:rPr>
              <w:t>How the Search Is Set Up</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2BE073F"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F28DD85" w14:textId="77777777" w:rsidR="00E948E9" w:rsidRDefault="00000000">
            <w:r>
              <w:rPr>
                <w:color w:val="1A2233"/>
                <w:sz w:val="20"/>
                <w:szCs w:val="20"/>
              </w:rPr>
              <w:t>0:50</w:t>
            </w:r>
          </w:p>
        </w:tc>
      </w:tr>
      <w:tr w:rsidR="00E948E9" w14:paraId="07729D84"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A822AD6" w14:textId="77777777" w:rsidR="00E948E9" w:rsidRDefault="00000000">
            <w:r>
              <w:rPr>
                <w:color w:val="1A2233"/>
                <w:sz w:val="20"/>
                <w:szCs w:val="20"/>
              </w:rPr>
              <w:t>13</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EB249C0" w14:textId="77777777" w:rsidR="00E948E9" w:rsidRDefault="00000000">
            <w:r>
              <w:rPr>
                <w:color w:val="1A2233"/>
                <w:sz w:val="20"/>
                <w:szCs w:val="20"/>
              </w:rPr>
              <w:t>Three Metaheuristics Compared</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8C44E40"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DFABEB3" w14:textId="77777777" w:rsidR="00E948E9" w:rsidRDefault="00000000">
            <w:r>
              <w:rPr>
                <w:color w:val="1A2233"/>
                <w:sz w:val="20"/>
                <w:szCs w:val="20"/>
              </w:rPr>
              <w:t>0:50</w:t>
            </w:r>
          </w:p>
        </w:tc>
      </w:tr>
      <w:tr w:rsidR="00E948E9" w14:paraId="54F21831"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5311852D" w14:textId="77777777" w:rsidR="00E948E9" w:rsidRDefault="00000000">
            <w:r>
              <w:rPr>
                <w:color w:val="1A2233"/>
                <w:sz w:val="20"/>
                <w:szCs w:val="20"/>
              </w:rPr>
              <w:t>14</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22F0056" w14:textId="77777777" w:rsidR="00E948E9" w:rsidRDefault="00000000">
            <w:r>
              <w:rPr>
                <w:color w:val="1A2233"/>
                <w:sz w:val="20"/>
                <w:szCs w:val="20"/>
              </w:rPr>
              <w:t>Protocol and Reproducibility Check</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02CE026"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49FE3C7" w14:textId="77777777" w:rsidR="00E948E9" w:rsidRDefault="00000000">
            <w:r>
              <w:rPr>
                <w:color w:val="1A2233"/>
                <w:sz w:val="20"/>
                <w:szCs w:val="20"/>
              </w:rPr>
              <w:t>0:50</w:t>
            </w:r>
          </w:p>
        </w:tc>
      </w:tr>
      <w:tr w:rsidR="00E948E9" w14:paraId="0C1D4B25"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696F3E7" w14:textId="77777777" w:rsidR="00E948E9" w:rsidRDefault="00000000">
            <w:r>
              <w:rPr>
                <w:color w:val="1A2233"/>
                <w:sz w:val="20"/>
                <w:szCs w:val="20"/>
              </w:rPr>
              <w:t>15</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817D888" w14:textId="77777777" w:rsidR="00E948E9" w:rsidRDefault="00000000">
            <w:r>
              <w:rPr>
                <w:color w:val="1A2233"/>
                <w:sz w:val="20"/>
                <w:szCs w:val="20"/>
              </w:rPr>
              <w:t>Hand-Picked Enhancement Is Roughly Neutral</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55DABDA9"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3AAD795" w14:textId="77777777" w:rsidR="00E948E9" w:rsidRDefault="00000000">
            <w:r>
              <w:rPr>
                <w:color w:val="1A2233"/>
                <w:sz w:val="20"/>
                <w:szCs w:val="20"/>
              </w:rPr>
              <w:t>0:40</w:t>
            </w:r>
          </w:p>
        </w:tc>
      </w:tr>
      <w:tr w:rsidR="00E948E9" w14:paraId="5A3436E2"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5AD88004" w14:textId="77777777" w:rsidR="00E948E9" w:rsidRDefault="00000000">
            <w:r>
              <w:rPr>
                <w:color w:val="1A2233"/>
                <w:sz w:val="20"/>
                <w:szCs w:val="20"/>
              </w:rPr>
              <w:t>16</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EB3EE6C" w14:textId="77777777" w:rsidR="00E948E9" w:rsidRDefault="00000000">
            <w:r>
              <w:rPr>
                <w:color w:val="1A2233"/>
                <w:sz w:val="20"/>
                <w:szCs w:val="20"/>
              </w:rPr>
              <w:t>The Standard Lesion Dice Was Hiding Real Performance</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7CE7E54"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7D10EDE" w14:textId="77777777" w:rsidR="00E948E9" w:rsidRDefault="00000000">
            <w:r>
              <w:rPr>
                <w:color w:val="1A2233"/>
                <w:sz w:val="20"/>
                <w:szCs w:val="20"/>
              </w:rPr>
              <w:t>0:50</w:t>
            </w:r>
          </w:p>
        </w:tc>
      </w:tr>
      <w:tr w:rsidR="00E948E9" w14:paraId="2CFAB5CF"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02A6CF2" w14:textId="77777777" w:rsidR="00E948E9" w:rsidRDefault="00000000">
            <w:r>
              <w:rPr>
                <w:color w:val="1A2233"/>
                <w:sz w:val="20"/>
                <w:szCs w:val="20"/>
              </w:rPr>
              <w:t>17</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6A24886" w14:textId="77777777" w:rsidR="00E948E9" w:rsidRDefault="00000000">
            <w:r>
              <w:rPr>
                <w:color w:val="1A2233"/>
                <w:sz w:val="20"/>
                <w:szCs w:val="20"/>
              </w:rPr>
              <w:t>The Anatomical Constraint Works Only in Ratio Form</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AC4F087"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04C5F8F" w14:textId="77777777" w:rsidR="00E948E9" w:rsidRDefault="00000000">
            <w:r>
              <w:rPr>
                <w:color w:val="1A2233"/>
                <w:sz w:val="20"/>
                <w:szCs w:val="20"/>
              </w:rPr>
              <w:t>0:40</w:t>
            </w:r>
          </w:p>
        </w:tc>
      </w:tr>
      <w:tr w:rsidR="00E948E9" w14:paraId="1DE8DC36"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91D9D45" w14:textId="77777777" w:rsidR="00E948E9" w:rsidRDefault="00000000">
            <w:r>
              <w:rPr>
                <w:color w:val="1A2233"/>
                <w:sz w:val="20"/>
                <w:szCs w:val="20"/>
              </w:rPr>
              <w:t>18</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0271616" w14:textId="77777777" w:rsidR="00E948E9" w:rsidRDefault="00000000">
            <w:r>
              <w:rPr>
                <w:color w:val="1A2233"/>
                <w:sz w:val="20"/>
                <w:szCs w:val="20"/>
              </w:rPr>
              <w:t>How the Constraint Acts During Training</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68748C6"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EFF944B" w14:textId="77777777" w:rsidR="00E948E9" w:rsidRDefault="00000000">
            <w:r>
              <w:rPr>
                <w:color w:val="1A2233"/>
                <w:sz w:val="20"/>
                <w:szCs w:val="20"/>
              </w:rPr>
              <w:t>0:45</w:t>
            </w:r>
          </w:p>
        </w:tc>
      </w:tr>
      <w:tr w:rsidR="00E948E9" w14:paraId="4BC4DBF8"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954CABA" w14:textId="77777777" w:rsidR="00E948E9" w:rsidRDefault="00000000">
            <w:r>
              <w:rPr>
                <w:color w:val="1A2233"/>
                <w:sz w:val="20"/>
                <w:szCs w:val="20"/>
              </w:rPr>
              <w:t>19</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4F20383" w14:textId="77777777" w:rsidR="00E948E9" w:rsidRDefault="00000000">
            <w:r>
              <w:rPr>
                <w:color w:val="1A2233"/>
                <w:sz w:val="20"/>
                <w:szCs w:val="20"/>
              </w:rPr>
              <w:t>All Configurations on the Same Test Set</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37D6613"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CC1A432" w14:textId="77777777" w:rsidR="00E948E9" w:rsidRDefault="00000000">
            <w:r>
              <w:rPr>
                <w:color w:val="1A2233"/>
                <w:sz w:val="20"/>
                <w:szCs w:val="20"/>
              </w:rPr>
              <w:t>0:40</w:t>
            </w:r>
          </w:p>
        </w:tc>
      </w:tr>
      <w:tr w:rsidR="00E948E9" w14:paraId="442D4007"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5A378FB6" w14:textId="77777777" w:rsidR="00E948E9" w:rsidRDefault="00000000">
            <w:r>
              <w:rPr>
                <w:color w:val="1A2233"/>
                <w:sz w:val="20"/>
                <w:szCs w:val="20"/>
              </w:rPr>
              <w:t>20</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091120F" w14:textId="77777777" w:rsidR="00E948E9" w:rsidRDefault="00000000">
            <w:r>
              <w:rPr>
                <w:color w:val="1A2233"/>
                <w:sz w:val="20"/>
                <w:szCs w:val="20"/>
              </w:rPr>
              <w:t>Optimizer Study: 180 Model Trainings</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86E9439"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539598D" w14:textId="77777777" w:rsidR="00E948E9" w:rsidRDefault="00000000">
            <w:r>
              <w:rPr>
                <w:color w:val="1A2233"/>
                <w:sz w:val="20"/>
                <w:szCs w:val="20"/>
              </w:rPr>
              <w:t>1:00</w:t>
            </w:r>
          </w:p>
        </w:tc>
      </w:tr>
      <w:tr w:rsidR="00E948E9" w14:paraId="377EE5D7"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6FE232A" w14:textId="77777777" w:rsidR="00E948E9" w:rsidRDefault="00000000">
            <w:r>
              <w:rPr>
                <w:color w:val="1A2233"/>
                <w:sz w:val="20"/>
                <w:szCs w:val="20"/>
              </w:rPr>
              <w:t>21</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E97B4D6" w14:textId="77777777" w:rsidR="00E948E9" w:rsidRDefault="00000000">
            <w:r>
              <w:rPr>
                <w:color w:val="1A2233"/>
                <w:sz w:val="20"/>
                <w:szCs w:val="20"/>
              </w:rPr>
              <w:t>What the Optimizers Chose</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D014086"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41512CD" w14:textId="77777777" w:rsidR="00E948E9" w:rsidRDefault="00000000">
            <w:r>
              <w:rPr>
                <w:color w:val="1A2233"/>
                <w:sz w:val="20"/>
                <w:szCs w:val="20"/>
              </w:rPr>
              <w:t>0:40</w:t>
            </w:r>
          </w:p>
        </w:tc>
      </w:tr>
      <w:tr w:rsidR="00E948E9" w14:paraId="0ACBEA17"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A4438C2" w14:textId="77777777" w:rsidR="00E948E9" w:rsidRDefault="00000000">
            <w:r>
              <w:rPr>
                <w:color w:val="1A2233"/>
                <w:sz w:val="20"/>
                <w:szCs w:val="20"/>
              </w:rPr>
              <w:t>22</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642212D" w14:textId="77777777" w:rsidR="00E948E9" w:rsidRDefault="00000000">
            <w:r>
              <w:rPr>
                <w:color w:val="1A2233"/>
                <w:sz w:val="20"/>
                <w:szCs w:val="20"/>
              </w:rPr>
              <w:t>Does the Optimized Configuration Hold Up?</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1FF85C0"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2BAFEBF" w14:textId="77777777" w:rsidR="00E948E9" w:rsidRDefault="00000000">
            <w:r>
              <w:rPr>
                <w:color w:val="1A2233"/>
                <w:sz w:val="20"/>
                <w:szCs w:val="20"/>
              </w:rPr>
              <w:t>0:45</w:t>
            </w:r>
          </w:p>
        </w:tc>
      </w:tr>
      <w:tr w:rsidR="00E948E9" w14:paraId="7AF7CB6C"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BE01BD8" w14:textId="77777777" w:rsidR="00E948E9" w:rsidRDefault="00000000">
            <w:r>
              <w:rPr>
                <w:color w:val="1A2233"/>
                <w:sz w:val="20"/>
                <w:szCs w:val="20"/>
              </w:rPr>
              <w:t>23</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F98FCBE" w14:textId="77777777" w:rsidR="00E948E9" w:rsidRDefault="00000000">
            <w:r>
              <w:rPr>
                <w:color w:val="1A2233"/>
                <w:sz w:val="20"/>
                <w:szCs w:val="20"/>
              </w:rPr>
              <w:t>Does Sharing One Encoder Help?</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5B24E59B"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1894A65" w14:textId="77777777" w:rsidR="00E948E9" w:rsidRDefault="00000000">
            <w:r>
              <w:rPr>
                <w:color w:val="1A2233"/>
                <w:sz w:val="20"/>
                <w:szCs w:val="20"/>
              </w:rPr>
              <w:t>0:40</w:t>
            </w:r>
          </w:p>
        </w:tc>
      </w:tr>
      <w:tr w:rsidR="00E948E9" w14:paraId="6A2083F8"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F43DA0F" w14:textId="77777777" w:rsidR="00E948E9" w:rsidRDefault="00000000">
            <w:r>
              <w:rPr>
                <w:color w:val="1A2233"/>
                <w:sz w:val="20"/>
                <w:szCs w:val="20"/>
              </w:rPr>
              <w:lastRenderedPageBreak/>
              <w:t>24</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911339D" w14:textId="77777777" w:rsidR="00E948E9" w:rsidRDefault="00000000">
            <w:r>
              <w:rPr>
                <w:color w:val="1A2233"/>
                <w:sz w:val="20"/>
                <w:szCs w:val="20"/>
              </w:rPr>
              <w:t>Per-Category Performance and Its Limits</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3F5D06B"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8499686" w14:textId="77777777" w:rsidR="00E948E9" w:rsidRDefault="00000000">
            <w:r>
              <w:rPr>
                <w:color w:val="1A2233"/>
                <w:sz w:val="20"/>
                <w:szCs w:val="20"/>
              </w:rPr>
              <w:t>0:40</w:t>
            </w:r>
          </w:p>
        </w:tc>
      </w:tr>
      <w:tr w:rsidR="00E948E9" w14:paraId="560F9993"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C73B382" w14:textId="77777777" w:rsidR="00E948E9" w:rsidRDefault="00000000">
            <w:r>
              <w:rPr>
                <w:color w:val="1A2233"/>
                <w:sz w:val="20"/>
                <w:szCs w:val="20"/>
              </w:rPr>
              <w:t>25</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DBA6A13" w14:textId="77777777" w:rsidR="00E948E9" w:rsidRDefault="00000000">
            <w:r>
              <w:rPr>
                <w:color w:val="1A2233"/>
                <w:sz w:val="20"/>
                <w:szCs w:val="20"/>
              </w:rPr>
              <w:t>Five Findings From This Stage</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38451D0"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6437C98" w14:textId="77777777" w:rsidR="00E948E9" w:rsidRDefault="00000000">
            <w:r>
              <w:rPr>
                <w:color w:val="1A2233"/>
                <w:sz w:val="20"/>
                <w:szCs w:val="20"/>
              </w:rPr>
              <w:t>0:40</w:t>
            </w:r>
          </w:p>
        </w:tc>
      </w:tr>
      <w:tr w:rsidR="00E948E9" w14:paraId="744C3C37"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F838BBF" w14:textId="77777777" w:rsidR="00E948E9" w:rsidRDefault="00000000">
            <w:r>
              <w:rPr>
                <w:color w:val="1A2233"/>
                <w:sz w:val="20"/>
                <w:szCs w:val="20"/>
              </w:rPr>
              <w:t>26</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494F514" w14:textId="77777777" w:rsidR="00E948E9" w:rsidRDefault="00000000">
            <w:r>
              <w:rPr>
                <w:color w:val="1A2233"/>
                <w:sz w:val="20"/>
                <w:szCs w:val="20"/>
              </w:rPr>
              <w:t>Challenges and Lessons</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18AE02D"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7C6E502" w14:textId="77777777" w:rsidR="00E948E9" w:rsidRDefault="00000000">
            <w:r>
              <w:rPr>
                <w:color w:val="1A2233"/>
                <w:sz w:val="20"/>
                <w:szCs w:val="20"/>
              </w:rPr>
              <w:t>0:30</w:t>
            </w:r>
          </w:p>
        </w:tc>
      </w:tr>
      <w:tr w:rsidR="00E948E9" w14:paraId="37646D98"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BAEF68E" w14:textId="77777777" w:rsidR="00E948E9" w:rsidRDefault="00000000">
            <w:r>
              <w:rPr>
                <w:color w:val="1A2233"/>
                <w:sz w:val="20"/>
                <w:szCs w:val="20"/>
              </w:rPr>
              <w:t>27</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723560B4" w14:textId="77777777" w:rsidR="00E948E9" w:rsidRDefault="00000000">
            <w:r>
              <w:rPr>
                <w:color w:val="1A2233"/>
                <w:sz w:val="20"/>
                <w:szCs w:val="20"/>
              </w:rPr>
              <w:t>Where the Project Stands</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04CBBF4C"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7767B49" w14:textId="77777777" w:rsidR="00E948E9" w:rsidRDefault="00000000">
            <w:r>
              <w:rPr>
                <w:color w:val="1A2233"/>
                <w:sz w:val="20"/>
                <w:szCs w:val="20"/>
              </w:rPr>
              <w:t>0:20</w:t>
            </w:r>
          </w:p>
        </w:tc>
      </w:tr>
      <w:tr w:rsidR="00E948E9" w14:paraId="6050D6DD"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2CD4466" w14:textId="77777777" w:rsidR="00E948E9" w:rsidRDefault="00000000">
            <w:r>
              <w:rPr>
                <w:color w:val="1A2233"/>
                <w:sz w:val="20"/>
                <w:szCs w:val="20"/>
              </w:rPr>
              <w:t>28</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7C5D146" w14:textId="77777777" w:rsidR="00E948E9" w:rsidRDefault="00000000">
            <w:r>
              <w:rPr>
                <w:color w:val="1A2233"/>
                <w:sz w:val="20"/>
                <w:szCs w:val="20"/>
              </w:rPr>
              <w:t>Next Steps</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3AFA4A90" w14:textId="77777777" w:rsidR="00E948E9" w:rsidRDefault="00000000">
            <w:r>
              <w:rPr>
                <w:color w:val="1A2233"/>
                <w:sz w:val="20"/>
                <w:szCs w:val="20"/>
              </w:rPr>
              <w:t>Kaustubh</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2F0B51E0" w14:textId="77777777" w:rsidR="00E948E9" w:rsidRDefault="00000000">
            <w:r>
              <w:rPr>
                <w:color w:val="1A2233"/>
                <w:sz w:val="20"/>
                <w:szCs w:val="20"/>
              </w:rPr>
              <w:t>0:40</w:t>
            </w:r>
          </w:p>
        </w:tc>
      </w:tr>
      <w:tr w:rsidR="00E948E9" w14:paraId="3C2DCFAF" w14:textId="77777777">
        <w:tblPrEx>
          <w:tblCellMar>
            <w:top w:w="0" w:type="dxa"/>
            <w:bottom w:w="0" w:type="dxa"/>
          </w:tblCellMar>
        </w:tblPrEx>
        <w:tc>
          <w:tcPr>
            <w:tcW w:w="9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84FC9FC" w14:textId="77777777" w:rsidR="00E948E9" w:rsidRDefault="00000000">
            <w:r>
              <w:rPr>
                <w:color w:val="1A2233"/>
                <w:sz w:val="20"/>
                <w:szCs w:val="20"/>
              </w:rPr>
              <w:t>29</w:t>
            </w:r>
          </w:p>
        </w:tc>
        <w:tc>
          <w:tcPr>
            <w:tcW w:w="52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48047906" w14:textId="77777777" w:rsidR="00E948E9" w:rsidRDefault="00000000">
            <w:r>
              <w:rPr>
                <w:color w:val="1A2233"/>
                <w:sz w:val="20"/>
                <w:szCs w:val="20"/>
              </w:rPr>
              <w:t>Conclusion</w:t>
            </w:r>
          </w:p>
        </w:tc>
        <w:tc>
          <w:tcPr>
            <w:tcW w:w="200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6EA3C906" w14:textId="77777777" w:rsidR="00E948E9" w:rsidRDefault="00000000">
            <w:r>
              <w:rPr>
                <w:color w:val="1A2233"/>
                <w:sz w:val="20"/>
                <w:szCs w:val="20"/>
              </w:rPr>
              <w:t>Anubhav Rawat</w:t>
            </w:r>
          </w:p>
        </w:tc>
        <w:tc>
          <w:tcPr>
            <w:tcW w:w="1260" w:type="dxa"/>
            <w:tcBorders>
              <w:top w:val="single" w:sz="4" w:space="0" w:color="DCE3E8"/>
              <w:left w:val="single" w:sz="4" w:space="0" w:color="DCE3E8"/>
              <w:bottom w:val="single" w:sz="4" w:space="0" w:color="DCE3E8"/>
              <w:right w:val="single" w:sz="4" w:space="0" w:color="DCE3E8"/>
            </w:tcBorders>
            <w:tcMar>
              <w:top w:w="60" w:type="dxa"/>
              <w:left w:w="100" w:type="dxa"/>
              <w:bottom w:w="60" w:type="dxa"/>
              <w:right w:w="100" w:type="dxa"/>
            </w:tcMar>
          </w:tcPr>
          <w:p w14:paraId="1C63CFF6" w14:textId="77777777" w:rsidR="00E948E9" w:rsidRDefault="00000000">
            <w:r>
              <w:rPr>
                <w:color w:val="1A2233"/>
                <w:sz w:val="20"/>
                <w:szCs w:val="20"/>
              </w:rPr>
              <w:t>0:30</w:t>
            </w:r>
          </w:p>
        </w:tc>
      </w:tr>
    </w:tbl>
    <w:p w14:paraId="448532B5" w14:textId="77777777" w:rsidR="00E948E9" w:rsidRDefault="00000000">
      <w:pPr>
        <w:pStyle w:val="Heading1"/>
        <w:pageBreakBefore/>
      </w:pPr>
      <w:r>
        <w:lastRenderedPageBreak/>
        <w:t>Delivery notes</w:t>
      </w:r>
    </w:p>
    <w:p w14:paraId="44F72431" w14:textId="77777777" w:rsidR="00E948E9" w:rsidRDefault="00000000">
      <w:pPr>
        <w:pStyle w:val="ListParagraph"/>
        <w:numPr>
          <w:ilvl w:val="0"/>
          <w:numId w:val="2"/>
        </w:numPr>
        <w:spacing w:after="100"/>
      </w:pPr>
      <w:r>
        <w:t>Whoever is speaking advances their own slides. The handovers are at slide 13 to 14 (Anubhav to Kaustubh) and slide 28 to 29 (Kaustubh to Anubhav).</w:t>
      </w:r>
    </w:p>
    <w:p w14:paraId="58344EDB" w14:textId="77777777" w:rsidR="00E948E9" w:rsidRDefault="00000000">
      <w:pPr>
        <w:pStyle w:val="ListParagraph"/>
        <w:numPr>
          <w:ilvl w:val="0"/>
          <w:numId w:val="2"/>
        </w:numPr>
        <w:spacing w:after="100"/>
      </w:pPr>
      <w:r>
        <w:t>Slow down on the numbers that carry the argument: the 77% violation reduction, lesion Dice 0.000 vs 0.506, and the Phase 6 drop in diagnosis AUC.</w:t>
      </w:r>
    </w:p>
    <w:p w14:paraId="69C20657" w14:textId="77777777" w:rsidR="00E948E9" w:rsidRDefault="00000000">
      <w:pPr>
        <w:pStyle w:val="ListParagraph"/>
        <w:numPr>
          <w:ilvl w:val="0"/>
          <w:numId w:val="2"/>
        </w:numPr>
        <w:spacing w:after="100"/>
      </w:pPr>
      <w:r>
        <w:t>On results that did not work, state them plainly and move straight to what they tell us. Reviewers reward an honest diagnosis more than a weak result explained away.</w:t>
      </w:r>
    </w:p>
    <w:p w14:paraId="537A2F31" w14:textId="77777777" w:rsidR="00E948E9" w:rsidRDefault="00000000">
      <w:pPr>
        <w:pStyle w:val="ListParagraph"/>
        <w:numPr>
          <w:ilvl w:val="0"/>
          <w:numId w:val="2"/>
        </w:numPr>
        <w:spacing w:after="100"/>
      </w:pPr>
      <w:r>
        <w:t>On chart slides, point at the chart before reading the numbers, so the audience knows where to look.</w:t>
      </w:r>
    </w:p>
    <w:p w14:paraId="117140BF" w14:textId="77777777" w:rsidR="00E948E9" w:rsidRDefault="00000000">
      <w:pPr>
        <w:pStyle w:val="ListParagraph"/>
        <w:numPr>
          <w:ilvl w:val="0"/>
          <w:numId w:val="2"/>
        </w:numPr>
        <w:spacing w:after="100"/>
      </w:pPr>
      <w:r>
        <w:t>If you are short of time, slides 13, 18 and 24 can be shortened to one sentence each without losing the argument.</w:t>
      </w:r>
    </w:p>
    <w:p w14:paraId="40CD9FFA" w14:textId="77777777" w:rsidR="00E948E9" w:rsidRDefault="00000000">
      <w:pPr>
        <w:pStyle w:val="Heading1"/>
        <w:pageBreakBefore/>
      </w:pPr>
      <w:r>
        <w:lastRenderedPageBreak/>
        <w:t>Script</w:t>
      </w:r>
    </w:p>
    <w:p w14:paraId="2B7F0354" w14:textId="77777777" w:rsidR="00E948E9" w:rsidRDefault="00000000">
      <w:pPr>
        <w:pStyle w:val="Heading2"/>
        <w:keepNext/>
      </w:pPr>
      <w:r>
        <w:t>Slide 1  ·  Title and introduction</w:t>
      </w:r>
    </w:p>
    <w:p w14:paraId="42AF6842" w14:textId="77777777" w:rsidR="00E948E9" w:rsidRDefault="00000000">
      <w:pPr>
        <w:keepNext/>
        <w:spacing w:after="120"/>
      </w:pPr>
      <w:r>
        <w:rPr>
          <w:b/>
          <w:bCs/>
          <w:color w:val="21295C"/>
          <w:sz w:val="20"/>
          <w:szCs w:val="20"/>
        </w:rPr>
        <w:t>ANUBHAV RAWAT</w:t>
      </w:r>
      <w:r>
        <w:rPr>
          <w:color w:val="5B6B79"/>
          <w:sz w:val="20"/>
          <w:szCs w:val="20"/>
        </w:rPr>
        <w:t xml:space="preserve">   ·   about 0:40</w:t>
      </w:r>
    </w:p>
    <w:p w14:paraId="5E3F9566" w14:textId="77777777" w:rsidR="00E948E9" w:rsidRDefault="00000000">
      <w:pPr>
        <w:spacing w:after="140" w:line="300" w:lineRule="auto"/>
      </w:pPr>
      <w:r>
        <w:t>Good morning, everyone. I'm Anubhav Rawat, and I'm presenting with Kaustubh. Our project, guided by Sudharson S, is an optimization-based deep learning framework for detecting and segmenting kidney disease in ultrasound images.</w:t>
      </w:r>
    </w:p>
    <w:p w14:paraId="485359B3" w14:textId="77777777" w:rsidR="00E948E9" w:rsidRDefault="00000000">
      <w:pPr>
        <w:spacing w:after="140" w:line="300" w:lineRule="auto"/>
      </w:pPr>
      <w:r>
        <w:t>At our last review we had finished five of our nine phases. Since then we have retrained every phase under matched conditions, completed the full metaheuristic optimization study, and run most of our ablation experiments. We'll show you all of it, including the results that did not go the way we expected, because those turned out to be some of our most useful findings.</w:t>
      </w:r>
    </w:p>
    <w:p w14:paraId="40A4F43B" w14:textId="77777777" w:rsidR="00E948E9" w:rsidRDefault="00000000">
      <w:pPr>
        <w:spacing w:after="260"/>
      </w:pPr>
      <w:r>
        <w:rPr>
          <w:i/>
          <w:iCs/>
          <w:color w:val="5B6B79"/>
          <w:sz w:val="20"/>
          <w:szCs w:val="20"/>
        </w:rPr>
        <w:t>[Next slide]</w:t>
      </w:r>
    </w:p>
    <w:p w14:paraId="133A4ADC" w14:textId="77777777" w:rsidR="00E948E9" w:rsidRDefault="00000000">
      <w:pPr>
        <w:pStyle w:val="Heading2"/>
        <w:keepNext/>
      </w:pPr>
      <w:r>
        <w:t>Slide 2  ·  What We Will Cover</w:t>
      </w:r>
    </w:p>
    <w:p w14:paraId="3E56A214" w14:textId="77777777" w:rsidR="00E948E9" w:rsidRDefault="00000000">
      <w:pPr>
        <w:keepNext/>
        <w:spacing w:after="120"/>
      </w:pPr>
      <w:r>
        <w:rPr>
          <w:b/>
          <w:bCs/>
          <w:color w:val="21295C"/>
          <w:sz w:val="20"/>
          <w:szCs w:val="20"/>
        </w:rPr>
        <w:t>ANUBHAV RAWAT</w:t>
      </w:r>
      <w:r>
        <w:rPr>
          <w:color w:val="5B6B79"/>
          <w:sz w:val="20"/>
          <w:szCs w:val="20"/>
        </w:rPr>
        <w:t xml:space="preserve">   ·   about 0:45</w:t>
      </w:r>
    </w:p>
    <w:p w14:paraId="1C94B009" w14:textId="77777777" w:rsidR="00E948E9" w:rsidRDefault="00000000">
      <w:pPr>
        <w:spacing w:after="140" w:line="300" w:lineRule="auto"/>
      </w:pPr>
      <w:r>
        <w:t>Here's our plan. I'll cover the problem, the gaps in existing research, our dataset and methodology, and how we designed the optimization study. Kaustubh will then take you through the results, from the baseline phases to the optimizer study and ablations, and close with our findings, current status and next steps.</w:t>
      </w:r>
    </w:p>
    <w:p w14:paraId="0F3209C9" w14:textId="77777777" w:rsidR="00E948E9" w:rsidRDefault="00000000">
      <w:pPr>
        <w:spacing w:after="140" w:line="300" w:lineRule="auto"/>
      </w:pPr>
      <w:r>
        <w:t>On the right is what has changed since the last review. The whole pipeline now runs on our own GPU and was verified against our earlier checkpoints. Every phase was retrained under identical settings. The optimizer study is complete, with 180 model trainings. And four of the five ablation runs are done.</w:t>
      </w:r>
    </w:p>
    <w:p w14:paraId="0DAE268F" w14:textId="77777777" w:rsidR="00E948E9" w:rsidRDefault="00000000">
      <w:pPr>
        <w:spacing w:after="260"/>
      </w:pPr>
      <w:r>
        <w:rPr>
          <w:i/>
          <w:iCs/>
          <w:color w:val="5B6B79"/>
          <w:sz w:val="20"/>
          <w:szCs w:val="20"/>
        </w:rPr>
        <w:t>[Next slide]</w:t>
      </w:r>
    </w:p>
    <w:p w14:paraId="6D09FAD0" w14:textId="77777777" w:rsidR="00E948E9" w:rsidRDefault="00000000">
      <w:pPr>
        <w:pStyle w:val="Heading2"/>
        <w:keepNext/>
      </w:pPr>
      <w:r>
        <w:t>Slide 3  ·  Why Kidney Ultrasound Needs Computer-Aided Diagnosis</w:t>
      </w:r>
    </w:p>
    <w:p w14:paraId="32E7E69D" w14:textId="77777777" w:rsidR="00E948E9" w:rsidRDefault="00000000">
      <w:pPr>
        <w:keepNext/>
        <w:spacing w:after="120"/>
      </w:pPr>
      <w:r>
        <w:rPr>
          <w:b/>
          <w:bCs/>
          <w:color w:val="21295C"/>
          <w:sz w:val="20"/>
          <w:szCs w:val="20"/>
        </w:rPr>
        <w:t>ANUBHAV RAWAT</w:t>
      </w:r>
      <w:r>
        <w:rPr>
          <w:color w:val="5B6B79"/>
          <w:sz w:val="20"/>
          <w:szCs w:val="20"/>
        </w:rPr>
        <w:t xml:space="preserve">   ·   about 0:40</w:t>
      </w:r>
    </w:p>
    <w:p w14:paraId="0586E1FE" w14:textId="77777777" w:rsidR="00E948E9" w:rsidRDefault="00000000">
      <w:pPr>
        <w:spacing w:after="140" w:line="300" w:lineRule="auto"/>
      </w:pPr>
      <w:r>
        <w:t>Why kidney ultrasound? Chronic kidney disease affects roughly one in ten people worldwide, and ultrasound is the first imaging test for the kidney because it is cheap, radiation-free and widely available. Its weakness is that interpretation depends heavily on the operator, so diagnoses vary between clinicians.</w:t>
      </w:r>
    </w:p>
    <w:p w14:paraId="22986F4B" w14:textId="77777777" w:rsidR="00E948E9" w:rsidRDefault="00000000">
      <w:pPr>
        <w:spacing w:after="140" w:line="300" w:lineRule="auto"/>
      </w:pPr>
      <w:r>
        <w:t>A useful computer-aided system has to answer three questions from a single image: is this kidney abnormal, what kind of pathology is present, and where are the kidney and its lesions. Those three needs are exactly why we built one multi-task model instead of three separate ones.</w:t>
      </w:r>
    </w:p>
    <w:p w14:paraId="4CF2558E" w14:textId="77777777" w:rsidR="00E948E9" w:rsidRDefault="00000000">
      <w:pPr>
        <w:spacing w:after="260"/>
      </w:pPr>
      <w:r>
        <w:rPr>
          <w:i/>
          <w:iCs/>
          <w:color w:val="5B6B79"/>
          <w:sz w:val="20"/>
          <w:szCs w:val="20"/>
        </w:rPr>
        <w:t>[Next slide]</w:t>
      </w:r>
    </w:p>
    <w:p w14:paraId="07C9031A" w14:textId="77777777" w:rsidR="00E948E9" w:rsidRDefault="00000000">
      <w:pPr>
        <w:pStyle w:val="Heading2"/>
        <w:keepNext/>
      </w:pPr>
      <w:r>
        <w:lastRenderedPageBreak/>
        <w:t>Slide 4  ·  Benchmark System and the Gaps We Target</w:t>
      </w:r>
    </w:p>
    <w:p w14:paraId="4588C01B" w14:textId="77777777" w:rsidR="00E948E9" w:rsidRDefault="00000000">
      <w:pPr>
        <w:keepNext/>
        <w:spacing w:after="120"/>
      </w:pPr>
      <w:r>
        <w:rPr>
          <w:b/>
          <w:bCs/>
          <w:color w:val="21295C"/>
          <w:sz w:val="20"/>
          <w:szCs w:val="20"/>
        </w:rPr>
        <w:t>ANUBHAV RAWAT</w:t>
      </w:r>
      <w:r>
        <w:rPr>
          <w:color w:val="5B6B79"/>
          <w:sz w:val="20"/>
          <w:szCs w:val="20"/>
        </w:rPr>
        <w:t xml:space="preserve">   ·   about 0:45</w:t>
      </w:r>
    </w:p>
    <w:p w14:paraId="2A3EA679" w14:textId="77777777" w:rsidR="00E948E9" w:rsidRDefault="00000000">
      <w:pPr>
        <w:spacing w:after="140" w:line="300" w:lineRule="auto"/>
      </w:pPr>
      <w:r>
        <w:t>Our reference point is URI-CADS, a public, peer-reviewed renal ultrasound benchmark, together with its published system. That system uses two heavy detection networks, a Mask R-CNN and a Faster R-CNN on a ResNet-50 backbone. It reports an AUC of 0.8741 for healthy versus pathological, and 0.8190 for multi-pathology, both using five-fold cross-validation.</w:t>
      </w:r>
    </w:p>
    <w:p w14:paraId="4085418E" w14:textId="77777777" w:rsidR="00E948E9" w:rsidRDefault="00000000">
      <w:pPr>
        <w:spacing w:after="140" w:line="300" w:lineRule="auto"/>
      </w:pPr>
      <w:r>
        <w:t>Reading their methodology closely, we confirmed five gaps. Their task losses are simply added with equal weight. Preprocessing is never tuned. Lesions are annotated only as bounding boxes, with no pixel masks. Validation stays within their own dataset. And the cost of running two detection networks is not discussed. Each of our contributions targets one of these gaps.</w:t>
      </w:r>
    </w:p>
    <w:p w14:paraId="5330B702" w14:textId="77777777" w:rsidR="00E948E9" w:rsidRDefault="00000000">
      <w:pPr>
        <w:spacing w:after="260"/>
      </w:pPr>
      <w:r>
        <w:rPr>
          <w:i/>
          <w:iCs/>
          <w:color w:val="5B6B79"/>
          <w:sz w:val="20"/>
          <w:szCs w:val="20"/>
        </w:rPr>
        <w:t>[Next slide]</w:t>
      </w:r>
    </w:p>
    <w:p w14:paraId="0EE99A13" w14:textId="77777777" w:rsidR="00E948E9" w:rsidRDefault="00000000">
      <w:pPr>
        <w:pStyle w:val="Heading2"/>
        <w:keepNext/>
      </w:pPr>
      <w:r>
        <w:t>Slide 5  ·  Six Contributions, One Per Gap</w:t>
      </w:r>
    </w:p>
    <w:p w14:paraId="32C89648" w14:textId="77777777" w:rsidR="00E948E9" w:rsidRDefault="00000000">
      <w:pPr>
        <w:keepNext/>
        <w:spacing w:after="120"/>
      </w:pPr>
      <w:r>
        <w:rPr>
          <w:b/>
          <w:bCs/>
          <w:color w:val="21295C"/>
          <w:sz w:val="20"/>
          <w:szCs w:val="20"/>
        </w:rPr>
        <w:t>ANUBHAV RAWAT</w:t>
      </w:r>
      <w:r>
        <w:rPr>
          <w:color w:val="5B6B79"/>
          <w:sz w:val="20"/>
          <w:szCs w:val="20"/>
        </w:rPr>
        <w:t xml:space="preserve">   ·   about 0:35</w:t>
      </w:r>
    </w:p>
    <w:p w14:paraId="543A17A7" w14:textId="77777777" w:rsidR="00E948E9" w:rsidRDefault="00000000">
      <w:pPr>
        <w:spacing w:after="140" w:line="300" w:lineRule="auto"/>
      </w:pPr>
      <w:r>
        <w:t>These are our six contributions. First, instead of equal loss weights, we search for the weights. Second, we tune the image enhancement parameters jointly with those weights. Third, we compare three metaheuristics, the Coati, Whale and Grey Wolf optimizers, under an equal budget. Fourth, an anatomical constraint that keeps lesion predictions inside the kidney. Fifth, a lightweight single-encoder design. And sixth, validation beyond a single split.</w:t>
      </w:r>
    </w:p>
    <w:p w14:paraId="53AA5728" w14:textId="77777777" w:rsidR="00E948E9" w:rsidRDefault="00000000">
      <w:pPr>
        <w:spacing w:after="140" w:line="300" w:lineRule="auto"/>
      </w:pPr>
      <w:r>
        <w:t>The status labels are honest: the first five are implemented and evaluated, and the validation work is scripted but still to run.</w:t>
      </w:r>
    </w:p>
    <w:p w14:paraId="48DE6C2D" w14:textId="77777777" w:rsidR="00E948E9" w:rsidRDefault="00000000">
      <w:pPr>
        <w:spacing w:after="260"/>
      </w:pPr>
      <w:r>
        <w:rPr>
          <w:i/>
          <w:iCs/>
          <w:color w:val="5B6B79"/>
          <w:sz w:val="20"/>
          <w:szCs w:val="20"/>
        </w:rPr>
        <w:t>[Next slide]</w:t>
      </w:r>
    </w:p>
    <w:p w14:paraId="17E8E19A" w14:textId="77777777" w:rsidR="00E948E9" w:rsidRDefault="00000000">
      <w:pPr>
        <w:pStyle w:val="Heading2"/>
        <w:keepNext/>
      </w:pPr>
      <w:r>
        <w:t>Slide 6  ·  URI-CADS Renal Ultrasound Dataset</w:t>
      </w:r>
    </w:p>
    <w:p w14:paraId="5C238FF5" w14:textId="77777777" w:rsidR="00E948E9" w:rsidRDefault="00000000">
      <w:pPr>
        <w:keepNext/>
        <w:spacing w:after="120"/>
      </w:pPr>
      <w:r>
        <w:rPr>
          <w:b/>
          <w:bCs/>
          <w:color w:val="21295C"/>
          <w:sz w:val="20"/>
          <w:szCs w:val="20"/>
        </w:rPr>
        <w:t>ANUBHAV RAWAT</w:t>
      </w:r>
      <w:r>
        <w:rPr>
          <w:color w:val="5B6B79"/>
          <w:sz w:val="20"/>
          <w:szCs w:val="20"/>
        </w:rPr>
        <w:t xml:space="preserve">   ·   about 0:35</w:t>
      </w:r>
    </w:p>
    <w:p w14:paraId="5B56A0FD" w14:textId="77777777" w:rsidR="00E948E9" w:rsidRDefault="00000000">
      <w:pPr>
        <w:spacing w:after="140" w:line="300" w:lineRule="auto"/>
      </w:pPr>
      <w:r>
        <w:t>The dataset contains 1,985 ultrasound images: 450 healthy and 1,535 pathological. It is imbalanced toward disease, which is why our splits are stratified by diagnosis.</w:t>
      </w:r>
    </w:p>
    <w:p w14:paraId="256AF4D6" w14:textId="77777777" w:rsidR="00E948E9" w:rsidRDefault="00000000">
      <w:pPr>
        <w:spacing w:after="140" w:line="300" w:lineRule="auto"/>
      </w:pPr>
      <w:r>
        <w:t>Every image has a pixel-level kidney mask, shown here as the teal outline. Lesions are annotated as bounding boxes, shown in orange, across nine local pathology categories. We split the data 70, 15 and 15 percent into 1,389 training, 298 validation and 298 test images, with a fixed seed, so every phase sees exactly the same data.</w:t>
      </w:r>
    </w:p>
    <w:p w14:paraId="133F70F0" w14:textId="77777777" w:rsidR="00E948E9" w:rsidRDefault="00000000">
      <w:pPr>
        <w:spacing w:after="260"/>
      </w:pPr>
      <w:r>
        <w:rPr>
          <w:i/>
          <w:iCs/>
          <w:color w:val="5B6B79"/>
          <w:sz w:val="20"/>
          <w:szCs w:val="20"/>
        </w:rPr>
        <w:t>[Next slide]</w:t>
      </w:r>
    </w:p>
    <w:p w14:paraId="03DC6DB3" w14:textId="77777777" w:rsidR="00E948E9" w:rsidRDefault="00000000">
      <w:pPr>
        <w:pStyle w:val="Heading2"/>
        <w:keepNext/>
      </w:pPr>
      <w:r>
        <w:lastRenderedPageBreak/>
        <w:t>Slide 7  ·  Two Label Properties That Shape the Evaluation</w:t>
      </w:r>
    </w:p>
    <w:p w14:paraId="3A691C95" w14:textId="77777777" w:rsidR="00E948E9" w:rsidRDefault="00000000">
      <w:pPr>
        <w:keepNext/>
        <w:spacing w:after="120"/>
      </w:pPr>
      <w:r>
        <w:rPr>
          <w:b/>
          <w:bCs/>
          <w:color w:val="21295C"/>
          <w:sz w:val="20"/>
          <w:szCs w:val="20"/>
        </w:rPr>
        <w:t>ANUBHAV RAWAT</w:t>
      </w:r>
      <w:r>
        <w:rPr>
          <w:color w:val="5B6B79"/>
          <w:sz w:val="20"/>
          <w:szCs w:val="20"/>
        </w:rPr>
        <w:t xml:space="preserve">   ·   about 0:35</w:t>
      </w:r>
    </w:p>
    <w:p w14:paraId="6D7A4E94" w14:textId="77777777" w:rsidR="00E948E9" w:rsidRDefault="00000000">
      <w:pPr>
        <w:spacing w:after="140" w:line="300" w:lineRule="auto"/>
      </w:pPr>
      <w:r>
        <w:t>Two properties of the labels shape everything that follows. On the left, 662 images, about a third of the dataset, contain no lesion at all. Keep that in mind, because it becomes important when we evaluate lesion segmentation.</w:t>
      </w:r>
    </w:p>
    <w:p w14:paraId="0825646D" w14:textId="77777777" w:rsidR="00E948E9" w:rsidRDefault="00000000">
      <w:pPr>
        <w:spacing w:after="140" w:line="300" w:lineRule="auto"/>
      </w:pPr>
      <w:r>
        <w:t>On the right, the lesion categories are very unbalanced. Categories 2 and 7 account for 68.2% of all 2,478 lesion boxes, while categories 5 and 6 have only 34 and 11. So results for the rare categories will be noisy, and we treat them with caution.</w:t>
      </w:r>
    </w:p>
    <w:p w14:paraId="1D8A695D" w14:textId="77777777" w:rsidR="00E948E9" w:rsidRDefault="00000000">
      <w:pPr>
        <w:spacing w:after="260"/>
      </w:pPr>
      <w:r>
        <w:rPr>
          <w:i/>
          <w:iCs/>
          <w:color w:val="5B6B79"/>
          <w:sz w:val="20"/>
          <w:szCs w:val="20"/>
        </w:rPr>
        <w:t>[Next slide]</w:t>
      </w:r>
    </w:p>
    <w:p w14:paraId="61F8DE5D" w14:textId="77777777" w:rsidR="00E948E9" w:rsidRDefault="00000000">
      <w:pPr>
        <w:pStyle w:val="Heading2"/>
        <w:keepNext/>
      </w:pPr>
      <w:r>
        <w:t>Slide 8  ·  End-to-End Framework</w:t>
      </w:r>
    </w:p>
    <w:p w14:paraId="23777DDD" w14:textId="77777777" w:rsidR="00E948E9" w:rsidRDefault="00000000">
      <w:pPr>
        <w:keepNext/>
        <w:spacing w:after="120"/>
      </w:pPr>
      <w:r>
        <w:rPr>
          <w:b/>
          <w:bCs/>
          <w:color w:val="21295C"/>
          <w:sz w:val="20"/>
          <w:szCs w:val="20"/>
        </w:rPr>
        <w:t>ANUBHAV RAWAT</w:t>
      </w:r>
      <w:r>
        <w:rPr>
          <w:color w:val="5B6B79"/>
          <w:sz w:val="20"/>
          <w:szCs w:val="20"/>
        </w:rPr>
        <w:t xml:space="preserve">   ·   about 0:40</w:t>
      </w:r>
    </w:p>
    <w:p w14:paraId="3A24463A" w14:textId="77777777" w:rsidR="00E948E9" w:rsidRDefault="00000000">
      <w:pPr>
        <w:spacing w:after="140" w:line="300" w:lineRule="auto"/>
      </w:pPr>
      <w:r>
        <w:t>This is the whole pipeline. An image is resized to 512 by 512 pixels and passed through an enhancement stage: contrast-limited adaptive histogram equalization, or CLAHE, then denoising, then gamma correction. A single ResNet-34 encoder extracts features, and all five task heads read that same feature map. Their losses are combined into one weighted multi-task loss.</w:t>
      </w:r>
    </w:p>
    <w:p w14:paraId="1CA6E8BA" w14:textId="77777777" w:rsidR="00E948E9" w:rsidRDefault="00000000">
      <w:pPr>
        <w:spacing w:after="140" w:line="300" w:lineRule="auto"/>
      </w:pPr>
      <w:r>
        <w:t>The bottom row is what makes the framework optimization-driven. A metaheuristic optimizer proposes the enhancement parameters and the six loss weights, a model is trained with them, and its validation performance is fed back to the optimizer as a fitness score.</w:t>
      </w:r>
    </w:p>
    <w:p w14:paraId="4A3AF040" w14:textId="77777777" w:rsidR="00E948E9" w:rsidRDefault="00000000">
      <w:pPr>
        <w:spacing w:after="260"/>
      </w:pPr>
      <w:r>
        <w:rPr>
          <w:i/>
          <w:iCs/>
          <w:color w:val="5B6B79"/>
          <w:sz w:val="20"/>
          <w:szCs w:val="20"/>
        </w:rPr>
        <w:t>[Next slide]</w:t>
      </w:r>
    </w:p>
    <w:p w14:paraId="521FA86E" w14:textId="77777777" w:rsidR="00E948E9" w:rsidRDefault="00000000">
      <w:pPr>
        <w:pStyle w:val="Heading2"/>
        <w:keepNext/>
      </w:pPr>
      <w:r>
        <w:t>Slide 9  ·  Architecture: Five Heads on One Encoder</w:t>
      </w:r>
    </w:p>
    <w:p w14:paraId="238D745B" w14:textId="77777777" w:rsidR="00E948E9" w:rsidRDefault="00000000">
      <w:pPr>
        <w:keepNext/>
        <w:spacing w:after="120"/>
      </w:pPr>
      <w:r>
        <w:rPr>
          <w:b/>
          <w:bCs/>
          <w:color w:val="21295C"/>
          <w:sz w:val="20"/>
          <w:szCs w:val="20"/>
        </w:rPr>
        <w:t>ANUBHAV RAWAT</w:t>
      </w:r>
      <w:r>
        <w:rPr>
          <w:color w:val="5B6B79"/>
          <w:sz w:val="20"/>
          <w:szCs w:val="20"/>
        </w:rPr>
        <w:t xml:space="preserve">   ·   about 0:40</w:t>
      </w:r>
    </w:p>
    <w:p w14:paraId="04B58C39" w14:textId="77777777" w:rsidR="00E948E9" w:rsidRDefault="00000000">
      <w:pPr>
        <w:spacing w:after="140" w:line="300" w:lineRule="auto"/>
      </w:pPr>
      <w:r>
        <w:t>Here are the five heads in detail. Three are classifiers trained with binary cross-entropy: the diagnosis head, the head for the two global pathologies, and the head for the nine local pathology categories. Two are segmentation decoders trained with Dice loss: one for the kidney, and one for lesions, where the target is the union of the annotated lesion boxes. On top of those sits the anatomical consistency term.</w:t>
      </w:r>
    </w:p>
    <w:p w14:paraId="43D10CEC" w14:textId="77777777" w:rsidR="00E948E9" w:rsidRDefault="00000000">
      <w:pPr>
        <w:spacing w:after="140" w:line="300" w:lineRule="auto"/>
      </w:pPr>
      <w:r>
        <w:t>We deliberately avoided Mask R-CNN and U-Net. The whole network has 24.4 million parameters and trained in 0.81 gigabytes of GPU memory. That is the evidence behind our lightweight claim.</w:t>
      </w:r>
    </w:p>
    <w:p w14:paraId="45E985A3" w14:textId="77777777" w:rsidR="00E948E9" w:rsidRDefault="00000000">
      <w:pPr>
        <w:spacing w:after="260"/>
      </w:pPr>
      <w:r>
        <w:rPr>
          <w:i/>
          <w:iCs/>
          <w:color w:val="5B6B79"/>
          <w:sz w:val="20"/>
          <w:szCs w:val="20"/>
        </w:rPr>
        <w:t>[Next slide]</w:t>
      </w:r>
    </w:p>
    <w:p w14:paraId="2AB89821" w14:textId="77777777" w:rsidR="00E948E9" w:rsidRDefault="00000000">
      <w:pPr>
        <w:pStyle w:val="Heading2"/>
        <w:keepNext/>
      </w:pPr>
      <w:r>
        <w:t>Slide 10  ·  Loss Design and the Anatomical Constraint</w:t>
      </w:r>
    </w:p>
    <w:p w14:paraId="06B102A2" w14:textId="77777777" w:rsidR="00E948E9" w:rsidRDefault="00000000">
      <w:pPr>
        <w:keepNext/>
        <w:spacing w:after="120"/>
      </w:pPr>
      <w:r>
        <w:rPr>
          <w:b/>
          <w:bCs/>
          <w:color w:val="21295C"/>
          <w:sz w:val="20"/>
          <w:szCs w:val="20"/>
        </w:rPr>
        <w:t>ANUBHAV RAWAT</w:t>
      </w:r>
      <w:r>
        <w:rPr>
          <w:color w:val="5B6B79"/>
          <w:sz w:val="20"/>
          <w:szCs w:val="20"/>
        </w:rPr>
        <w:t xml:space="preserve">   ·   about 0:50</w:t>
      </w:r>
    </w:p>
    <w:p w14:paraId="4FBEAFC2" w14:textId="77777777" w:rsidR="00E948E9" w:rsidRDefault="00000000">
      <w:pPr>
        <w:spacing w:after="140" w:line="300" w:lineRule="auto"/>
      </w:pPr>
      <w:r>
        <w:t>The training objective is a weighted sum of six losses. Through Phases 2 to 5 every weight is 1, which mirrors the URI-CADS design and gives us a fair baseline. In Phase 6, each weight is searched between 0.1 and 5.</w:t>
      </w:r>
    </w:p>
    <w:p w14:paraId="61697413" w14:textId="77777777" w:rsidR="00E948E9" w:rsidRDefault="00000000">
      <w:pPr>
        <w:spacing w:after="140" w:line="300" w:lineRule="auto"/>
      </w:pPr>
      <w:r>
        <w:lastRenderedPageBreak/>
        <w:t>The right side needs a little care, because it became one of our key findings. Our first consistency loss penalized the absolute amount of lesion probability lying outside the kidney. But the quantity we report is the fraction of lesion probability outside the kidney. The absolute version can be lowered just by predicting less lesion everywhere, which leaves that fraction unchanged. The corrected ratio version can only be lowered by moving predictions inside the kidney. Kaustubh will show you what that difference did in practice.</w:t>
      </w:r>
    </w:p>
    <w:p w14:paraId="2596EB80" w14:textId="77777777" w:rsidR="00E948E9" w:rsidRDefault="00000000">
      <w:pPr>
        <w:spacing w:after="260"/>
      </w:pPr>
      <w:r>
        <w:rPr>
          <w:i/>
          <w:iCs/>
          <w:color w:val="5B6B79"/>
          <w:sz w:val="20"/>
          <w:szCs w:val="20"/>
        </w:rPr>
        <w:t>[Next slide]</w:t>
      </w:r>
    </w:p>
    <w:p w14:paraId="29D544E0" w14:textId="77777777" w:rsidR="00E948E9" w:rsidRDefault="00000000">
      <w:pPr>
        <w:pStyle w:val="Heading2"/>
        <w:keepNext/>
      </w:pPr>
      <w:r>
        <w:t>Slide 11  ·  Image Enhancement Layer</w:t>
      </w:r>
    </w:p>
    <w:p w14:paraId="75C001C4" w14:textId="77777777" w:rsidR="00E948E9" w:rsidRDefault="00000000">
      <w:pPr>
        <w:keepNext/>
        <w:spacing w:after="120"/>
      </w:pPr>
      <w:r>
        <w:rPr>
          <w:b/>
          <w:bCs/>
          <w:color w:val="21295C"/>
          <w:sz w:val="20"/>
          <w:szCs w:val="20"/>
        </w:rPr>
        <w:t>ANUBHAV RAWAT</w:t>
      </w:r>
      <w:r>
        <w:rPr>
          <w:color w:val="5B6B79"/>
          <w:sz w:val="20"/>
          <w:szCs w:val="20"/>
        </w:rPr>
        <w:t xml:space="preserve">   ·   about 0:40</w:t>
      </w:r>
    </w:p>
    <w:p w14:paraId="6210A57A" w14:textId="77777777" w:rsidR="00E948E9" w:rsidRDefault="00000000">
      <w:pPr>
        <w:spacing w:after="140" w:line="300" w:lineRule="auto"/>
      </w:pPr>
      <w:r>
        <w:t>This slide shows the enhancement stage on two test images. The middle column uses the hand-picked settings from Phase 3, and the right column uses the settings the Coati optimizer found.</w:t>
      </w:r>
    </w:p>
    <w:p w14:paraId="33A91B1A" w14:textId="77777777" w:rsidR="00E948E9" w:rsidRDefault="00000000">
      <w:pPr>
        <w:spacing w:after="140" w:line="300" w:lineRule="auto"/>
      </w:pPr>
      <w:r>
        <w:t>There are four parameters. The CLAHE clip limit caps how much local contrast is amplified. The tile grid sets the size of the neighbourhood that contrast is computed over. The denoising strength controls non-local-means filtering. And gamma reshapes the brightness curve. Non-local-means denoising costs about 0.6 seconds per image, so for each configuration we compute the enhanced images once, across 12 CPU workers, and reuse them for every epoch.</w:t>
      </w:r>
    </w:p>
    <w:p w14:paraId="79818FDB" w14:textId="77777777" w:rsidR="00E948E9" w:rsidRDefault="00000000">
      <w:pPr>
        <w:spacing w:after="260"/>
      </w:pPr>
      <w:r>
        <w:rPr>
          <w:i/>
          <w:iCs/>
          <w:color w:val="5B6B79"/>
          <w:sz w:val="20"/>
          <w:szCs w:val="20"/>
        </w:rPr>
        <w:t>[Next slide]</w:t>
      </w:r>
    </w:p>
    <w:p w14:paraId="7A78B579" w14:textId="77777777" w:rsidR="00E948E9" w:rsidRDefault="00000000">
      <w:pPr>
        <w:pStyle w:val="Heading2"/>
        <w:keepNext/>
      </w:pPr>
      <w:r>
        <w:t>Slide 12  ·  How the Search Is Set Up</w:t>
      </w:r>
    </w:p>
    <w:p w14:paraId="03D6D8F9" w14:textId="77777777" w:rsidR="00E948E9" w:rsidRDefault="00000000">
      <w:pPr>
        <w:keepNext/>
        <w:spacing w:after="120"/>
      </w:pPr>
      <w:r>
        <w:rPr>
          <w:b/>
          <w:bCs/>
          <w:color w:val="21295C"/>
          <w:sz w:val="20"/>
          <w:szCs w:val="20"/>
        </w:rPr>
        <w:t>ANUBHAV RAWAT</w:t>
      </w:r>
      <w:r>
        <w:rPr>
          <w:color w:val="5B6B79"/>
          <w:sz w:val="20"/>
          <w:szCs w:val="20"/>
        </w:rPr>
        <w:t xml:space="preserve">   ·   about 0:50</w:t>
      </w:r>
    </w:p>
    <w:p w14:paraId="644E7F3A" w14:textId="77777777" w:rsidR="00E948E9" w:rsidRDefault="00000000">
      <w:pPr>
        <w:spacing w:after="140" w:line="300" w:lineRule="auto"/>
      </w:pPr>
      <w:r>
        <w:t>The optimizer searches ten parameters at once: six loss weights and four enhancement settings. Every candidate is scored with one fitness value on the validation set: 30 percent diagnosis AUC, 15 percent local pathology AUC, 25 percent each for kidney and lesion Dice, and 5 percent for anatomical consistency. We use lesion Dice on lesion-bearing images only, for a reason Kaustubh will explain shortly.</w:t>
      </w:r>
    </w:p>
    <w:p w14:paraId="3273CBCF" w14:textId="77777777" w:rsidR="00E948E9" w:rsidRDefault="00000000">
      <w:pPr>
        <w:spacing w:after="140" w:line="300" w:lineRule="auto"/>
      </w:pPr>
      <w:r>
        <w:t>Every candidate means training a model, so we scored each one after 3 epochs at 256 by 256 pixels, which takes about two minutes. To keep the comparison fair, each optimizer received exactly 60 trainings, and all three started from the same six random candidates. Every evaluation was also cached, so an interrupted run could resume without repeating work.</w:t>
      </w:r>
    </w:p>
    <w:p w14:paraId="1F5E81B8" w14:textId="77777777" w:rsidR="00E948E9" w:rsidRDefault="00000000">
      <w:pPr>
        <w:spacing w:after="260"/>
      </w:pPr>
      <w:r>
        <w:rPr>
          <w:i/>
          <w:iCs/>
          <w:color w:val="5B6B79"/>
          <w:sz w:val="20"/>
          <w:szCs w:val="20"/>
        </w:rPr>
        <w:t>[Next slide]</w:t>
      </w:r>
    </w:p>
    <w:p w14:paraId="07A32832" w14:textId="77777777" w:rsidR="00E948E9" w:rsidRDefault="00000000">
      <w:pPr>
        <w:pStyle w:val="Heading2"/>
        <w:keepNext/>
      </w:pPr>
      <w:r>
        <w:t>Slide 13  ·  Three Metaheuristics Compared</w:t>
      </w:r>
    </w:p>
    <w:p w14:paraId="1949AA0F" w14:textId="77777777" w:rsidR="00E948E9" w:rsidRDefault="00000000">
      <w:pPr>
        <w:keepNext/>
        <w:spacing w:after="120"/>
      </w:pPr>
      <w:r>
        <w:rPr>
          <w:b/>
          <w:bCs/>
          <w:color w:val="21295C"/>
          <w:sz w:val="20"/>
          <w:szCs w:val="20"/>
        </w:rPr>
        <w:t>ANUBHAV RAWAT</w:t>
      </w:r>
      <w:r>
        <w:rPr>
          <w:color w:val="5B6B79"/>
          <w:sz w:val="20"/>
          <w:szCs w:val="20"/>
        </w:rPr>
        <w:t xml:space="preserve">   ·   about 0:50</w:t>
      </w:r>
    </w:p>
    <w:p w14:paraId="3A0DB527" w14:textId="77777777" w:rsidR="00E948E9" w:rsidRDefault="00000000">
      <w:pPr>
        <w:spacing w:after="140" w:line="300" w:lineRule="auto"/>
      </w:pPr>
      <w:r>
        <w:t xml:space="preserve">The three optimizers search in different ways. The Coati algorithm splits its population: half moves toward the best solution and half toward a random point, and then it runs a local search whose radius </w:t>
      </w:r>
      <w:r>
        <w:lastRenderedPageBreak/>
        <w:t>shrinks every iteration. The Whale algorithm encircles the best solution and uses a spiral update. The Grey Wolf optimizer moves every candidate toward the three best solutions found so far.</w:t>
      </w:r>
    </w:p>
    <w:p w14:paraId="3AEB5962" w14:textId="77777777" w:rsidR="00E948E9" w:rsidRDefault="00000000">
      <w:pPr>
        <w:spacing w:after="140" w:line="300" w:lineRule="auto"/>
      </w:pPr>
      <w:r>
        <w:t>Before trusting them on the real problem, we checked all three on two standard test functions, with 1,000 evaluations each. Grey Wolf was best on the smooth sphere function, and Coati was best on Rastrigin, which is full of local optima. With that, I'll hand over to Kaustubh for the results.</w:t>
      </w:r>
    </w:p>
    <w:p w14:paraId="71D0D1A0" w14:textId="77777777" w:rsidR="00E948E9" w:rsidRDefault="00000000">
      <w:pPr>
        <w:spacing w:after="260"/>
      </w:pPr>
      <w:r>
        <w:rPr>
          <w:i/>
          <w:iCs/>
          <w:color w:val="5B6B79"/>
          <w:sz w:val="20"/>
          <w:szCs w:val="20"/>
        </w:rPr>
        <w:t>[Next slide]</w:t>
      </w:r>
    </w:p>
    <w:p w14:paraId="7306DCD6" w14:textId="77777777" w:rsidR="00E948E9" w:rsidRDefault="00000000">
      <w:pPr>
        <w:pStyle w:val="Heading2"/>
        <w:keepNext/>
      </w:pPr>
      <w:r>
        <w:t>Slide 14  ·  Protocol and Reproducibility Check</w:t>
      </w:r>
    </w:p>
    <w:p w14:paraId="6952E55E" w14:textId="10AB1A4F" w:rsidR="00E948E9" w:rsidRDefault="00A50A05">
      <w:pPr>
        <w:keepNext/>
        <w:spacing w:after="120"/>
      </w:pPr>
      <w:r>
        <w:rPr>
          <w:b/>
          <w:bCs/>
          <w:color w:val="1C7293"/>
          <w:sz w:val="20"/>
          <w:szCs w:val="20"/>
        </w:rPr>
        <w:t>ANU</w:t>
      </w:r>
      <w:r w:rsidR="00000000">
        <w:rPr>
          <w:b/>
          <w:bCs/>
          <w:color w:val="1C7293"/>
          <w:sz w:val="20"/>
          <w:szCs w:val="20"/>
        </w:rPr>
        <w:t>BH</w:t>
      </w:r>
      <w:r>
        <w:rPr>
          <w:b/>
          <w:bCs/>
          <w:color w:val="1C7293"/>
          <w:sz w:val="20"/>
          <w:szCs w:val="20"/>
        </w:rPr>
        <w:t>AV</w:t>
      </w:r>
      <w:r w:rsidR="00000000">
        <w:rPr>
          <w:color w:val="5B6B79"/>
          <w:sz w:val="20"/>
          <w:szCs w:val="20"/>
        </w:rPr>
        <w:t xml:space="preserve">   ·   about 0:50</w:t>
      </w:r>
      <w:r w:rsidR="00000000">
        <w:rPr>
          <w:b/>
          <w:bCs/>
          <w:color w:val="D9912B"/>
          <w:sz w:val="20"/>
          <w:szCs w:val="20"/>
        </w:rPr>
        <w:t xml:space="preserve">   ·   HANDOVER</w:t>
      </w:r>
    </w:p>
    <w:p w14:paraId="2C362915" w14:textId="77777777" w:rsidR="00E948E9" w:rsidRDefault="00000000">
      <w:pPr>
        <w:spacing w:after="140" w:line="300" w:lineRule="auto"/>
      </w:pPr>
      <w:r>
        <w:t>Thank you, Anubhav. Before we show any results, a word on how trustworthy they are. Every phase uses the same data split, the same seed, 15 epochs, the same batch size and learning rate, on the same GPU. We also moved the whole pipeline from Colab to local hardware, so the first thing we did was re-evaluate our earlier checkpoints with the new code. As the table shows, every metric reproduces within 0.0024.</w:t>
      </w:r>
    </w:p>
    <w:p w14:paraId="34D2CD9E" w14:textId="77777777" w:rsidR="00E948E9" w:rsidRDefault="00000000">
      <w:pPr>
        <w:spacing w:after="140" w:line="300" w:lineRule="auto"/>
      </w:pPr>
      <w:r>
        <w:t>A quick note on the metrics we'll use. AUC measures how well the model ranks cases, where 0.5 is chance. Dice measures overlap with the ground truth, where 1 is perfect. And the violation rate is the share of predicted lesion probability that falls outside the kidney, so lower is better.</w:t>
      </w:r>
    </w:p>
    <w:p w14:paraId="1626E8B6" w14:textId="77777777" w:rsidR="00E948E9" w:rsidRDefault="00000000">
      <w:pPr>
        <w:spacing w:after="260"/>
      </w:pPr>
      <w:r>
        <w:rPr>
          <w:i/>
          <w:iCs/>
          <w:color w:val="5B6B79"/>
          <w:sz w:val="20"/>
          <w:szCs w:val="20"/>
        </w:rPr>
        <w:t>[Next slide]</w:t>
      </w:r>
    </w:p>
    <w:p w14:paraId="6DBA5E70" w14:textId="77777777" w:rsidR="00E948E9" w:rsidRDefault="00000000">
      <w:pPr>
        <w:pStyle w:val="Heading2"/>
        <w:keepNext/>
      </w:pPr>
      <w:r>
        <w:t>Slide 15  ·  Hand-Picked Enhancement Is Roughly Neutral</w:t>
      </w:r>
    </w:p>
    <w:p w14:paraId="21C5E41A" w14:textId="2F5934CB" w:rsidR="00E948E9" w:rsidRDefault="00A50A05">
      <w:pPr>
        <w:keepNext/>
        <w:spacing w:after="120"/>
      </w:pPr>
      <w:r>
        <w:rPr>
          <w:b/>
          <w:bCs/>
          <w:color w:val="1C7293"/>
          <w:sz w:val="20"/>
          <w:szCs w:val="20"/>
        </w:rPr>
        <w:t>ANUBHAV</w:t>
      </w:r>
      <w:r>
        <w:rPr>
          <w:color w:val="5B6B79"/>
          <w:sz w:val="20"/>
          <w:szCs w:val="20"/>
        </w:rPr>
        <w:t xml:space="preserve">   </w:t>
      </w:r>
      <w:r w:rsidR="00000000">
        <w:rPr>
          <w:color w:val="5B6B79"/>
          <w:sz w:val="20"/>
          <w:szCs w:val="20"/>
        </w:rPr>
        <w:t>·   about 0:40</w:t>
      </w:r>
    </w:p>
    <w:p w14:paraId="3FCC8533" w14:textId="77777777" w:rsidR="00E948E9" w:rsidRDefault="00000000">
      <w:pPr>
        <w:spacing w:after="140" w:line="300" w:lineRule="auto"/>
      </w:pPr>
      <w:r>
        <w:t>Phases 2 and 3 compare the baseline with hand-picked enhancement. At our last review this comparison was confounded, because Phase 3 had trained for 10 epochs against Phase 2's 15. We reran it at 15 epochs. Note that the vertical axis starts at 0.70, so the differences are visible.</w:t>
      </w:r>
    </w:p>
    <w:p w14:paraId="241EC182" w14:textId="77777777" w:rsidR="00E948E9" w:rsidRDefault="00000000">
      <w:pPr>
        <w:spacing w:after="140" w:line="300" w:lineRule="auto"/>
      </w:pPr>
      <w:r>
        <w:t>Enhancement raised kidney Dice by only 0.003, while diagnosis AUC fell by 0.011 and global pathology AUC by 0.024. So hand-picked enhancement is roughly neutral. That is a useful negative result, because it is exactly the motivation for optimizing the enhancement parameters rather than guessing them.</w:t>
      </w:r>
    </w:p>
    <w:p w14:paraId="4AF252BF" w14:textId="77777777" w:rsidR="00E948E9" w:rsidRDefault="00000000">
      <w:pPr>
        <w:spacing w:after="260"/>
      </w:pPr>
      <w:r>
        <w:rPr>
          <w:i/>
          <w:iCs/>
          <w:color w:val="5B6B79"/>
          <w:sz w:val="20"/>
          <w:szCs w:val="20"/>
        </w:rPr>
        <w:t>[Next slide]</w:t>
      </w:r>
    </w:p>
    <w:p w14:paraId="4D5D3DE8" w14:textId="77777777" w:rsidR="00E948E9" w:rsidRDefault="00000000">
      <w:pPr>
        <w:pStyle w:val="Heading2"/>
        <w:keepNext/>
      </w:pPr>
      <w:r>
        <w:t>Slide 16  ·  The Standard Lesion Dice Was Hiding Real Performance</w:t>
      </w:r>
    </w:p>
    <w:p w14:paraId="0D1CC2ED" w14:textId="48EF0A09" w:rsidR="00E948E9" w:rsidRDefault="00A50A05">
      <w:pPr>
        <w:keepNext/>
        <w:spacing w:after="120"/>
      </w:pPr>
      <w:r>
        <w:rPr>
          <w:b/>
          <w:bCs/>
          <w:color w:val="1C7293"/>
          <w:sz w:val="20"/>
          <w:szCs w:val="20"/>
        </w:rPr>
        <w:t>ANUBHAV</w:t>
      </w:r>
      <w:r>
        <w:rPr>
          <w:color w:val="5B6B79"/>
          <w:sz w:val="20"/>
          <w:szCs w:val="20"/>
        </w:rPr>
        <w:t xml:space="preserve">   </w:t>
      </w:r>
      <w:r w:rsidR="00000000">
        <w:rPr>
          <w:color w:val="5B6B79"/>
          <w:sz w:val="20"/>
          <w:szCs w:val="20"/>
        </w:rPr>
        <w:t>·   about 0:50</w:t>
      </w:r>
    </w:p>
    <w:p w14:paraId="236EC92E" w14:textId="77777777" w:rsidR="00E948E9" w:rsidRDefault="00000000">
      <w:pPr>
        <w:spacing w:after="140" w:line="300" w:lineRule="auto"/>
      </w:pPr>
      <w:r>
        <w:t>This finding changed how we evaluate lesions. Our earlier lesion Dice was about 0.34, which looked weak. But a third of the test images contain no lesion, and on those images a correct empty prediction scores almost 1.</w:t>
      </w:r>
    </w:p>
    <w:p w14:paraId="6C289D56" w14:textId="77777777" w:rsidR="00E948E9" w:rsidRDefault="00000000">
      <w:pPr>
        <w:spacing w:after="140" w:line="300" w:lineRule="auto"/>
      </w:pPr>
      <w:r>
        <w:t xml:space="preserve">To measure the effect, we evaluated a model with no lesion head at all, which predicts nothing anywhere. It scores 0.319, barely below our Phase 4 model's 0.344. Restricting to the 203 test images </w:t>
      </w:r>
      <w:r>
        <w:lastRenderedPageBreak/>
        <w:t>that actually contain a lesion separates them clearly: zero for the empty model, and 0.506 for ours. So the lesion decoder was working all along; the metric was hiding it. We now report both numbers, and the optimizer only ever sees the second one.</w:t>
      </w:r>
    </w:p>
    <w:p w14:paraId="6D28CBD9" w14:textId="77777777" w:rsidR="00E948E9" w:rsidRDefault="00000000">
      <w:pPr>
        <w:spacing w:after="260"/>
      </w:pPr>
      <w:r>
        <w:rPr>
          <w:i/>
          <w:iCs/>
          <w:color w:val="5B6B79"/>
          <w:sz w:val="20"/>
          <w:szCs w:val="20"/>
        </w:rPr>
        <w:t>[Next slide]</w:t>
      </w:r>
    </w:p>
    <w:p w14:paraId="51213B58" w14:textId="77777777" w:rsidR="00E948E9" w:rsidRDefault="00000000">
      <w:pPr>
        <w:pStyle w:val="Heading2"/>
        <w:keepNext/>
      </w:pPr>
      <w:r>
        <w:t>Slide 17  ·  The Anatomical Constraint Works Only in Ratio Form</w:t>
      </w:r>
    </w:p>
    <w:p w14:paraId="02EE6E06"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0FFF817F" w14:textId="77777777" w:rsidR="00E948E9" w:rsidRDefault="00000000">
      <w:pPr>
        <w:spacing w:after="140" w:line="300" w:lineRule="auto"/>
      </w:pPr>
      <w:r>
        <w:t>Here is what the change in formulation that Anubhav described actually did. Without any constraint, 23.3% of predicted lesion probability fell outside the kidney. Adding the original absolute-mass loss made it worse, 28.2%, the opposite of its purpose, and our earlier checkpoints showed the same thing.</w:t>
      </w:r>
    </w:p>
    <w:p w14:paraId="5817AA26" w14:textId="77777777" w:rsidR="00E948E9" w:rsidRDefault="00000000">
      <w:pPr>
        <w:spacing w:after="140" w:line="300" w:lineRule="auto"/>
      </w:pPr>
      <w:r>
        <w:t>The corrected ratio loss cut it to 5.4%, a 77 percent reduction, while giving the best diagnosis AUC of any model, 0.9014. The cost is small: lesion Dice on lesion-bearing images went from 0.506 to 0.488, which is expected when annotated lesion boxes extend slightly past the kidney outline.</w:t>
      </w:r>
    </w:p>
    <w:p w14:paraId="1EE74973" w14:textId="77777777" w:rsidR="00E948E9" w:rsidRDefault="00000000">
      <w:pPr>
        <w:spacing w:after="260"/>
      </w:pPr>
      <w:r>
        <w:rPr>
          <w:i/>
          <w:iCs/>
          <w:color w:val="5B6B79"/>
          <w:sz w:val="20"/>
          <w:szCs w:val="20"/>
        </w:rPr>
        <w:t>[Next slide]</w:t>
      </w:r>
    </w:p>
    <w:p w14:paraId="29F98BDB" w14:textId="77777777" w:rsidR="00E948E9" w:rsidRDefault="00000000">
      <w:pPr>
        <w:pStyle w:val="Heading2"/>
        <w:keepNext/>
      </w:pPr>
      <w:r>
        <w:t>Slide 18  ·  How the Constraint Acts During Training</w:t>
      </w:r>
    </w:p>
    <w:p w14:paraId="65772A8C" w14:textId="6566A143" w:rsidR="00E948E9" w:rsidRDefault="00A50A05">
      <w:pPr>
        <w:keepNext/>
        <w:spacing w:after="120"/>
      </w:pPr>
      <w:r>
        <w:rPr>
          <w:b/>
          <w:bCs/>
          <w:color w:val="1C7293"/>
          <w:sz w:val="20"/>
          <w:szCs w:val="20"/>
        </w:rPr>
        <w:t>ANUBHAV</w:t>
      </w:r>
      <w:r>
        <w:rPr>
          <w:color w:val="5B6B79"/>
          <w:sz w:val="20"/>
          <w:szCs w:val="20"/>
        </w:rPr>
        <w:t xml:space="preserve">   </w:t>
      </w:r>
      <w:r w:rsidR="00000000">
        <w:rPr>
          <w:color w:val="5B6B79"/>
          <w:sz w:val="20"/>
          <w:szCs w:val="20"/>
        </w:rPr>
        <w:t>·   about 0:45</w:t>
      </w:r>
    </w:p>
    <w:p w14:paraId="27A81C78" w14:textId="77777777" w:rsidR="00E948E9" w:rsidRDefault="00000000">
      <w:pPr>
        <w:spacing w:after="140" w:line="300" w:lineRule="auto"/>
      </w:pPr>
      <w:r>
        <w:t>These curves show the effect is systematic across training rather than a lucky final epoch. On the left is the validation violation rate at every epoch. The original absolute form, in orange, spikes to about 0.70 at epoch 4 and only recovers to the unconstrained level by the end. The ratio form, in navy, holds around 0.25 for the first eight epochs and then falls steadily, reaching 0.058 at epoch 15, and it is still falling, which suggests longer training could reduce it further.</w:t>
      </w:r>
    </w:p>
    <w:p w14:paraId="7758F8BD" w14:textId="77777777" w:rsidR="00E948E9" w:rsidRDefault="00000000">
      <w:pPr>
        <w:spacing w:after="140" w:line="300" w:lineRule="auto"/>
      </w:pPr>
      <w:r>
        <w:t>On the right, lesion Dice on lesion-bearing images climbs along a similar path for all three models, which fits the small cost we saw on the previous slide.</w:t>
      </w:r>
    </w:p>
    <w:p w14:paraId="2B4B6000" w14:textId="77777777" w:rsidR="00E948E9" w:rsidRDefault="00000000">
      <w:pPr>
        <w:spacing w:after="260"/>
      </w:pPr>
      <w:r>
        <w:rPr>
          <w:i/>
          <w:iCs/>
          <w:color w:val="5B6B79"/>
          <w:sz w:val="20"/>
          <w:szCs w:val="20"/>
        </w:rPr>
        <w:t>[Next slide]</w:t>
      </w:r>
    </w:p>
    <w:p w14:paraId="05AEA4DD" w14:textId="77777777" w:rsidR="00E948E9" w:rsidRDefault="00000000">
      <w:pPr>
        <w:pStyle w:val="Heading2"/>
        <w:keepNext/>
      </w:pPr>
      <w:r>
        <w:t>Slide 19  ·  All Configurations on the Same Test Set</w:t>
      </w:r>
    </w:p>
    <w:p w14:paraId="17F762FE"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089D604D" w14:textId="77777777" w:rsidR="00E948E9" w:rsidRDefault="00000000">
      <w:pPr>
        <w:spacing w:after="140" w:line="300" w:lineRule="auto"/>
      </w:pPr>
      <w:r>
        <w:t>This table brings all six configurations together on the same 298 test images, with the best value in each column in bold green. The corrected anatomical model, Phase 5b, has the lowest violation rate, and its diagnosis AUC of 0.9014 is effectively tied with the baseline's 0.9013. Phase 4 gives the best lesion Dice on lesion-bearing images, and the COA-optimized model gives the best kidney Dice.</w:t>
      </w:r>
    </w:p>
    <w:p w14:paraId="18841C07" w14:textId="77777777" w:rsidR="00E948E9" w:rsidRDefault="00000000">
      <w:pPr>
        <w:spacing w:after="140" w:line="300" w:lineRule="auto"/>
      </w:pPr>
      <w:r>
        <w:t>One important caveat. URI-CADS reports 0.8741 AUC under five-fold cross-validation, while these numbers come from a single split. Our 0.90 looks stronger, but the like-for-like comparison is Phase 8, which is next on our list.</w:t>
      </w:r>
    </w:p>
    <w:p w14:paraId="1F33F8E9" w14:textId="77777777" w:rsidR="00E948E9" w:rsidRDefault="00000000">
      <w:pPr>
        <w:spacing w:after="260"/>
      </w:pPr>
      <w:r>
        <w:rPr>
          <w:i/>
          <w:iCs/>
          <w:color w:val="5B6B79"/>
          <w:sz w:val="20"/>
          <w:szCs w:val="20"/>
        </w:rPr>
        <w:t>[Next slide]</w:t>
      </w:r>
    </w:p>
    <w:p w14:paraId="27E0B73F" w14:textId="77777777" w:rsidR="00E948E9" w:rsidRDefault="00000000">
      <w:pPr>
        <w:pStyle w:val="Heading2"/>
        <w:keepNext/>
      </w:pPr>
      <w:r>
        <w:lastRenderedPageBreak/>
        <w:t>Slide 20  ·  Optimizer Study: 180 Model Trainings</w:t>
      </w:r>
    </w:p>
    <w:p w14:paraId="72E2B2FE" w14:textId="77777777" w:rsidR="00E948E9" w:rsidRDefault="00000000">
      <w:pPr>
        <w:keepNext/>
        <w:spacing w:after="120"/>
      </w:pPr>
      <w:r>
        <w:rPr>
          <w:b/>
          <w:bCs/>
          <w:color w:val="1C7293"/>
          <w:sz w:val="20"/>
          <w:szCs w:val="20"/>
        </w:rPr>
        <w:t>KAUSTUBH</w:t>
      </w:r>
      <w:r>
        <w:rPr>
          <w:color w:val="5B6B79"/>
          <w:sz w:val="20"/>
          <w:szCs w:val="20"/>
        </w:rPr>
        <w:t xml:space="preserve">   ·   about 1:00</w:t>
      </w:r>
    </w:p>
    <w:p w14:paraId="7DF9A292" w14:textId="77777777" w:rsidR="00E948E9" w:rsidRDefault="00000000">
      <w:pPr>
        <w:spacing w:after="140" w:line="300" w:lineRule="auto"/>
      </w:pPr>
      <w:r>
        <w:t>Now the optimizer study: 180 model trainings in 5.6 hours of GPU time. Each line tracks the best fitness found so far against the number of trainings used. All three reach 0.592 within their first six trainings, because they share the same starting candidates.</w:t>
      </w:r>
    </w:p>
    <w:p w14:paraId="6CDEB53F" w14:textId="77777777" w:rsidR="00E948E9" w:rsidRDefault="00000000">
      <w:pPr>
        <w:spacing w:after="140" w:line="300" w:lineRule="auto"/>
      </w:pPr>
      <w:r>
        <w:t>Grey Wolf improved first, reaching 0.601 by its 18th training, and then stopped improving. Coati took longer but found the best configuration overall, 0.608, at its 36th training. Whale stalled for 27 trainings and finished at 0.598. None of the three improved in its last eight trainings. The budget was capped on trainings rather than iterations, so this is a fair head-to-head. Without that cap, Coati would have used about two and a half times as many trainings as the others. One honest note: the best search result is only about 0.016 above the best of the six random starting candidates.</w:t>
      </w:r>
    </w:p>
    <w:p w14:paraId="36DC159E" w14:textId="77777777" w:rsidR="00E948E9" w:rsidRDefault="00000000">
      <w:pPr>
        <w:spacing w:after="260"/>
      </w:pPr>
      <w:r>
        <w:rPr>
          <w:i/>
          <w:iCs/>
          <w:color w:val="5B6B79"/>
          <w:sz w:val="20"/>
          <w:szCs w:val="20"/>
        </w:rPr>
        <w:t>[Next slide]</w:t>
      </w:r>
    </w:p>
    <w:p w14:paraId="34361F3F" w14:textId="77777777" w:rsidR="00E948E9" w:rsidRDefault="00000000">
      <w:pPr>
        <w:pStyle w:val="Heading2"/>
        <w:keepNext/>
      </w:pPr>
      <w:r>
        <w:t>Slide 21  ·  What the Optimizers Chose</w:t>
      </w:r>
    </w:p>
    <w:p w14:paraId="1B598D5B"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55908AE3" w14:textId="77777777" w:rsidR="00E948E9" w:rsidRDefault="00000000">
      <w:pPr>
        <w:spacing w:after="140" w:line="300" w:lineRule="auto"/>
      </w:pPr>
      <w:r>
        <w:t>What did the optimizers choose? All three raised the local pathology and kidney segmentation weights well above the baseline value of 1. Coati and Whale cut the diagnosis and global pathology weights to near the minimum of 0.1, while Grey Wolf kept diagnosis high, at 2.9.</w:t>
      </w:r>
    </w:p>
    <w:p w14:paraId="252D1476" w14:textId="77777777" w:rsidR="00E948E9" w:rsidRDefault="00000000">
      <w:pPr>
        <w:spacing w:after="140" w:line="300" w:lineRule="auto"/>
      </w:pPr>
      <w:r>
        <w:t>For enhancement, all three chose a gamma below 1 and a larger CLAHE tile grid than our hand-picked settings, and Coati and Whale almost switched denoising off. When three different algorithms converge on similar enhancement settings, that suggests those settings reflect a real signal rather than noise.</w:t>
      </w:r>
    </w:p>
    <w:p w14:paraId="4D76BF38" w14:textId="77777777" w:rsidR="00E948E9" w:rsidRDefault="00000000">
      <w:pPr>
        <w:spacing w:after="260"/>
      </w:pPr>
      <w:r>
        <w:rPr>
          <w:i/>
          <w:iCs/>
          <w:color w:val="5B6B79"/>
          <w:sz w:val="20"/>
          <w:szCs w:val="20"/>
        </w:rPr>
        <w:t>[Next slide]</w:t>
      </w:r>
    </w:p>
    <w:p w14:paraId="5F92A4B4" w14:textId="77777777" w:rsidR="00E948E9" w:rsidRDefault="00000000">
      <w:pPr>
        <w:pStyle w:val="Heading2"/>
        <w:keepNext/>
      </w:pPr>
      <w:r>
        <w:t>Slide 22  ·  Does the Optimized Configuration Hold Up?</w:t>
      </w:r>
    </w:p>
    <w:p w14:paraId="17C573AC" w14:textId="77777777" w:rsidR="00E948E9" w:rsidRDefault="00000000">
      <w:pPr>
        <w:keepNext/>
        <w:spacing w:after="120"/>
      </w:pPr>
      <w:r>
        <w:rPr>
          <w:b/>
          <w:bCs/>
          <w:color w:val="1C7293"/>
          <w:sz w:val="20"/>
          <w:szCs w:val="20"/>
        </w:rPr>
        <w:t>KAUSTUBH</w:t>
      </w:r>
      <w:r>
        <w:rPr>
          <w:color w:val="5B6B79"/>
          <w:sz w:val="20"/>
          <w:szCs w:val="20"/>
        </w:rPr>
        <w:t xml:space="preserve">   ·   about 0:45</w:t>
      </w:r>
    </w:p>
    <w:p w14:paraId="0CF33EA4" w14:textId="77777777" w:rsidR="00E948E9" w:rsidRDefault="00000000">
      <w:pPr>
        <w:spacing w:after="140" w:line="300" w:lineRule="auto"/>
      </w:pPr>
      <w:r>
        <w:t>The most important question is whether the optimized configuration holds up after full training. We retrained Coati's winner for 15 epochs at full resolution. Kidney Dice improved, from 0.895 to 0.908. But diagnosis AUC fell from 0.901 to 0.875, and lesion Dice on lesion-bearing images fell from 0.488 to 0.418. Keeping Coati's weights but removing enhancement shows the same lesion drop, so the weights are driving it, not the enhancement.</w:t>
      </w:r>
    </w:p>
    <w:p w14:paraId="6AB6D30C" w14:textId="77777777" w:rsidR="00E948E9" w:rsidRDefault="00000000">
      <w:pPr>
        <w:spacing w:after="140" w:line="300" w:lineRule="auto"/>
      </w:pPr>
      <w:r>
        <w:t>Our explanation is that the search judged candidates after only 3 epochs, when segmentation improves fastest, so it learned to starve the classification heads. We report this as it is, because it tells us precisely how to fix the search.</w:t>
      </w:r>
    </w:p>
    <w:p w14:paraId="02CB596A" w14:textId="77777777" w:rsidR="00E948E9" w:rsidRDefault="00000000">
      <w:pPr>
        <w:spacing w:after="260"/>
      </w:pPr>
      <w:r>
        <w:rPr>
          <w:i/>
          <w:iCs/>
          <w:color w:val="5B6B79"/>
          <w:sz w:val="20"/>
          <w:szCs w:val="20"/>
        </w:rPr>
        <w:t>[Next slide]</w:t>
      </w:r>
    </w:p>
    <w:p w14:paraId="4E31FA1E" w14:textId="77777777" w:rsidR="00E948E9" w:rsidRDefault="00000000">
      <w:pPr>
        <w:pStyle w:val="Heading2"/>
        <w:keepNext/>
      </w:pPr>
      <w:r>
        <w:lastRenderedPageBreak/>
        <w:t>Slide 23  ·  Does Sharing One Encoder Help?</w:t>
      </w:r>
    </w:p>
    <w:p w14:paraId="6E553D18"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5715BDA6" w14:textId="77777777" w:rsidR="00E948E9" w:rsidRDefault="00000000">
      <w:pPr>
        <w:spacing w:after="140" w:line="300" w:lineRule="auto"/>
      </w:pPr>
      <w:r>
        <w:t>The single-task ablation asks whether sharing one encoder actually helps. Each single-task model was trained with exactly one loss term active, under identical conditions. For diagnosis the answer is clearly yes: trained alone it reaches 0.844 AUC, and in the multi-task model 0.901.</w:t>
      </w:r>
    </w:p>
    <w:p w14:paraId="781973ED" w14:textId="77777777" w:rsidR="00E948E9" w:rsidRDefault="00000000">
      <w:pPr>
        <w:spacing w:after="140" w:line="300" w:lineRule="auto"/>
      </w:pPr>
      <w:r>
        <w:t>For segmentation, not really. The kidney-only model reaches 0.916 Dice against 0.895, and the lesion-only model 0.496 against 0.488. So the multi-task design mainly strengthens classification, and one network replaces three at a small segmentation cost. These are single runs, so the small segmentation gaps still need to be confirmed with cross-validation.</w:t>
      </w:r>
    </w:p>
    <w:p w14:paraId="03813726" w14:textId="77777777" w:rsidR="00E948E9" w:rsidRDefault="00000000">
      <w:pPr>
        <w:spacing w:after="260"/>
      </w:pPr>
      <w:r>
        <w:rPr>
          <w:i/>
          <w:iCs/>
          <w:color w:val="5B6B79"/>
          <w:sz w:val="20"/>
          <w:szCs w:val="20"/>
        </w:rPr>
        <w:t>[Next slide]</w:t>
      </w:r>
    </w:p>
    <w:p w14:paraId="0F2D5D96" w14:textId="77777777" w:rsidR="00E948E9" w:rsidRDefault="00000000">
      <w:pPr>
        <w:pStyle w:val="Heading2"/>
        <w:keepNext/>
      </w:pPr>
      <w:r>
        <w:t>Slide 24  ·  Per-Category Performance and Its Limits</w:t>
      </w:r>
    </w:p>
    <w:p w14:paraId="5A6C007C"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7C5B6956" w14:textId="77777777" w:rsidR="00E948E9" w:rsidRDefault="00000000">
      <w:pPr>
        <w:spacing w:after="140" w:line="300" w:lineRule="auto"/>
      </w:pPr>
      <w:r>
        <w:t>Breaking local pathology down by category shows where the model is reliable, and where the numbers cannot be trusted. The two most common categories, 2 and 7, with 97 and 65 test images, reach AUCs of about 0.80 to 0.95. Categories 8 and 9 are the weakest, with category 9 near or below chance.</w:t>
      </w:r>
    </w:p>
    <w:p w14:paraId="59E515B5" w14:textId="77777777" w:rsidR="00E948E9" w:rsidRDefault="00000000">
      <w:pPr>
        <w:spacing w:after="140" w:line="300" w:lineRule="auto"/>
      </w:pPr>
      <w:r>
        <w:t>The counts under each category label matter. Categories 5 and 6 have only 4 and 2 test images, so their very high AUCs are not meaningful. For the paper, we will report per-category results with these counts shown, rather than relying on the mean alone.</w:t>
      </w:r>
    </w:p>
    <w:p w14:paraId="447E9832" w14:textId="77777777" w:rsidR="00E948E9" w:rsidRDefault="00000000">
      <w:pPr>
        <w:spacing w:after="260"/>
      </w:pPr>
      <w:r>
        <w:rPr>
          <w:i/>
          <w:iCs/>
          <w:color w:val="5B6B79"/>
          <w:sz w:val="20"/>
          <w:szCs w:val="20"/>
        </w:rPr>
        <w:t>[Next slide]</w:t>
      </w:r>
    </w:p>
    <w:p w14:paraId="47A18F07" w14:textId="77777777" w:rsidR="00E948E9" w:rsidRDefault="00000000">
      <w:pPr>
        <w:pStyle w:val="Heading2"/>
        <w:keepNext/>
      </w:pPr>
      <w:r>
        <w:t>Slide 25  ·  Five Findings From This Stage</w:t>
      </w:r>
    </w:p>
    <w:p w14:paraId="1BF8E9B8"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372AFA15" w14:textId="77777777" w:rsidR="00E948E9" w:rsidRDefault="00000000">
      <w:pPr>
        <w:spacing w:after="140" w:line="300" w:lineRule="auto"/>
      </w:pPr>
      <w:r>
        <w:t>Pulling this together, five findings. First, the anatomical constraint works, but only in its ratio form. Second, the standard lesion Dice was misleading, and we now report a version that is not. Third, hand-picked enhancement is essentially neutral once training budgets are matched.</w:t>
      </w:r>
    </w:p>
    <w:p w14:paraId="06C8C0FD" w14:textId="77777777" w:rsidR="00E948E9" w:rsidRDefault="00000000">
      <w:pPr>
        <w:spacing w:after="140" w:line="300" w:lineRule="auto"/>
      </w:pPr>
      <w:r>
        <w:t>Fourth, Coati wins the optimizer study at an equal budget, but its configuration does not beat the equal-weight model after full training. And fifth, multi-task sharing mainly benefits classification. The bottom line is that careful formulation and fair evaluation have mattered more so far than the choice of optimizer.</w:t>
      </w:r>
    </w:p>
    <w:p w14:paraId="5EA056B7" w14:textId="77777777" w:rsidR="00E948E9" w:rsidRDefault="00000000">
      <w:pPr>
        <w:spacing w:after="260"/>
      </w:pPr>
      <w:r>
        <w:rPr>
          <w:i/>
          <w:iCs/>
          <w:color w:val="5B6B79"/>
          <w:sz w:val="20"/>
          <w:szCs w:val="20"/>
        </w:rPr>
        <w:t>[Next slide]</w:t>
      </w:r>
    </w:p>
    <w:p w14:paraId="482B9C26" w14:textId="77777777" w:rsidR="00E948E9" w:rsidRDefault="00000000">
      <w:pPr>
        <w:pStyle w:val="Heading2"/>
        <w:keepNext/>
      </w:pPr>
      <w:r>
        <w:lastRenderedPageBreak/>
        <w:t>Slide 26  ·  Challenges and Lessons</w:t>
      </w:r>
    </w:p>
    <w:p w14:paraId="4C122656" w14:textId="77777777" w:rsidR="00E948E9" w:rsidRDefault="00000000">
      <w:pPr>
        <w:keepNext/>
        <w:spacing w:after="120"/>
      </w:pPr>
      <w:r>
        <w:rPr>
          <w:b/>
          <w:bCs/>
          <w:color w:val="1C7293"/>
          <w:sz w:val="20"/>
          <w:szCs w:val="20"/>
        </w:rPr>
        <w:t>KAUSTUBH</w:t>
      </w:r>
      <w:r>
        <w:rPr>
          <w:color w:val="5B6B79"/>
          <w:sz w:val="20"/>
          <w:szCs w:val="20"/>
        </w:rPr>
        <w:t xml:space="preserve">   ·   about 0:30</w:t>
      </w:r>
    </w:p>
    <w:p w14:paraId="6F55847C" w14:textId="77777777" w:rsidR="00E948E9" w:rsidRDefault="00000000">
      <w:pPr>
        <w:spacing w:after="140" w:line="300" w:lineRule="auto"/>
      </w:pPr>
      <w:r>
        <w:t>A few lessons from getting here. Fair comparisons need matched budgets: epochs across phases, and model trainings, not iterations, across optimizers. Metrics and losses can quietly reward the wrong behaviour, as both the lesion Dice and consistency findings showed.</w:t>
      </w:r>
    </w:p>
    <w:p w14:paraId="3EC881AF" w14:textId="77777777" w:rsidR="00E948E9" w:rsidRDefault="00000000">
      <w:pPr>
        <w:spacing w:after="140" w:line="300" w:lineRule="auto"/>
      </w:pPr>
      <w:r>
        <w:t>The cost of the search forces a trade-off with fidelity, and a cheap proxy can mis-rank configurations. And on a 4-gigabyte laptop GPU, engineering mattered: caching the enhanced images and loading data in parallel roughly halved our epoch time.</w:t>
      </w:r>
    </w:p>
    <w:p w14:paraId="2D23DB23" w14:textId="77777777" w:rsidR="00E948E9" w:rsidRDefault="00000000">
      <w:pPr>
        <w:spacing w:after="260"/>
      </w:pPr>
      <w:r>
        <w:rPr>
          <w:i/>
          <w:iCs/>
          <w:color w:val="5B6B79"/>
          <w:sz w:val="20"/>
          <w:szCs w:val="20"/>
        </w:rPr>
        <w:t>[Next slide]</w:t>
      </w:r>
    </w:p>
    <w:p w14:paraId="539A88E8" w14:textId="77777777" w:rsidR="00E948E9" w:rsidRDefault="00000000">
      <w:pPr>
        <w:pStyle w:val="Heading2"/>
        <w:keepNext/>
      </w:pPr>
      <w:r>
        <w:t>Slide 27  ·  Where the Project Stands</w:t>
      </w:r>
    </w:p>
    <w:p w14:paraId="6A831926" w14:textId="77777777" w:rsidR="00E948E9" w:rsidRDefault="00000000">
      <w:pPr>
        <w:keepNext/>
        <w:spacing w:after="120"/>
      </w:pPr>
      <w:r>
        <w:rPr>
          <w:b/>
          <w:bCs/>
          <w:color w:val="1C7293"/>
          <w:sz w:val="20"/>
          <w:szCs w:val="20"/>
        </w:rPr>
        <w:t>KAUSTUBH</w:t>
      </w:r>
      <w:r>
        <w:rPr>
          <w:color w:val="5B6B79"/>
          <w:sz w:val="20"/>
          <w:szCs w:val="20"/>
        </w:rPr>
        <w:t xml:space="preserve">   ·   about 0:20</w:t>
      </w:r>
    </w:p>
    <w:p w14:paraId="4268C416" w14:textId="77777777" w:rsidR="00E948E9" w:rsidRDefault="00000000">
      <w:pPr>
        <w:spacing w:after="140" w:line="300" w:lineRule="auto"/>
      </w:pPr>
      <w:r>
        <w:t>In terms of status, six of our nine phases are complete. Phase 7 is in progress, with four of its five ablation runs done. Phase 8, which is cross-validation and external validation, is fully scripted and ready to run. And Phase 9 is the write-up.</w:t>
      </w:r>
    </w:p>
    <w:p w14:paraId="48374E71" w14:textId="77777777" w:rsidR="00E948E9" w:rsidRDefault="00000000">
      <w:pPr>
        <w:spacing w:after="260"/>
      </w:pPr>
      <w:r>
        <w:rPr>
          <w:i/>
          <w:iCs/>
          <w:color w:val="5B6B79"/>
          <w:sz w:val="20"/>
          <w:szCs w:val="20"/>
        </w:rPr>
        <w:t>[Next slide]</w:t>
      </w:r>
    </w:p>
    <w:p w14:paraId="0CC925B6" w14:textId="77777777" w:rsidR="00E948E9" w:rsidRDefault="00000000">
      <w:pPr>
        <w:pStyle w:val="Heading2"/>
        <w:keepNext/>
      </w:pPr>
      <w:r>
        <w:t>Slide 28  ·  Next Steps</w:t>
      </w:r>
    </w:p>
    <w:p w14:paraId="1BB876BC" w14:textId="77777777" w:rsidR="00E948E9" w:rsidRDefault="00000000">
      <w:pPr>
        <w:keepNext/>
        <w:spacing w:after="120"/>
      </w:pPr>
      <w:r>
        <w:rPr>
          <w:b/>
          <w:bCs/>
          <w:color w:val="1C7293"/>
          <w:sz w:val="20"/>
          <w:szCs w:val="20"/>
        </w:rPr>
        <w:t>KAUSTUBH</w:t>
      </w:r>
      <w:r>
        <w:rPr>
          <w:color w:val="5B6B79"/>
          <w:sz w:val="20"/>
          <w:szCs w:val="20"/>
        </w:rPr>
        <w:t xml:space="preserve">   ·   about 0:40</w:t>
      </w:r>
    </w:p>
    <w:p w14:paraId="0EAFC5F1" w14:textId="77777777" w:rsidR="00E948E9" w:rsidRDefault="00000000">
      <w:pPr>
        <w:spacing w:after="140" w:line="300" w:lineRule="auto"/>
      </w:pPr>
      <w:r>
        <w:t>Our next steps, in order. First, finish the last ablation, which isolates the contribution of enhancement on its own. Second, run five-fold cross-validation for both the optimized and equal-weight configurations; that gives the like-for-like comparison with URI-CADS and error bars on every number.</w:t>
      </w:r>
    </w:p>
    <w:p w14:paraId="08497882" w14:textId="77777777" w:rsidR="00E948E9" w:rsidRDefault="00000000">
      <w:pPr>
        <w:spacing w:after="140" w:line="300" w:lineRule="auto"/>
      </w:pPr>
      <w:r>
        <w:t>Third, retrain the Whale and Grey Wolf winners at full fidelity, to test directly whether our search ranks configurations correctly. Fourth, rerun the optimizer study with longer evaluations and a fitness that prevents any task from regressing. And finally, external validation and the paper. I'll hand back to Anubhav to conclude.</w:t>
      </w:r>
    </w:p>
    <w:p w14:paraId="05A0D16C" w14:textId="77777777" w:rsidR="00E948E9" w:rsidRDefault="00000000">
      <w:pPr>
        <w:spacing w:after="260"/>
      </w:pPr>
      <w:r>
        <w:rPr>
          <w:i/>
          <w:iCs/>
          <w:color w:val="5B6B79"/>
          <w:sz w:val="20"/>
          <w:szCs w:val="20"/>
        </w:rPr>
        <w:t>[Next slide]</w:t>
      </w:r>
    </w:p>
    <w:p w14:paraId="058EC693" w14:textId="77777777" w:rsidR="00E948E9" w:rsidRDefault="00000000">
      <w:pPr>
        <w:pStyle w:val="Heading2"/>
        <w:keepNext/>
      </w:pPr>
      <w:r>
        <w:t>Slide 29  ·  Conclusion</w:t>
      </w:r>
    </w:p>
    <w:p w14:paraId="51649A91" w14:textId="77777777" w:rsidR="00E948E9" w:rsidRDefault="00000000">
      <w:pPr>
        <w:keepNext/>
        <w:spacing w:after="120"/>
      </w:pPr>
      <w:r>
        <w:rPr>
          <w:b/>
          <w:bCs/>
          <w:color w:val="21295C"/>
          <w:sz w:val="20"/>
          <w:szCs w:val="20"/>
        </w:rPr>
        <w:t>ANUBHAV RAWAT</w:t>
      </w:r>
      <w:r>
        <w:rPr>
          <w:color w:val="5B6B79"/>
          <w:sz w:val="20"/>
          <w:szCs w:val="20"/>
        </w:rPr>
        <w:t xml:space="preserve">   ·   about 0:30</w:t>
      </w:r>
      <w:r>
        <w:rPr>
          <w:b/>
          <w:bCs/>
          <w:color w:val="D9912B"/>
          <w:sz w:val="20"/>
          <w:szCs w:val="20"/>
        </w:rPr>
        <w:t xml:space="preserve">   ·   HANDOVER</w:t>
      </w:r>
    </w:p>
    <w:p w14:paraId="1B8A8A1D" w14:textId="77777777" w:rsidR="00E948E9" w:rsidRDefault="00000000">
      <w:pPr>
        <w:spacing w:after="140" w:line="300" w:lineRule="auto"/>
      </w:pPr>
      <w:r>
        <w:t>To conclude. One lightweight network gives strong diagnosis, accurate kidney segmentation and real lesion localization. A correctly formulated anatomical constraint cuts out-of-kidney lesion predictions by 77 percent without hurting diagnosis. The optimizer study is complete and fair, and it showed us that the search setup matters as much as the algorithm. And the remaining work is already scripted and ready to run.</w:t>
      </w:r>
    </w:p>
    <w:p w14:paraId="2CE1416B" w14:textId="77777777" w:rsidR="00E948E9" w:rsidRDefault="00000000">
      <w:pPr>
        <w:spacing w:after="140" w:line="300" w:lineRule="auto"/>
      </w:pPr>
      <w:r>
        <w:t>Thank you. We're happy to take your questions.</w:t>
      </w:r>
    </w:p>
    <w:p w14:paraId="58977944" w14:textId="77777777" w:rsidR="00E948E9" w:rsidRDefault="00000000">
      <w:pPr>
        <w:spacing w:after="260"/>
      </w:pPr>
      <w:r>
        <w:rPr>
          <w:i/>
          <w:iCs/>
          <w:color w:val="5B6B79"/>
          <w:sz w:val="20"/>
          <w:szCs w:val="20"/>
        </w:rPr>
        <w:lastRenderedPageBreak/>
        <w:t>[Open for questions]</w:t>
      </w:r>
    </w:p>
    <w:p w14:paraId="461405E9" w14:textId="77777777" w:rsidR="00E948E9" w:rsidRDefault="00000000">
      <w:pPr>
        <w:pStyle w:val="Heading1"/>
        <w:pageBreakBefore/>
      </w:pPr>
      <w:r>
        <w:lastRenderedPageBreak/>
        <w:t>Likely questions and suggested answers</w:t>
      </w:r>
    </w:p>
    <w:p w14:paraId="09339E2E" w14:textId="77777777" w:rsidR="00E948E9" w:rsidRDefault="00000000">
      <w:pPr>
        <w:pStyle w:val="Heading3"/>
        <w:keepNext/>
      </w:pPr>
      <w:r>
        <w:t>Q1. Your AUC is higher than URI-CADS. Is your model better?</w:t>
      </w:r>
    </w:p>
    <w:p w14:paraId="1C47F8B8" w14:textId="77777777" w:rsidR="00E948E9" w:rsidRDefault="00000000">
      <w:pPr>
        <w:keepNext/>
        <w:spacing w:after="80"/>
      </w:pPr>
      <w:r>
        <w:rPr>
          <w:b/>
          <w:bCs/>
          <w:color w:val="1C7293"/>
          <w:sz w:val="20"/>
          <w:szCs w:val="20"/>
        </w:rPr>
        <w:t>Suggested answerer: Kaustubh</w:t>
      </w:r>
    </w:p>
    <w:p w14:paraId="101D728E" w14:textId="77777777" w:rsidR="00E948E9" w:rsidRDefault="00000000">
      <w:pPr>
        <w:spacing w:after="140" w:line="300" w:lineRule="auto"/>
      </w:pPr>
      <w:r>
        <w:t>Not yet demonstrated. Our 0.90 comes from one held-out split, while their 0.8741 comes from five-fold cross-validation, so the protocols differ. Phase 8 runs their protocol on our model, and only that comparison supports a claim either way.</w:t>
      </w:r>
    </w:p>
    <w:p w14:paraId="54C05E8B" w14:textId="77777777" w:rsidR="00E948E9" w:rsidRDefault="00000000">
      <w:pPr>
        <w:pStyle w:val="Heading3"/>
        <w:keepNext/>
      </w:pPr>
      <w:r>
        <w:t>Q2. Why did the optimized model perform worse after full training?</w:t>
      </w:r>
    </w:p>
    <w:p w14:paraId="72F7D3BC" w14:textId="77777777" w:rsidR="00E948E9" w:rsidRDefault="00000000">
      <w:pPr>
        <w:keepNext/>
        <w:spacing w:after="80"/>
      </w:pPr>
      <w:r>
        <w:rPr>
          <w:b/>
          <w:bCs/>
          <w:color w:val="1C7293"/>
          <w:sz w:val="20"/>
          <w:szCs w:val="20"/>
        </w:rPr>
        <w:t>Suggested answerer: Kaustubh</w:t>
      </w:r>
    </w:p>
    <w:p w14:paraId="2882B9F3" w14:textId="77777777" w:rsidR="00E948E9" w:rsidRDefault="00000000">
      <w:pPr>
        <w:spacing w:after="140" w:line="300" w:lineRule="auto"/>
      </w:pPr>
      <w:r>
        <w:t>The search scored candidates after 3 epochs at 256 x 256. At that point segmentation improves fastest, so the search favoured weightings that starve the classification heads; COA drove the diagnosis weight to the 0.1 floor. The COA-weights-without-enhancement run shows the same lesion drop, which points to the weights. The fix is a higher-fidelity evaluation, a fitness that blocks regression on any task, and a narrower weight range.</w:t>
      </w:r>
    </w:p>
    <w:p w14:paraId="3A24736C" w14:textId="77777777" w:rsidR="00E948E9" w:rsidRDefault="00000000">
      <w:pPr>
        <w:pStyle w:val="Heading3"/>
        <w:keepNext/>
      </w:pPr>
      <w:r>
        <w:t>Q3. Why not evaluate candidates at full fidelity?</w:t>
      </w:r>
    </w:p>
    <w:p w14:paraId="236CCF67" w14:textId="77777777" w:rsidR="00E948E9" w:rsidRDefault="00000000">
      <w:pPr>
        <w:keepNext/>
        <w:spacing w:after="80"/>
      </w:pPr>
      <w:r>
        <w:rPr>
          <w:b/>
          <w:bCs/>
          <w:color w:val="1C7293"/>
          <w:sz w:val="20"/>
          <w:szCs w:val="20"/>
        </w:rPr>
        <w:t>Suggested answerer: Anubhav Rawat</w:t>
      </w:r>
    </w:p>
    <w:p w14:paraId="205D5BBE" w14:textId="77777777" w:rsidR="00E948E9" w:rsidRDefault="00000000">
      <w:pPr>
        <w:spacing w:after="140" w:line="300" w:lineRule="auto"/>
      </w:pPr>
      <w:r>
        <w:t>One full-fidelity training takes about 23 minutes here, so 180 of them would take roughly 70 hours on our GPU. The cheap version took 5.6 hours. That trade-off is exactly what our proxy-validation experiment will measure.</w:t>
      </w:r>
    </w:p>
    <w:p w14:paraId="389539C7" w14:textId="77777777" w:rsidR="00E948E9" w:rsidRDefault="00000000">
      <w:pPr>
        <w:pStyle w:val="Heading3"/>
        <w:keepNext/>
      </w:pPr>
      <w:r>
        <w:t>Q4. Why the Coati algorithm specifically?</w:t>
      </w:r>
    </w:p>
    <w:p w14:paraId="4FD65225" w14:textId="77777777" w:rsidR="00E948E9" w:rsidRDefault="00000000">
      <w:pPr>
        <w:keepNext/>
        <w:spacing w:after="80"/>
      </w:pPr>
      <w:r>
        <w:rPr>
          <w:b/>
          <w:bCs/>
          <w:color w:val="1C7293"/>
          <w:sz w:val="20"/>
          <w:szCs w:val="20"/>
        </w:rPr>
        <w:t>Suggested answerer: Anubhav Rawat</w:t>
      </w:r>
    </w:p>
    <w:p w14:paraId="6C1A40E3" w14:textId="77777777" w:rsidR="00E948E9" w:rsidRDefault="00000000">
      <w:pPr>
        <w:spacing w:after="140" w:line="300" w:lineRule="auto"/>
      </w:pPr>
      <w:r>
        <w:t>It is recent, it has not been applied to jointly tuning loss weights and preprocessing, and on our benchmark check it was strongest on the multimodal Rastrigin function. We compare it against two established algorithms, WOA and GWO, under an identical budget so the choice can be judged on evidence.</w:t>
      </w:r>
    </w:p>
    <w:p w14:paraId="46383070" w14:textId="77777777" w:rsidR="00E948E9" w:rsidRDefault="00000000">
      <w:pPr>
        <w:pStyle w:val="Heading3"/>
        <w:keepNext/>
      </w:pPr>
      <w:r>
        <w:t>Q5. Is 60 trainings per optimizer enough for a 10-dimensional search?</w:t>
      </w:r>
    </w:p>
    <w:p w14:paraId="74A708C8" w14:textId="77777777" w:rsidR="00E948E9" w:rsidRDefault="00000000">
      <w:pPr>
        <w:keepNext/>
        <w:spacing w:after="80"/>
      </w:pPr>
      <w:r>
        <w:rPr>
          <w:b/>
          <w:bCs/>
          <w:color w:val="1C7293"/>
          <w:sz w:val="20"/>
          <w:szCs w:val="20"/>
        </w:rPr>
        <w:t>Suggested answerer: Anubhav Rawat</w:t>
      </w:r>
    </w:p>
    <w:p w14:paraId="4708E787" w14:textId="77777777" w:rsidR="00E948E9" w:rsidRDefault="00000000">
      <w:pPr>
        <w:spacing w:after="140" w:line="300" w:lineRule="auto"/>
      </w:pPr>
      <w:r>
        <w:t>It is a modest budget, and we say so. Notably, none of the three optimizers improved in its final eight trainings, so extra budget at this fidelity would likely add little. A higher-fidelity rerun matters more than a larger budget.</w:t>
      </w:r>
    </w:p>
    <w:p w14:paraId="3BA6FE16" w14:textId="77777777" w:rsidR="00E948E9" w:rsidRDefault="00000000">
      <w:pPr>
        <w:pStyle w:val="Heading3"/>
        <w:keepNext/>
      </w:pPr>
      <w:r>
        <w:t>Q6. How do you get a lesion segmentation target when there are only bounding boxes?</w:t>
      </w:r>
    </w:p>
    <w:p w14:paraId="106E55E1" w14:textId="77777777" w:rsidR="00E948E9" w:rsidRDefault="00000000">
      <w:pPr>
        <w:keepNext/>
        <w:spacing w:after="80"/>
      </w:pPr>
      <w:r>
        <w:rPr>
          <w:b/>
          <w:bCs/>
          <w:color w:val="1C7293"/>
          <w:sz w:val="20"/>
          <w:szCs w:val="20"/>
        </w:rPr>
        <w:t>Suggested answerer: Anubhav Rawat</w:t>
      </w:r>
    </w:p>
    <w:p w14:paraId="73E161F1" w14:textId="77777777" w:rsidR="00E948E9" w:rsidRDefault="00000000">
      <w:pPr>
        <w:spacing w:after="140" w:line="300" w:lineRule="auto"/>
      </w:pPr>
      <w:r>
        <w:t>We rescale every annotated box to 512 x 512 and take their union as a coarse mask. It is a deliberate approximation, since boxes include some non-lesion pixels, and it is what lets us train a lesion decoder at all where the benchmark has no pixel masks.</w:t>
      </w:r>
    </w:p>
    <w:p w14:paraId="28774626" w14:textId="77777777" w:rsidR="00E948E9" w:rsidRDefault="00000000">
      <w:pPr>
        <w:pStyle w:val="Heading3"/>
        <w:keepNext/>
      </w:pPr>
      <w:r>
        <w:lastRenderedPageBreak/>
        <w:t>Q7. Why does the ratio constraint lower lesion Dice slightly?</w:t>
      </w:r>
    </w:p>
    <w:p w14:paraId="02CAF35B" w14:textId="77777777" w:rsidR="00E948E9" w:rsidRDefault="00000000">
      <w:pPr>
        <w:keepNext/>
        <w:spacing w:after="80"/>
      </w:pPr>
      <w:r>
        <w:rPr>
          <w:b/>
          <w:bCs/>
          <w:color w:val="1C7293"/>
          <w:sz w:val="20"/>
          <w:szCs w:val="20"/>
        </w:rPr>
        <w:t>Suggested answerer: Kaustubh</w:t>
      </w:r>
    </w:p>
    <w:p w14:paraId="3EE68B7A" w14:textId="77777777" w:rsidR="00E948E9" w:rsidRDefault="00000000">
      <w:pPr>
        <w:spacing w:after="140" w:line="300" w:lineRule="auto"/>
      </w:pPr>
      <w:r>
        <w:t>Some annotated lesion boxes extend past the kidney outline. The constraint penalizes predictions there, so the model gives up a little overlap with those boxes. The drop is from 0.506 to 0.488, while out-of-kidney predictions fall by 77%.</w:t>
      </w:r>
    </w:p>
    <w:p w14:paraId="2D81A19D" w14:textId="77777777" w:rsidR="00E948E9" w:rsidRDefault="00000000">
      <w:pPr>
        <w:pStyle w:val="Heading3"/>
        <w:keepNext/>
      </w:pPr>
      <w:r>
        <w:t>Q8. Does the anatomical constraint need the kidney mask at inference?</w:t>
      </w:r>
    </w:p>
    <w:p w14:paraId="6121C9CB" w14:textId="77777777" w:rsidR="00E948E9" w:rsidRDefault="00000000">
      <w:pPr>
        <w:keepNext/>
        <w:spacing w:after="80"/>
      </w:pPr>
      <w:r>
        <w:rPr>
          <w:b/>
          <w:bCs/>
          <w:color w:val="1C7293"/>
          <w:sz w:val="20"/>
          <w:szCs w:val="20"/>
        </w:rPr>
        <w:t>Suggested answerer: Kaustubh</w:t>
      </w:r>
    </w:p>
    <w:p w14:paraId="68474EB4" w14:textId="77777777" w:rsidR="00E948E9" w:rsidRDefault="00000000">
      <w:pPr>
        <w:spacing w:after="140" w:line="300" w:lineRule="auto"/>
      </w:pPr>
      <w:r>
        <w:t>No. The ground-truth kidney mask is used only inside the training loss. At inference the model takes only the image.</w:t>
      </w:r>
    </w:p>
    <w:p w14:paraId="12A3470E" w14:textId="77777777" w:rsidR="00E948E9" w:rsidRDefault="00000000">
      <w:pPr>
        <w:pStyle w:val="Heading3"/>
        <w:keepNext/>
      </w:pPr>
      <w:r>
        <w:t>Q9. How do you know these differences are not random variation?</w:t>
      </w:r>
    </w:p>
    <w:p w14:paraId="1CE99AA3" w14:textId="77777777" w:rsidR="00E948E9" w:rsidRDefault="00000000">
      <w:pPr>
        <w:keepNext/>
        <w:spacing w:after="80"/>
      </w:pPr>
      <w:r>
        <w:rPr>
          <w:b/>
          <w:bCs/>
          <w:color w:val="1C7293"/>
          <w:sz w:val="20"/>
          <w:szCs w:val="20"/>
        </w:rPr>
        <w:t>Suggested answerer: Kaustubh</w:t>
      </w:r>
    </w:p>
    <w:p w14:paraId="48DE1BAF" w14:textId="77777777" w:rsidR="00E948E9" w:rsidRDefault="00000000">
      <w:pPr>
        <w:spacing w:after="140" w:line="300" w:lineRule="auto"/>
      </w:pPr>
      <w:r>
        <w:t>Each configuration is currently one seed on one split. Large effects, such as the 77% violation reduction or the 0.058 AUC gain from sharing, are well beyond plausible noise. Small gaps of around 0.01 are not, and Phase 8 cross-validation will provide the standard deviations to judge them.</w:t>
      </w:r>
    </w:p>
    <w:p w14:paraId="0BD8D275" w14:textId="77777777" w:rsidR="00E948E9" w:rsidRDefault="00000000">
      <w:pPr>
        <w:pStyle w:val="Heading3"/>
        <w:keepNext/>
      </w:pPr>
      <w:r>
        <w:t>Q10. What are the nine local pathology categories?</w:t>
      </w:r>
    </w:p>
    <w:p w14:paraId="180E89BB" w14:textId="77777777" w:rsidR="00E948E9" w:rsidRDefault="00000000">
      <w:pPr>
        <w:keepNext/>
        <w:spacing w:after="80"/>
      </w:pPr>
      <w:r>
        <w:rPr>
          <w:b/>
          <w:bCs/>
          <w:color w:val="1C7293"/>
          <w:sz w:val="20"/>
          <w:szCs w:val="20"/>
        </w:rPr>
        <w:t>Suggested answerer: Anubhav Rawat</w:t>
      </w:r>
    </w:p>
    <w:p w14:paraId="00C67965" w14:textId="77777777" w:rsidR="00E948E9" w:rsidRDefault="00000000">
      <w:pPr>
        <w:spacing w:after="140" w:line="300" w:lineRule="auto"/>
      </w:pPr>
      <w:r>
        <w:t>They follow the URI-CADS local taxonomy, which covers cysts, hydronephrosis, pyramids, lithiasis, angiomyolipoma, solid masses and cortical changes. We report them by their annotated number while we confirm the exact number-to-name mapping against the benchmark repository.</w:t>
      </w:r>
    </w:p>
    <w:p w14:paraId="592BBC7B" w14:textId="77777777" w:rsidR="00E948E9" w:rsidRDefault="00000000">
      <w:pPr>
        <w:pStyle w:val="Heading3"/>
        <w:keepNext/>
      </w:pPr>
      <w:r>
        <w:t>Q11. Is the model really edge-deployable?</w:t>
      </w:r>
    </w:p>
    <w:p w14:paraId="7DEA9BA3" w14:textId="77777777" w:rsidR="00E948E9" w:rsidRDefault="00000000">
      <w:pPr>
        <w:keepNext/>
        <w:spacing w:after="80"/>
      </w:pPr>
      <w:r>
        <w:rPr>
          <w:b/>
          <w:bCs/>
          <w:color w:val="1C7293"/>
          <w:sz w:val="20"/>
          <w:szCs w:val="20"/>
        </w:rPr>
        <w:t>Suggested answerer: Anubhav Rawat</w:t>
      </w:r>
    </w:p>
    <w:p w14:paraId="2C61C988" w14:textId="77777777" w:rsidR="00E948E9" w:rsidRDefault="00000000">
      <w:pPr>
        <w:spacing w:after="140" w:line="300" w:lineRule="auto"/>
      </w:pPr>
      <w:r>
        <w:t>The evidence so far is size: 24.4 million parameters, a single network, and 0.81 GB of GPU memory even during training. We have not yet measured inference latency on a low-power device, and that measurement is needed before the claim is complete.</w:t>
      </w:r>
    </w:p>
    <w:p w14:paraId="3E7D3010" w14:textId="77777777" w:rsidR="00E948E9" w:rsidRDefault="00000000">
      <w:pPr>
        <w:pStyle w:val="Heading3"/>
        <w:keepNext/>
      </w:pPr>
      <w:r>
        <w:t>Q12. Why ResNet-34 rather than a newer backbone?</w:t>
      </w:r>
    </w:p>
    <w:p w14:paraId="63A99E7E" w14:textId="77777777" w:rsidR="00E948E9" w:rsidRDefault="00000000">
      <w:pPr>
        <w:keepNext/>
        <w:spacing w:after="80"/>
      </w:pPr>
      <w:r>
        <w:rPr>
          <w:b/>
          <w:bCs/>
          <w:color w:val="1C7293"/>
          <w:sz w:val="20"/>
          <w:szCs w:val="20"/>
        </w:rPr>
        <w:t>Suggested answerer: Anubhav Rawat</w:t>
      </w:r>
    </w:p>
    <w:p w14:paraId="7D3228F4" w14:textId="77777777" w:rsidR="00E948E9" w:rsidRDefault="00000000">
      <w:pPr>
        <w:spacing w:after="140" w:line="300" w:lineRule="auto"/>
      </w:pPr>
      <w:r>
        <w:t>It is lightweight, pretrained and well understood, and it sits below the ResNet-50 used by URI-CADS, which suits the lightweight comparison. A backbone swap is a reasonable future ablation.</w:t>
      </w:r>
    </w:p>
    <w:sectPr w:rsidR="00E948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609"/>
    <w:multiLevelType w:val="hybridMultilevel"/>
    <w:tmpl w:val="B3BE205A"/>
    <w:lvl w:ilvl="0" w:tplc="82988832">
      <w:start w:val="1"/>
      <w:numFmt w:val="bullet"/>
      <w:lvlText w:val="●"/>
      <w:lvlJc w:val="left"/>
      <w:pPr>
        <w:ind w:left="720" w:hanging="360"/>
      </w:pPr>
    </w:lvl>
    <w:lvl w:ilvl="1" w:tplc="74CE71E6">
      <w:start w:val="1"/>
      <w:numFmt w:val="bullet"/>
      <w:lvlText w:val="○"/>
      <w:lvlJc w:val="left"/>
      <w:pPr>
        <w:ind w:left="1440" w:hanging="360"/>
      </w:pPr>
    </w:lvl>
    <w:lvl w:ilvl="2" w:tplc="24424B42">
      <w:start w:val="1"/>
      <w:numFmt w:val="bullet"/>
      <w:lvlText w:val="■"/>
      <w:lvlJc w:val="left"/>
      <w:pPr>
        <w:ind w:left="2160" w:hanging="360"/>
      </w:pPr>
    </w:lvl>
    <w:lvl w:ilvl="3" w:tplc="B36CC1B6">
      <w:start w:val="1"/>
      <w:numFmt w:val="bullet"/>
      <w:lvlText w:val="●"/>
      <w:lvlJc w:val="left"/>
      <w:pPr>
        <w:ind w:left="2880" w:hanging="360"/>
      </w:pPr>
    </w:lvl>
    <w:lvl w:ilvl="4" w:tplc="0EC85186">
      <w:start w:val="1"/>
      <w:numFmt w:val="bullet"/>
      <w:lvlText w:val="○"/>
      <w:lvlJc w:val="left"/>
      <w:pPr>
        <w:ind w:left="3600" w:hanging="360"/>
      </w:pPr>
    </w:lvl>
    <w:lvl w:ilvl="5" w:tplc="E1D40608">
      <w:start w:val="1"/>
      <w:numFmt w:val="bullet"/>
      <w:lvlText w:val="■"/>
      <w:lvlJc w:val="left"/>
      <w:pPr>
        <w:ind w:left="4320" w:hanging="360"/>
      </w:pPr>
    </w:lvl>
    <w:lvl w:ilvl="6" w:tplc="AE463EEC">
      <w:start w:val="1"/>
      <w:numFmt w:val="bullet"/>
      <w:lvlText w:val="●"/>
      <w:lvlJc w:val="left"/>
      <w:pPr>
        <w:ind w:left="5040" w:hanging="360"/>
      </w:pPr>
    </w:lvl>
    <w:lvl w:ilvl="7" w:tplc="74320B60">
      <w:start w:val="1"/>
      <w:numFmt w:val="bullet"/>
      <w:lvlText w:val="●"/>
      <w:lvlJc w:val="left"/>
      <w:pPr>
        <w:ind w:left="5760" w:hanging="360"/>
      </w:pPr>
    </w:lvl>
    <w:lvl w:ilvl="8" w:tplc="BC826354">
      <w:start w:val="1"/>
      <w:numFmt w:val="bullet"/>
      <w:lvlText w:val="●"/>
      <w:lvlJc w:val="left"/>
      <w:pPr>
        <w:ind w:left="6480" w:hanging="360"/>
      </w:pPr>
    </w:lvl>
  </w:abstractNum>
  <w:abstractNum w:abstractNumId="1" w15:restartNumberingAfterBreak="0">
    <w:nsid w:val="17C80461"/>
    <w:multiLevelType w:val="hybridMultilevel"/>
    <w:tmpl w:val="79D20E44"/>
    <w:lvl w:ilvl="0" w:tplc="C01EE6BC">
      <w:start w:val="1"/>
      <w:numFmt w:val="bullet"/>
      <w:lvlText w:val="•"/>
      <w:lvlJc w:val="left"/>
      <w:pPr>
        <w:ind w:left="720" w:hanging="360"/>
      </w:pPr>
    </w:lvl>
    <w:lvl w:ilvl="1" w:tplc="63C02AB6">
      <w:numFmt w:val="decimal"/>
      <w:lvlText w:val=""/>
      <w:lvlJc w:val="left"/>
    </w:lvl>
    <w:lvl w:ilvl="2" w:tplc="DDB2A1C4">
      <w:numFmt w:val="decimal"/>
      <w:lvlText w:val=""/>
      <w:lvlJc w:val="left"/>
    </w:lvl>
    <w:lvl w:ilvl="3" w:tplc="62B89294">
      <w:numFmt w:val="decimal"/>
      <w:lvlText w:val=""/>
      <w:lvlJc w:val="left"/>
    </w:lvl>
    <w:lvl w:ilvl="4" w:tplc="9D8A61FE">
      <w:numFmt w:val="decimal"/>
      <w:lvlText w:val=""/>
      <w:lvlJc w:val="left"/>
    </w:lvl>
    <w:lvl w:ilvl="5" w:tplc="A6E2AA3C">
      <w:numFmt w:val="decimal"/>
      <w:lvlText w:val=""/>
      <w:lvlJc w:val="left"/>
    </w:lvl>
    <w:lvl w:ilvl="6" w:tplc="70283602">
      <w:numFmt w:val="decimal"/>
      <w:lvlText w:val=""/>
      <w:lvlJc w:val="left"/>
    </w:lvl>
    <w:lvl w:ilvl="7" w:tplc="551C9D3C">
      <w:numFmt w:val="decimal"/>
      <w:lvlText w:val=""/>
      <w:lvlJc w:val="left"/>
    </w:lvl>
    <w:lvl w:ilvl="8" w:tplc="92507A20">
      <w:numFmt w:val="decimal"/>
      <w:lvlText w:val=""/>
      <w:lvlJc w:val="left"/>
    </w:lvl>
  </w:abstractNum>
  <w:num w:numId="1" w16cid:durableId="763843355">
    <w:abstractNumId w:val="0"/>
    <w:lvlOverride w:ilvl="0">
      <w:startOverride w:val="1"/>
    </w:lvlOverride>
  </w:num>
  <w:num w:numId="2" w16cid:durableId="1143548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E9"/>
    <w:rsid w:val="006C1DFE"/>
    <w:rsid w:val="00A50A05"/>
    <w:rsid w:val="00E948E9"/>
    <w:rsid w:val="00ED6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3BED"/>
  <w15:docId w15:val="{6D91B767-9032-4BA6-8E2B-AFF836D9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rFonts w:ascii="Cambria" w:eastAsia="Cambria" w:hAnsi="Cambria" w:cs="Cambria"/>
      <w:b/>
      <w:bCs/>
      <w:color w:val="21295C"/>
      <w:sz w:val="32"/>
      <w:szCs w:val="32"/>
    </w:rPr>
  </w:style>
  <w:style w:type="paragraph" w:styleId="Heading2">
    <w:name w:val="heading 2"/>
    <w:uiPriority w:val="9"/>
    <w:unhideWhenUsed/>
    <w:qFormat/>
    <w:pPr>
      <w:spacing w:before="200" w:after="80"/>
      <w:outlineLvl w:val="1"/>
    </w:pPr>
    <w:rPr>
      <w:rFonts w:ascii="Cambria" w:eastAsia="Cambria" w:hAnsi="Cambria" w:cs="Cambria"/>
      <w:b/>
      <w:bCs/>
      <w:color w:val="21295C"/>
      <w:sz w:val="26"/>
      <w:szCs w:val="26"/>
    </w:rPr>
  </w:style>
  <w:style w:type="paragraph" w:styleId="Heading3">
    <w:name w:val="heading 3"/>
    <w:uiPriority w:val="9"/>
    <w:unhideWhenUsed/>
    <w:qFormat/>
    <w:pPr>
      <w:spacing w:before="200" w:after="60"/>
      <w:outlineLvl w:val="2"/>
    </w:pPr>
    <w:rPr>
      <w:b/>
      <w:bCs/>
      <w:color w:val="1A22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rFonts w:ascii="Cambria" w:eastAsia="Cambria" w:hAnsi="Cambria" w:cs="Cambria"/>
      <w:b/>
      <w:bCs/>
      <w:color w:val="21295C"/>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4059</Words>
  <Characters>23139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Presentation Script</vt:lpstr>
    </vt:vector>
  </TitlesOfParts>
  <Company/>
  <LinksUpToDate>false</LinksUpToDate>
  <CharactersWithSpaces>27144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dc:title>
  <dc:creator>Anubhav Rawat, Kaustubh</dc:creator>
  <cp:lastModifiedBy>Anubhav Rawat</cp:lastModifiedBy>
  <cp:revision>2</cp:revision>
  <dcterms:created xsi:type="dcterms:W3CDTF">2026-09-15T06:16:00Z</dcterms:created>
  <dcterms:modified xsi:type="dcterms:W3CDTF">2026-09-15T06:53:00Z</dcterms:modified>
</cp:coreProperties>
</file>