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5E81" w14:textId="1E99D0E1" w:rsidR="007013CF" w:rsidRPr="007013CF" w:rsidRDefault="007013CF" w:rsidP="007013C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15C02055" w14:textId="77777777" w:rsidR="007013CF" w:rsidRPr="007013CF" w:rsidRDefault="007013CF" w:rsidP="007013C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  <w:t>Tableau Project: Global ESG Data Analysis and Benchmarking</w:t>
      </w:r>
    </w:p>
    <w:p w14:paraId="06A50978" w14:textId="77777777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I. Project Goal and Stakeholder Value</w:t>
      </w:r>
    </w:p>
    <w:p w14:paraId="0468E7A3" w14:textId="77777777" w:rsidR="007013CF" w:rsidRPr="007013CF" w:rsidRDefault="007013CF" w:rsidP="007013C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primary objective is to create a single-source dashboard for stakeholders (investors, policymakers, and corporate strategists) to assess and benchmark countries based on their ESG performance.</w:t>
      </w:r>
    </w:p>
    <w:p w14:paraId="478AFDAE" w14:textId="77777777" w:rsidR="007013CF" w:rsidRPr="007013CF" w:rsidRDefault="007013CF" w:rsidP="007013C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Key Analytical Questions</w:t>
      </w: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:</w:t>
      </w:r>
    </w:p>
    <w:p w14:paraId="3A32CF28" w14:textId="77777777" w:rsidR="007013CF" w:rsidRPr="007013CF" w:rsidRDefault="007013CF" w:rsidP="007013C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Geographic Hotspots: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Which countries lead or lag in overall ESG performance?</w:t>
      </w:r>
    </w:p>
    <w:p w14:paraId="4A420E4B" w14:textId="77777777" w:rsidR="007013CF" w:rsidRPr="007013CF" w:rsidRDefault="007013CF" w:rsidP="007013C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Time Trends: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How has a country's performance on key indicators (e.g., renewable energy use, internet access) changed over the last decade?</w:t>
      </w:r>
    </w:p>
    <w:p w14:paraId="632B2823" w14:textId="2890C7CC" w:rsidR="007013CF" w:rsidRPr="007013CF" w:rsidRDefault="007013CF" w:rsidP="007013C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Indicator Deep Dive: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What is the distribution and ranking of </w:t>
      </w:r>
      <w:r w:rsidRPr="007013CF">
        <w:rPr>
          <w:sz w:val="28"/>
          <w:szCs w:val="28"/>
        </w:rPr>
        <w:t xml:space="preserve"> countries for a specific indicator (e.g., </w:t>
      </w:r>
      <w:r w:rsidRPr="007013CF">
        <w:rPr>
          <w:rStyle w:val="mord"/>
          <w:sz w:val="28"/>
          <w:szCs w:val="28"/>
        </w:rPr>
        <w:t>EG.ELC.RNEW.ZS</w:t>
      </w:r>
      <w:r w:rsidRPr="007013CF">
        <w:rPr>
          <w:sz w:val="28"/>
          <w:szCs w:val="28"/>
        </w:rPr>
        <w:t xml:space="preserve"> for renewable electricity consumption)?</w:t>
      </w:r>
    </w:p>
    <w:p w14:paraId="09AFBF34" w14:textId="77777777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II. Data Requirement and Preparation (Assumed Structure)</w:t>
      </w:r>
    </w:p>
    <w:p w14:paraId="3646E45D" w14:textId="77777777" w:rsidR="007013CF" w:rsidRPr="007013CF" w:rsidRDefault="007013CF" w:rsidP="007013C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Note: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provided file contains only the indicator metadata (</w:t>
      </w:r>
      <w:r w:rsidRPr="007013CF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CountryCode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7013CF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SeriesCode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7013CF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DESCRIPTION</w:t>
      </w: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). The following project assumes that a companion data file exists with the actual values.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858"/>
        <w:gridCol w:w="1887"/>
        <w:gridCol w:w="2933"/>
      </w:tblGrid>
      <w:tr w:rsidR="007013CF" w:rsidRPr="007013CF" w14:paraId="065A155D" w14:textId="77777777" w:rsidTr="007013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39FA5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00714D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79A8B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Type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0C534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Tableau Preparation</w:t>
            </w:r>
          </w:p>
        </w:tc>
      </w:tr>
      <w:tr w:rsidR="007013CF" w:rsidRPr="007013CF" w14:paraId="51DE1F9E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2507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CountryCode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61AEF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Country Identifier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408A8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CF9F7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Use to link to geographic roles for mapping.</w:t>
            </w:r>
          </w:p>
        </w:tc>
      </w:tr>
      <w:tr w:rsidR="007013CF" w:rsidRPr="007013CF" w14:paraId="4E6BE5CA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FD4A7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SeriesCode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DE5DB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ESG Indicator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A7DE92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262FB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Use to join the data file with the indicator </w:t>
            </w: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(from the current metadata file).</w:t>
            </w:r>
          </w:p>
        </w:tc>
      </w:tr>
      <w:tr w:rsidR="007013CF" w:rsidRPr="007013CF" w14:paraId="3D82326A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B4F7A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Year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(Assumed)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4ADAB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Time 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77BB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Date/Integer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232C2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Ensure a correct Date field is created for 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lastRenderedPageBreak/>
              <w:t>time-series trend lines.</w:t>
            </w:r>
          </w:p>
        </w:tc>
      </w:tr>
      <w:tr w:rsidR="007013CF" w:rsidRPr="007013CF" w14:paraId="210AFBC8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4E29A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Value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(Assumed)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5FC78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Numerical Indicator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36F3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Decimal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E9946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The core measure field for aggregation and analysis.</w:t>
            </w:r>
          </w:p>
        </w:tc>
      </w:tr>
      <w:tr w:rsidR="007013CF" w:rsidRPr="007013CF" w14:paraId="2DD32542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9EA1E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Pillar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(Calculated)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75F2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E, S, or 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1A6EB5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5BBD2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Create a </w:t>
            </w: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Calculated Field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to categorize indicators into the three ESG pillars for filtering.</w:t>
            </w:r>
          </w:p>
        </w:tc>
      </w:tr>
    </w:tbl>
    <w:p w14:paraId="184910C6" w14:textId="77777777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III. Dashboard Structure and Key Visualizations</w:t>
      </w:r>
    </w:p>
    <w:p w14:paraId="46152D75" w14:textId="77777777" w:rsidR="007013CF" w:rsidRPr="007013CF" w:rsidRDefault="007013CF" w:rsidP="007013C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dashboard will be designed with a primary geographic focus, supported by trend and ranking charts.</w:t>
      </w:r>
    </w:p>
    <w:p w14:paraId="357DBDD1" w14:textId="77777777" w:rsidR="007013CF" w:rsidRPr="007013CF" w:rsidRDefault="007013CF" w:rsidP="007013C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A. Overview: Global ESG Map and Ranking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3731"/>
        <w:gridCol w:w="3746"/>
      </w:tblGrid>
      <w:tr w:rsidR="007013CF" w:rsidRPr="007013CF" w14:paraId="14166CB9" w14:textId="77777777" w:rsidTr="007013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7CC60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8435C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CFB03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Purpose</w:t>
            </w:r>
          </w:p>
        </w:tc>
      </w:tr>
      <w:tr w:rsidR="007013CF" w:rsidRPr="007013CF" w14:paraId="15C17619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5A563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Choropleth 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698EF" w14:textId="31ED1D59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CountryCode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(Geography) + Average </w:t>
            </w: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0BC5B7EE" wp14:editId="4FF2D548">
                  <wp:extent cx="2857500" cy="1428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5FE15" w14:textId="18C01483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Geographic Assessment: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Shows a quick, color-coded view of global performance for a selected indicator (e.g., </w:t>
            </w: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3B2DCE86" wp14:editId="1169892C">
                  <wp:extent cx="2857500" cy="142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- Fertility Rate).</w:t>
            </w:r>
          </w:p>
        </w:tc>
      </w:tr>
      <w:tr w:rsidR="007013CF" w:rsidRPr="007013CF" w14:paraId="1ED34C26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C6A55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Indicator Filter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82322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Filter on </w:t>
            </w: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SeriesCode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or </w:t>
            </w: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8AA8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Allows the user to select </w:t>
            </w:r>
            <w:r w:rsidRPr="007013CF">
              <w:rPr>
                <w:rFonts w:ascii="Times New Roman" w:eastAsia="Times New Roman" w:hAnsi="Times New Roman" w:cs="Times New Roman"/>
                <w:i/>
                <w:i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which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indicator is driving the 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lastRenderedPageBreak/>
              <w:t>map's coloring and the associated metrics.</w:t>
            </w:r>
          </w:p>
        </w:tc>
      </w:tr>
      <w:tr w:rsidR="007013CF" w:rsidRPr="007013CF" w14:paraId="216F47B0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D0361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Top/Bottom 10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77536" w14:textId="4FF1355E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Bar Chart: </w:t>
            </w: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6758B2D5" wp14:editId="3480E580">
                  <wp:extent cx="2857500" cy="142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by </w:t>
            </w: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50D19282" wp14:editId="427E7B67">
                  <wp:extent cx="2857500" cy="142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84B5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Benchmarking: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Ranks the top and bottom 10 countries for the selected indicator.</w:t>
            </w:r>
          </w:p>
        </w:tc>
      </w:tr>
    </w:tbl>
    <w:p w14:paraId="451DE0D0" w14:textId="77777777" w:rsidR="007013CF" w:rsidRPr="007013CF" w:rsidRDefault="007013CF" w:rsidP="007013C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B. Deep Dive: Trend and Detail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4822"/>
        <w:gridCol w:w="2201"/>
      </w:tblGrid>
      <w:tr w:rsidR="007013CF" w:rsidRPr="007013CF" w14:paraId="588E750B" w14:textId="77777777" w:rsidTr="007013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6560B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FAC9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D6A29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Purpose</w:t>
            </w:r>
          </w:p>
        </w:tc>
      </w:tr>
      <w:tr w:rsidR="007013CF" w:rsidRPr="007013CF" w14:paraId="4DF6AE7D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D1224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Time Series Trend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DE58B" w14:textId="0F8A78DC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Line Chart: </w:t>
            </w: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12EE6C1B" wp14:editId="10300FC8">
                  <wp:extent cx="285750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(Y) vs. (X)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BBFB7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Historical Analysis: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Shows the change in the indicator over time for a selected country. Crucial for assessing progress or decline.</w:t>
            </w:r>
          </w:p>
        </w:tc>
      </w:tr>
      <w:tr w:rsidR="007013CF" w:rsidRPr="007013CF" w14:paraId="516E951A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0D78A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992B6" w14:textId="5E1966D2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noProof/>
                <w:sz w:val="28"/>
                <w:szCs w:val="28"/>
              </w:rPr>
              <w:drawing>
                <wp:inline distT="0" distB="0" distL="0" distR="0" wp14:anchorId="65B7B732" wp14:editId="7AC4BA88">
                  <wp:extent cx="2857500" cy="142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of Indicator A vs. of Indicator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E3831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Correlation Analysis: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Used to examine the relationship between two different indicators (e.g., </w:t>
            </w: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Energy Use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vs. </w:t>
            </w: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Life Expectancy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), helping to identify policy success factors.</w:t>
            </w:r>
          </w:p>
        </w:tc>
      </w:tr>
      <w:tr w:rsidR="007013CF" w:rsidRPr="007013CF" w14:paraId="7194610B" w14:textId="77777777" w:rsidTr="007013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F677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Pillar/Region Filter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DFBEA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Filters on </w:t>
            </w: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Pillar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(E/S/G) and </w:t>
            </w:r>
            <w:r w:rsidRPr="007013CF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Region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(Calculated field)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5FAD3" w14:textId="77777777" w:rsidR="007013CF" w:rsidRPr="007013CF" w:rsidRDefault="007013CF" w:rsidP="00701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Enables focused comparisons (e.g., comparing only </w:t>
            </w: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Environmental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indicators within </w:t>
            </w:r>
            <w:r w:rsidRPr="007013CF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European</w:t>
            </w:r>
            <w:r w:rsidRPr="007013CF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countries).</w:t>
            </w:r>
          </w:p>
        </w:tc>
      </w:tr>
    </w:tbl>
    <w:p w14:paraId="34D3D3EC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6D86C378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0663C5A8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3E8A7E2B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2756AC73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1E47E272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5A45509B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11959578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6A1E05AB" w14:textId="449FBC3F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  <w:lastRenderedPageBreak/>
        <w:t>Dashboard</w:t>
      </w:r>
    </w:p>
    <w:p w14:paraId="67361093" w14:textId="189D430F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48"/>
          <w:szCs w:val="4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noProof/>
          <w:color w:val="1B1C1D"/>
          <w:sz w:val="48"/>
          <w:szCs w:val="48"/>
          <w:lang w:eastAsia="en-IN"/>
        </w:rPr>
        <w:drawing>
          <wp:inline distT="0" distB="0" distL="0" distR="0" wp14:anchorId="64224820" wp14:editId="270078DB">
            <wp:extent cx="6287987" cy="6459646"/>
            <wp:effectExtent l="9525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36315" cy="65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54D" w14:textId="77777777" w:rsid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</w:p>
    <w:p w14:paraId="645BCE84" w14:textId="3A6BD8EE" w:rsidR="007013CF" w:rsidRPr="007013CF" w:rsidRDefault="007013CF" w:rsidP="007013C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IV. Conclusion</w:t>
      </w:r>
    </w:p>
    <w:p w14:paraId="310E90F8" w14:textId="77777777" w:rsidR="007013CF" w:rsidRPr="007013CF" w:rsidRDefault="007013CF" w:rsidP="007013C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7013CF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Tableau ESG Dashboard will serve as an indispensable tool for comparative analysis. By seamlessly linking geographical location, time trends, and indicator definitions, it will convert complex ESG data into a visually compelling and easily digestible narrative, directly supporting better investment and policy decisions.</w:t>
      </w:r>
    </w:p>
    <w:p w14:paraId="1BA1BA29" w14:textId="77777777" w:rsidR="002A0D5F" w:rsidRPr="007013CF" w:rsidRDefault="002A0D5F">
      <w:pPr>
        <w:rPr>
          <w:sz w:val="28"/>
          <w:szCs w:val="28"/>
        </w:rPr>
      </w:pPr>
    </w:p>
    <w:sectPr w:rsidR="002A0D5F" w:rsidRPr="0070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26F5"/>
    <w:multiLevelType w:val="multilevel"/>
    <w:tmpl w:val="7F18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CF"/>
    <w:rsid w:val="002A0D5F"/>
    <w:rsid w:val="007013CF"/>
    <w:rsid w:val="00A65C82"/>
    <w:rsid w:val="00C9073D"/>
    <w:rsid w:val="00E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6A7"/>
  <w15:chartTrackingRefBased/>
  <w15:docId w15:val="{4EDF4964-D3B6-49F8-9491-440778A6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1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01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3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13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013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g-tns-c3356832484-174">
    <w:name w:val="ng-tns-c3356832484-174"/>
    <w:basedOn w:val="DefaultParagraphFont"/>
    <w:rsid w:val="007013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3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3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13CF"/>
  </w:style>
  <w:style w:type="character" w:customStyle="1" w:styleId="hljs-comment">
    <w:name w:val="hljs-comment"/>
    <w:basedOn w:val="DefaultParagraphFont"/>
    <w:rsid w:val="007013CF"/>
  </w:style>
  <w:style w:type="character" w:customStyle="1" w:styleId="hljs-string">
    <w:name w:val="hljs-string"/>
    <w:basedOn w:val="DefaultParagraphFont"/>
    <w:rsid w:val="007013CF"/>
  </w:style>
  <w:style w:type="paragraph" w:styleId="NormalWeb">
    <w:name w:val="Normal (Web)"/>
    <w:basedOn w:val="Normal"/>
    <w:uiPriority w:val="99"/>
    <w:semiHidden/>
    <w:unhideWhenUsed/>
    <w:rsid w:val="00701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70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anudeepika1406@gmail.com</dc:creator>
  <cp:keywords/>
  <dc:description/>
  <cp:lastModifiedBy>anudeepika1406@gmail.com</cp:lastModifiedBy>
  <cp:revision>2</cp:revision>
  <dcterms:created xsi:type="dcterms:W3CDTF">2025-09-30T16:17:00Z</dcterms:created>
  <dcterms:modified xsi:type="dcterms:W3CDTF">2025-09-30T16:29:00Z</dcterms:modified>
</cp:coreProperties>
</file>