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1153"/>
        <w:gridCol w:w="993"/>
        <w:gridCol w:w="992"/>
        <w:gridCol w:w="992"/>
        <w:gridCol w:w="992"/>
      </w:tblGrid>
      <w:tr w:rsidR="003D0ACD" w:rsidRPr="003D0ACD" w14:paraId="5E91AD0D" w14:textId="77777777" w:rsidTr="00585AB9">
        <w:trPr>
          <w:tblCellSpacing w:w="15" w:type="dxa"/>
        </w:trPr>
        <w:tc>
          <w:tcPr>
            <w:tcW w:w="787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C7216" w14:textId="793E0411" w:rsidR="003D0ACD" w:rsidRPr="00BE6056" w:rsidRDefault="003D0ACD" w:rsidP="003D0ACD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BE6056">
              <w:rPr>
                <w:rStyle w:val="Strong"/>
                <w:rFonts w:eastAsia="Times New Roman"/>
                <w:sz w:val="20"/>
                <w:szCs w:val="20"/>
              </w:rPr>
              <w:t>T</w:t>
            </w:r>
            <w:r w:rsidRPr="00BE6056">
              <w:rPr>
                <w:rStyle w:val="Strong"/>
                <w:sz w:val="20"/>
                <w:szCs w:val="20"/>
              </w:rPr>
              <w:t>able 1:</w:t>
            </w:r>
            <w:r w:rsidRPr="00BE6056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585AB9" w:rsidRPr="00585AB9">
              <w:rPr>
                <w:rStyle w:val="Strong"/>
                <w:rFonts w:eastAsia="Times New Roman"/>
                <w:b w:val="0"/>
                <w:bCs w:val="0"/>
                <w:sz w:val="20"/>
                <w:szCs w:val="20"/>
              </w:rPr>
              <w:t>Average and Heterogeneous Treatment Effect Estimates:</w:t>
            </w:r>
            <w:r w:rsidR="00585AB9">
              <w:rPr>
                <w:rStyle w:val="Strong"/>
                <w:rFonts w:eastAsia="Times New Roman"/>
                <w:b w:val="0"/>
                <w:bCs w:val="0"/>
                <w:sz w:val="20"/>
                <w:szCs w:val="20"/>
              </w:rPr>
              <w:t xml:space="preserve"> </w:t>
            </w:r>
            <w:r w:rsidR="00585AB9" w:rsidRPr="00585AB9">
              <w:rPr>
                <w:rStyle w:val="Strong"/>
                <w:rFonts w:eastAsia="Times New Roman"/>
                <w:b w:val="0"/>
                <w:bCs w:val="0"/>
                <w:sz w:val="20"/>
                <w:szCs w:val="20"/>
              </w:rPr>
              <w:t xml:space="preserve">Standardized </w:t>
            </w:r>
            <w:r w:rsidRPr="00BE6056">
              <w:rPr>
                <w:rStyle w:val="Strong"/>
                <w:rFonts w:eastAsia="Times New Roman"/>
                <w:b w:val="0"/>
                <w:bCs w:val="0"/>
                <w:sz w:val="20"/>
                <w:szCs w:val="20"/>
              </w:rPr>
              <w:t>R</w:t>
            </w:r>
            <w:r w:rsidRPr="00BE6056">
              <w:rPr>
                <w:rStyle w:val="Strong"/>
                <w:b w:val="0"/>
                <w:bCs w:val="0"/>
                <w:sz w:val="20"/>
                <w:szCs w:val="20"/>
              </w:rPr>
              <w:t>eading Score</w:t>
            </w:r>
          </w:p>
        </w:tc>
      </w:tr>
      <w:tr w:rsidR="003D0ACD" w:rsidRPr="003D0ACD" w14:paraId="0581ED58" w14:textId="77777777" w:rsidTr="00585AB9">
        <w:trPr>
          <w:tblCellSpacing w:w="15" w:type="dxa"/>
        </w:trPr>
        <w:tc>
          <w:tcPr>
            <w:tcW w:w="7878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15A8BDB1" w14:textId="77777777" w:rsidR="003D0ACD" w:rsidRPr="003D0ACD" w:rsidRDefault="003D0ACD" w:rsidP="004A0A9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D0ACD" w:rsidRPr="003D0ACD" w14:paraId="7CB84EC1" w14:textId="77777777" w:rsidTr="00585AB9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647B0BBA" w14:textId="683A46E5" w:rsidR="003D0ACD" w:rsidRPr="003D0ACD" w:rsidRDefault="003D0ACD" w:rsidP="004A0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23" w:type="dxa"/>
            <w:vAlign w:val="center"/>
            <w:hideMark/>
          </w:tcPr>
          <w:p w14:paraId="5F7DD8B4" w14:textId="77777777" w:rsidR="003D0ACD" w:rsidRPr="003D0ACD" w:rsidRDefault="003D0ACD" w:rsidP="004A0A9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Estimate</w:t>
            </w:r>
          </w:p>
        </w:tc>
        <w:tc>
          <w:tcPr>
            <w:tcW w:w="963" w:type="dxa"/>
            <w:vAlign w:val="center"/>
            <w:hideMark/>
          </w:tcPr>
          <w:p w14:paraId="79EF4E13" w14:textId="77777777" w:rsidR="003D0ACD" w:rsidRPr="003D0ACD" w:rsidRDefault="003D0ACD" w:rsidP="004A0A99">
            <w:pPr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3D0ACD">
              <w:rPr>
                <w:rFonts w:eastAsia="Times New Roman"/>
                <w:sz w:val="20"/>
                <w:szCs w:val="20"/>
              </w:rPr>
              <w:t>Std.Error</w:t>
            </w:r>
            <w:proofErr w:type="spellEnd"/>
          </w:p>
        </w:tc>
        <w:tc>
          <w:tcPr>
            <w:tcW w:w="962" w:type="dxa"/>
            <w:vAlign w:val="center"/>
            <w:hideMark/>
          </w:tcPr>
          <w:p w14:paraId="6C932330" w14:textId="77777777" w:rsidR="003D0ACD" w:rsidRPr="003D0ACD" w:rsidRDefault="003D0ACD" w:rsidP="004A0A99">
            <w:pPr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3D0ACD">
              <w:rPr>
                <w:rFonts w:eastAsia="Times New Roman"/>
                <w:sz w:val="20"/>
                <w:szCs w:val="20"/>
              </w:rPr>
              <w:t>T.value</w:t>
            </w:r>
            <w:proofErr w:type="spellEnd"/>
          </w:p>
        </w:tc>
        <w:tc>
          <w:tcPr>
            <w:tcW w:w="962" w:type="dxa"/>
            <w:vAlign w:val="center"/>
            <w:hideMark/>
          </w:tcPr>
          <w:p w14:paraId="63B9E50B" w14:textId="77777777" w:rsidR="003D0ACD" w:rsidRPr="003D0ACD" w:rsidRDefault="003D0ACD" w:rsidP="004A0A9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Upper.CI</w:t>
            </w:r>
          </w:p>
        </w:tc>
        <w:tc>
          <w:tcPr>
            <w:tcW w:w="947" w:type="dxa"/>
            <w:vAlign w:val="center"/>
            <w:hideMark/>
          </w:tcPr>
          <w:p w14:paraId="6D94B388" w14:textId="77777777" w:rsidR="003D0ACD" w:rsidRPr="003D0ACD" w:rsidRDefault="003D0ACD" w:rsidP="004A0A9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Lower.CI</w:t>
            </w:r>
          </w:p>
        </w:tc>
      </w:tr>
      <w:tr w:rsidR="003D0ACD" w:rsidRPr="003D0ACD" w14:paraId="63592727" w14:textId="77777777" w:rsidTr="00585AB9">
        <w:trPr>
          <w:tblCellSpacing w:w="15" w:type="dxa"/>
        </w:trPr>
        <w:tc>
          <w:tcPr>
            <w:tcW w:w="7878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45B246F6" w14:textId="77777777" w:rsidR="003D0ACD" w:rsidRPr="003D0ACD" w:rsidRDefault="003D0ACD" w:rsidP="004A0A9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D0ACD" w:rsidRPr="003D0ACD" w14:paraId="4076DCFF" w14:textId="77777777" w:rsidTr="00585AB9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6E3FF090" w14:textId="2063B03A" w:rsidR="003D0ACD" w:rsidRPr="00957D84" w:rsidRDefault="003D0ACD" w:rsidP="004A0A99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957D84">
              <w:rPr>
                <w:rFonts w:eastAsia="Times New Roman"/>
                <w:b/>
                <w:bCs/>
                <w:sz w:val="20"/>
                <w:szCs w:val="20"/>
              </w:rPr>
              <w:t>All</w:t>
            </w:r>
            <w:r w:rsidR="00AF0ACA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AF0ACA" w:rsidRPr="00AF0ACA">
              <w:rPr>
                <w:rFonts w:eastAsia="Times New Roman"/>
                <w:b/>
                <w:bCs/>
                <w:sz w:val="20"/>
                <w:szCs w:val="20"/>
              </w:rPr>
              <w:t>(Average Treatment Effect)</w:t>
            </w:r>
          </w:p>
        </w:tc>
        <w:tc>
          <w:tcPr>
            <w:tcW w:w="1123" w:type="dxa"/>
            <w:vAlign w:val="center"/>
            <w:hideMark/>
          </w:tcPr>
          <w:p w14:paraId="25FCA5A5" w14:textId="77777777" w:rsidR="003D0ACD" w:rsidRPr="00957D84" w:rsidRDefault="003D0ACD" w:rsidP="004A0A9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57D84">
              <w:rPr>
                <w:rFonts w:eastAsia="Times New Roman"/>
                <w:b/>
                <w:bCs/>
                <w:sz w:val="20"/>
                <w:szCs w:val="20"/>
              </w:rPr>
              <w:t>0.038</w:t>
            </w:r>
          </w:p>
        </w:tc>
        <w:tc>
          <w:tcPr>
            <w:tcW w:w="963" w:type="dxa"/>
            <w:vAlign w:val="center"/>
            <w:hideMark/>
          </w:tcPr>
          <w:p w14:paraId="686B82FB" w14:textId="77777777" w:rsidR="003D0ACD" w:rsidRPr="00957D84" w:rsidRDefault="003D0ACD" w:rsidP="004A0A9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57D84">
              <w:rPr>
                <w:rFonts w:eastAsia="Times New Roman"/>
                <w:b/>
                <w:bCs/>
                <w:sz w:val="20"/>
                <w:szCs w:val="20"/>
              </w:rPr>
              <w:t>0.026</w:t>
            </w:r>
          </w:p>
        </w:tc>
        <w:tc>
          <w:tcPr>
            <w:tcW w:w="962" w:type="dxa"/>
            <w:vAlign w:val="center"/>
            <w:hideMark/>
          </w:tcPr>
          <w:p w14:paraId="7F8CC16E" w14:textId="77777777" w:rsidR="003D0ACD" w:rsidRPr="00957D84" w:rsidRDefault="003D0ACD" w:rsidP="004A0A9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57D84">
              <w:rPr>
                <w:rFonts w:eastAsia="Times New Roman"/>
                <w:b/>
                <w:bCs/>
                <w:sz w:val="20"/>
                <w:szCs w:val="20"/>
              </w:rPr>
              <w:t>1.424</w:t>
            </w:r>
          </w:p>
        </w:tc>
        <w:tc>
          <w:tcPr>
            <w:tcW w:w="962" w:type="dxa"/>
            <w:vAlign w:val="center"/>
            <w:hideMark/>
          </w:tcPr>
          <w:p w14:paraId="55E58887" w14:textId="77777777" w:rsidR="003D0ACD" w:rsidRPr="00957D84" w:rsidRDefault="003D0ACD" w:rsidP="004A0A9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57D84">
              <w:rPr>
                <w:rFonts w:eastAsia="Times New Roman"/>
                <w:b/>
                <w:bCs/>
                <w:sz w:val="20"/>
                <w:szCs w:val="20"/>
              </w:rPr>
              <w:t>0.089</w:t>
            </w:r>
          </w:p>
        </w:tc>
        <w:tc>
          <w:tcPr>
            <w:tcW w:w="947" w:type="dxa"/>
            <w:vAlign w:val="center"/>
            <w:hideMark/>
          </w:tcPr>
          <w:p w14:paraId="61B38EB7" w14:textId="77777777" w:rsidR="003D0ACD" w:rsidRPr="00957D84" w:rsidRDefault="003D0ACD" w:rsidP="004A0A9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57D84">
              <w:rPr>
                <w:rFonts w:eastAsia="Times New Roman"/>
                <w:b/>
                <w:bCs/>
                <w:sz w:val="20"/>
                <w:szCs w:val="20"/>
              </w:rPr>
              <w:t>-0.014</w:t>
            </w:r>
          </w:p>
        </w:tc>
      </w:tr>
      <w:tr w:rsidR="00FF1114" w:rsidRPr="003D0ACD" w14:paraId="47D1AD27" w14:textId="77777777" w:rsidTr="00585AB9">
        <w:trPr>
          <w:tblCellSpacing w:w="15" w:type="dxa"/>
        </w:trPr>
        <w:tc>
          <w:tcPr>
            <w:tcW w:w="787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877649" w14:textId="3C2C059B" w:rsidR="00FF1114" w:rsidRPr="003D0ACD" w:rsidRDefault="00FF1114" w:rsidP="00FF111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Sub-g</w:t>
            </w:r>
            <w:r w:rsidRPr="003D0ACD">
              <w:rPr>
                <w:rFonts w:eastAsia="Times New Roman"/>
                <w:sz w:val="20"/>
                <w:szCs w:val="20"/>
              </w:rPr>
              <w:t>roup</w:t>
            </w:r>
            <w:r w:rsidR="008460A9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</w:tr>
      <w:tr w:rsidR="00A11D29" w:rsidRPr="003D0ACD" w14:paraId="43AD1AD0" w14:textId="77777777" w:rsidTr="00585AB9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2B08E64C" w14:textId="77777777" w:rsidR="00A11D29" w:rsidRPr="003D0ACD" w:rsidRDefault="00A11D29" w:rsidP="00A11D29">
            <w:pPr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Child's sex = Female</w:t>
            </w:r>
          </w:p>
        </w:tc>
        <w:tc>
          <w:tcPr>
            <w:tcW w:w="1123" w:type="dxa"/>
            <w:vAlign w:val="center"/>
            <w:hideMark/>
          </w:tcPr>
          <w:p w14:paraId="0F77CC47" w14:textId="1DB197B6" w:rsidR="00A11D29" w:rsidRPr="003D0ACD" w:rsidRDefault="009E6F85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</w:t>
            </w:r>
            <w:r w:rsidR="00A11D29" w:rsidRPr="003D0ACD">
              <w:rPr>
                <w:rFonts w:eastAsia="Times New Roman"/>
                <w:sz w:val="20"/>
                <w:szCs w:val="20"/>
              </w:rPr>
              <w:t>0.094</w:t>
            </w:r>
            <w:r w:rsidR="00A11D29" w:rsidRPr="009E6F85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63" w:type="dxa"/>
            <w:vAlign w:val="center"/>
            <w:hideMark/>
          </w:tcPr>
          <w:p w14:paraId="01E46B08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0.038</w:t>
            </w:r>
          </w:p>
        </w:tc>
        <w:tc>
          <w:tcPr>
            <w:tcW w:w="962" w:type="dxa"/>
            <w:vAlign w:val="center"/>
            <w:hideMark/>
          </w:tcPr>
          <w:p w14:paraId="32EABDF7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2.497</w:t>
            </w:r>
          </w:p>
        </w:tc>
        <w:tc>
          <w:tcPr>
            <w:tcW w:w="962" w:type="dxa"/>
            <w:vAlign w:val="center"/>
            <w:hideMark/>
          </w:tcPr>
          <w:p w14:paraId="72867F14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0.168</w:t>
            </w:r>
          </w:p>
        </w:tc>
        <w:tc>
          <w:tcPr>
            <w:tcW w:w="947" w:type="dxa"/>
            <w:vAlign w:val="center"/>
            <w:hideMark/>
          </w:tcPr>
          <w:p w14:paraId="2CC604A6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0.020</w:t>
            </w:r>
          </w:p>
        </w:tc>
      </w:tr>
      <w:tr w:rsidR="00A11D29" w:rsidRPr="003D0ACD" w14:paraId="32161B5B" w14:textId="77777777" w:rsidTr="00585AB9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62EA747A" w14:textId="77777777" w:rsidR="00A11D29" w:rsidRPr="003D0ACD" w:rsidRDefault="00A11D29" w:rsidP="00A11D29">
            <w:pPr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Child's sex = Male</w:t>
            </w:r>
          </w:p>
        </w:tc>
        <w:tc>
          <w:tcPr>
            <w:tcW w:w="1123" w:type="dxa"/>
            <w:vAlign w:val="center"/>
            <w:hideMark/>
          </w:tcPr>
          <w:p w14:paraId="57836122" w14:textId="278468B4" w:rsidR="00A11D29" w:rsidRPr="003D0ACD" w:rsidRDefault="009E6F85" w:rsidP="009E6F8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</w:t>
            </w:r>
            <w:r w:rsidR="00A11D29" w:rsidRPr="003D0ACD">
              <w:rPr>
                <w:rFonts w:eastAsia="Times New Roman"/>
                <w:sz w:val="20"/>
                <w:szCs w:val="20"/>
              </w:rPr>
              <w:t>-0.015</w:t>
            </w:r>
          </w:p>
        </w:tc>
        <w:tc>
          <w:tcPr>
            <w:tcW w:w="963" w:type="dxa"/>
            <w:vAlign w:val="center"/>
            <w:hideMark/>
          </w:tcPr>
          <w:p w14:paraId="66323602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0.037</w:t>
            </w:r>
          </w:p>
        </w:tc>
        <w:tc>
          <w:tcPr>
            <w:tcW w:w="962" w:type="dxa"/>
            <w:vAlign w:val="center"/>
            <w:hideMark/>
          </w:tcPr>
          <w:p w14:paraId="2F4ED0B5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-0.421</w:t>
            </w:r>
          </w:p>
        </w:tc>
        <w:tc>
          <w:tcPr>
            <w:tcW w:w="962" w:type="dxa"/>
            <w:vAlign w:val="center"/>
            <w:hideMark/>
          </w:tcPr>
          <w:p w14:paraId="7DA96B65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0.057</w:t>
            </w:r>
          </w:p>
        </w:tc>
        <w:tc>
          <w:tcPr>
            <w:tcW w:w="947" w:type="dxa"/>
            <w:vAlign w:val="center"/>
            <w:hideMark/>
          </w:tcPr>
          <w:p w14:paraId="6789F202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-0.088</w:t>
            </w:r>
          </w:p>
        </w:tc>
      </w:tr>
      <w:tr w:rsidR="00A11D29" w:rsidRPr="003D0ACD" w14:paraId="7F2D8D39" w14:textId="77777777" w:rsidTr="00585AB9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152449BA" w14:textId="77777777" w:rsidR="00A11D29" w:rsidRPr="003D0ACD" w:rsidRDefault="00A11D29" w:rsidP="00A11D29">
            <w:pPr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Child's school = Public</w:t>
            </w:r>
          </w:p>
        </w:tc>
        <w:tc>
          <w:tcPr>
            <w:tcW w:w="1123" w:type="dxa"/>
            <w:vAlign w:val="center"/>
            <w:hideMark/>
          </w:tcPr>
          <w:p w14:paraId="2C2D2BFA" w14:textId="6025DC61" w:rsidR="00A11D29" w:rsidRPr="003D0ACD" w:rsidRDefault="009E6F85" w:rsidP="009E6F8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</w:t>
            </w:r>
            <w:r w:rsidR="00A11D29" w:rsidRPr="003D0ACD">
              <w:rPr>
                <w:rFonts w:eastAsia="Times New Roman"/>
                <w:sz w:val="20"/>
                <w:szCs w:val="20"/>
              </w:rPr>
              <w:t>0.044</w:t>
            </w:r>
          </w:p>
        </w:tc>
        <w:tc>
          <w:tcPr>
            <w:tcW w:w="963" w:type="dxa"/>
            <w:vAlign w:val="center"/>
            <w:hideMark/>
          </w:tcPr>
          <w:p w14:paraId="5BFCF3A1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0.031</w:t>
            </w:r>
          </w:p>
        </w:tc>
        <w:tc>
          <w:tcPr>
            <w:tcW w:w="962" w:type="dxa"/>
            <w:vAlign w:val="center"/>
            <w:hideMark/>
          </w:tcPr>
          <w:p w14:paraId="121B5137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1.401</w:t>
            </w:r>
          </w:p>
        </w:tc>
        <w:tc>
          <w:tcPr>
            <w:tcW w:w="962" w:type="dxa"/>
            <w:vAlign w:val="center"/>
            <w:hideMark/>
          </w:tcPr>
          <w:p w14:paraId="3D0769C5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0.106</w:t>
            </w:r>
          </w:p>
        </w:tc>
        <w:tc>
          <w:tcPr>
            <w:tcW w:w="947" w:type="dxa"/>
            <w:vAlign w:val="center"/>
            <w:hideMark/>
          </w:tcPr>
          <w:p w14:paraId="60718CA5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-0.018</w:t>
            </w:r>
          </w:p>
        </w:tc>
      </w:tr>
      <w:tr w:rsidR="00A11D29" w:rsidRPr="003D0ACD" w14:paraId="3D9FCA80" w14:textId="77777777" w:rsidTr="00585AB9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118FCA82" w14:textId="77777777" w:rsidR="00A11D29" w:rsidRPr="003D0ACD" w:rsidRDefault="00A11D29" w:rsidP="00A11D29">
            <w:pPr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Child's school = Private</w:t>
            </w:r>
          </w:p>
        </w:tc>
        <w:tc>
          <w:tcPr>
            <w:tcW w:w="1123" w:type="dxa"/>
            <w:vAlign w:val="center"/>
            <w:hideMark/>
          </w:tcPr>
          <w:p w14:paraId="54588802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0.027</w:t>
            </w:r>
          </w:p>
        </w:tc>
        <w:tc>
          <w:tcPr>
            <w:tcW w:w="963" w:type="dxa"/>
            <w:vAlign w:val="center"/>
            <w:hideMark/>
          </w:tcPr>
          <w:p w14:paraId="6366AA10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0.048</w:t>
            </w:r>
          </w:p>
        </w:tc>
        <w:tc>
          <w:tcPr>
            <w:tcW w:w="962" w:type="dxa"/>
            <w:vAlign w:val="center"/>
            <w:hideMark/>
          </w:tcPr>
          <w:p w14:paraId="749712E2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0.555</w:t>
            </w:r>
          </w:p>
        </w:tc>
        <w:tc>
          <w:tcPr>
            <w:tcW w:w="962" w:type="dxa"/>
            <w:vAlign w:val="center"/>
            <w:hideMark/>
          </w:tcPr>
          <w:p w14:paraId="62BC5798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0.121</w:t>
            </w:r>
          </w:p>
        </w:tc>
        <w:tc>
          <w:tcPr>
            <w:tcW w:w="947" w:type="dxa"/>
            <w:vAlign w:val="center"/>
            <w:hideMark/>
          </w:tcPr>
          <w:p w14:paraId="6E7946D8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-0.068</w:t>
            </w:r>
          </w:p>
        </w:tc>
      </w:tr>
      <w:tr w:rsidR="00A11D29" w:rsidRPr="003D0ACD" w14:paraId="196E74BF" w14:textId="77777777" w:rsidTr="00585AB9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362857E8" w14:textId="77777777" w:rsidR="00A11D29" w:rsidRPr="003D0ACD" w:rsidRDefault="00A11D29" w:rsidP="00A11D29">
            <w:pPr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Mother's education above average</w:t>
            </w:r>
          </w:p>
        </w:tc>
        <w:tc>
          <w:tcPr>
            <w:tcW w:w="1123" w:type="dxa"/>
            <w:vAlign w:val="center"/>
            <w:hideMark/>
          </w:tcPr>
          <w:p w14:paraId="44C13D17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-0.022</w:t>
            </w:r>
          </w:p>
        </w:tc>
        <w:tc>
          <w:tcPr>
            <w:tcW w:w="963" w:type="dxa"/>
            <w:vAlign w:val="center"/>
            <w:hideMark/>
          </w:tcPr>
          <w:p w14:paraId="44518514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0.034</w:t>
            </w:r>
          </w:p>
        </w:tc>
        <w:tc>
          <w:tcPr>
            <w:tcW w:w="962" w:type="dxa"/>
            <w:vAlign w:val="center"/>
            <w:hideMark/>
          </w:tcPr>
          <w:p w14:paraId="066B356C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-0.656</w:t>
            </w:r>
          </w:p>
        </w:tc>
        <w:tc>
          <w:tcPr>
            <w:tcW w:w="962" w:type="dxa"/>
            <w:vAlign w:val="center"/>
            <w:hideMark/>
          </w:tcPr>
          <w:p w14:paraId="59ED2BF3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0.044</w:t>
            </w:r>
          </w:p>
        </w:tc>
        <w:tc>
          <w:tcPr>
            <w:tcW w:w="947" w:type="dxa"/>
            <w:vAlign w:val="center"/>
            <w:hideMark/>
          </w:tcPr>
          <w:p w14:paraId="7ABC008F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-0.089</w:t>
            </w:r>
          </w:p>
        </w:tc>
      </w:tr>
      <w:tr w:rsidR="00A11D29" w:rsidRPr="003D0ACD" w14:paraId="1EF570FF" w14:textId="77777777" w:rsidTr="00585AB9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3D819489" w14:textId="77777777" w:rsidR="00A11D29" w:rsidRPr="003D0ACD" w:rsidRDefault="00A11D29" w:rsidP="00A11D29">
            <w:pPr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Mother's education below average</w:t>
            </w:r>
          </w:p>
        </w:tc>
        <w:tc>
          <w:tcPr>
            <w:tcW w:w="1123" w:type="dxa"/>
            <w:vAlign w:val="center"/>
            <w:hideMark/>
          </w:tcPr>
          <w:p w14:paraId="2F2C1ABF" w14:textId="4115DE2F" w:rsidR="00A11D29" w:rsidRPr="003D0ACD" w:rsidRDefault="009E6F85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</w:t>
            </w:r>
            <w:r w:rsidR="00A11D29" w:rsidRPr="003D0ACD">
              <w:rPr>
                <w:rFonts w:eastAsia="Times New Roman"/>
                <w:sz w:val="20"/>
                <w:szCs w:val="20"/>
              </w:rPr>
              <w:t>0.095</w:t>
            </w:r>
            <w:r w:rsidR="00A11D29" w:rsidRPr="009E6F85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63" w:type="dxa"/>
            <w:vAlign w:val="center"/>
            <w:hideMark/>
          </w:tcPr>
          <w:p w14:paraId="4A0AD618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0.040</w:t>
            </w:r>
          </w:p>
        </w:tc>
        <w:tc>
          <w:tcPr>
            <w:tcW w:w="962" w:type="dxa"/>
            <w:vAlign w:val="center"/>
            <w:hideMark/>
          </w:tcPr>
          <w:p w14:paraId="1CC44637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2.380</w:t>
            </w:r>
          </w:p>
        </w:tc>
        <w:tc>
          <w:tcPr>
            <w:tcW w:w="962" w:type="dxa"/>
            <w:vAlign w:val="center"/>
            <w:hideMark/>
          </w:tcPr>
          <w:p w14:paraId="30C66A3F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0.174</w:t>
            </w:r>
          </w:p>
        </w:tc>
        <w:tc>
          <w:tcPr>
            <w:tcW w:w="947" w:type="dxa"/>
            <w:vAlign w:val="center"/>
            <w:hideMark/>
          </w:tcPr>
          <w:p w14:paraId="46E6CA8D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0.017</w:t>
            </w:r>
          </w:p>
        </w:tc>
      </w:tr>
      <w:tr w:rsidR="00A11D29" w:rsidRPr="003D0ACD" w14:paraId="3584E590" w14:textId="77777777" w:rsidTr="00585AB9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48FC9E15" w14:textId="77777777" w:rsidR="00A11D29" w:rsidRPr="003D0ACD" w:rsidRDefault="00A11D29" w:rsidP="00A11D29">
            <w:pPr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HH residence = Urban</w:t>
            </w:r>
          </w:p>
        </w:tc>
        <w:tc>
          <w:tcPr>
            <w:tcW w:w="1123" w:type="dxa"/>
            <w:vAlign w:val="center"/>
            <w:hideMark/>
          </w:tcPr>
          <w:p w14:paraId="1E49755B" w14:textId="5F6943A3" w:rsidR="00A11D29" w:rsidRPr="003D0ACD" w:rsidRDefault="009E6F85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</w:t>
            </w:r>
            <w:r w:rsidR="00A11D29" w:rsidRPr="003D0ACD">
              <w:rPr>
                <w:rFonts w:eastAsia="Times New Roman"/>
                <w:sz w:val="20"/>
                <w:szCs w:val="20"/>
              </w:rPr>
              <w:t>-0.19</w:t>
            </w:r>
            <w:r>
              <w:rPr>
                <w:rFonts w:eastAsia="Times New Roman"/>
                <w:sz w:val="20"/>
                <w:szCs w:val="20"/>
              </w:rPr>
              <w:t>0</w:t>
            </w:r>
            <w:r w:rsidR="00A11D29" w:rsidRPr="009E6F85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963" w:type="dxa"/>
            <w:vAlign w:val="center"/>
            <w:hideMark/>
          </w:tcPr>
          <w:p w14:paraId="0327E2DA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0.071</w:t>
            </w:r>
          </w:p>
        </w:tc>
        <w:tc>
          <w:tcPr>
            <w:tcW w:w="962" w:type="dxa"/>
            <w:vAlign w:val="center"/>
            <w:hideMark/>
          </w:tcPr>
          <w:p w14:paraId="2C3680EA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-2.694</w:t>
            </w:r>
          </w:p>
        </w:tc>
        <w:tc>
          <w:tcPr>
            <w:tcW w:w="962" w:type="dxa"/>
            <w:vAlign w:val="center"/>
            <w:hideMark/>
          </w:tcPr>
          <w:p w14:paraId="41FC61EF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-0.052</w:t>
            </w:r>
          </w:p>
        </w:tc>
        <w:tc>
          <w:tcPr>
            <w:tcW w:w="947" w:type="dxa"/>
            <w:vAlign w:val="center"/>
            <w:hideMark/>
          </w:tcPr>
          <w:p w14:paraId="0A45DEE6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-0.329</w:t>
            </w:r>
          </w:p>
        </w:tc>
      </w:tr>
      <w:tr w:rsidR="00A11D29" w:rsidRPr="003D0ACD" w14:paraId="5D1DDFFE" w14:textId="77777777" w:rsidTr="00585AB9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46678E25" w14:textId="77777777" w:rsidR="00A11D29" w:rsidRPr="003D0ACD" w:rsidRDefault="00A11D29" w:rsidP="00A11D29">
            <w:pPr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HH residence = Rural</w:t>
            </w:r>
          </w:p>
        </w:tc>
        <w:tc>
          <w:tcPr>
            <w:tcW w:w="1123" w:type="dxa"/>
            <w:vAlign w:val="center"/>
            <w:hideMark/>
          </w:tcPr>
          <w:p w14:paraId="0DC4EA33" w14:textId="44D0B01B" w:rsidR="00A11D29" w:rsidRPr="003D0ACD" w:rsidRDefault="009E6F85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</w:t>
            </w:r>
            <w:r w:rsidR="00A11D29" w:rsidRPr="003D0ACD">
              <w:rPr>
                <w:rFonts w:eastAsia="Times New Roman"/>
                <w:sz w:val="20"/>
                <w:szCs w:val="20"/>
              </w:rPr>
              <w:t>0.069</w:t>
            </w:r>
            <w:r w:rsidR="00A11D29" w:rsidRPr="009E6F85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63" w:type="dxa"/>
            <w:vAlign w:val="center"/>
            <w:hideMark/>
          </w:tcPr>
          <w:p w14:paraId="56596850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0.028</w:t>
            </w:r>
          </w:p>
        </w:tc>
        <w:tc>
          <w:tcPr>
            <w:tcW w:w="962" w:type="dxa"/>
            <w:vAlign w:val="center"/>
            <w:hideMark/>
          </w:tcPr>
          <w:p w14:paraId="3F03B156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2.443</w:t>
            </w:r>
          </w:p>
        </w:tc>
        <w:tc>
          <w:tcPr>
            <w:tcW w:w="962" w:type="dxa"/>
            <w:vAlign w:val="center"/>
            <w:hideMark/>
          </w:tcPr>
          <w:p w14:paraId="0BB6F5C7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0.125</w:t>
            </w:r>
          </w:p>
        </w:tc>
        <w:tc>
          <w:tcPr>
            <w:tcW w:w="947" w:type="dxa"/>
            <w:vAlign w:val="center"/>
            <w:hideMark/>
          </w:tcPr>
          <w:p w14:paraId="04FF9C5A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0.014</w:t>
            </w:r>
          </w:p>
        </w:tc>
      </w:tr>
      <w:tr w:rsidR="00A11D29" w:rsidRPr="003D0ACD" w14:paraId="4A744418" w14:textId="77777777" w:rsidTr="00585AB9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5E26EF0F" w14:textId="77777777" w:rsidR="00A11D29" w:rsidRPr="003D0ACD" w:rsidRDefault="00A11D29" w:rsidP="00A11D29">
            <w:pPr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HH High Economic Status</w:t>
            </w:r>
          </w:p>
        </w:tc>
        <w:tc>
          <w:tcPr>
            <w:tcW w:w="1123" w:type="dxa"/>
            <w:vAlign w:val="center"/>
            <w:hideMark/>
          </w:tcPr>
          <w:p w14:paraId="16ADFFD9" w14:textId="509D7905" w:rsidR="00A11D29" w:rsidRPr="003D0ACD" w:rsidRDefault="009E6F85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A11D29" w:rsidRPr="003D0ACD">
              <w:rPr>
                <w:rFonts w:eastAsia="Times New Roman"/>
                <w:sz w:val="20"/>
                <w:szCs w:val="20"/>
              </w:rPr>
              <w:t>-0.011</w:t>
            </w:r>
          </w:p>
        </w:tc>
        <w:tc>
          <w:tcPr>
            <w:tcW w:w="963" w:type="dxa"/>
            <w:vAlign w:val="center"/>
            <w:hideMark/>
          </w:tcPr>
          <w:p w14:paraId="2C3CE2CD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0.039</w:t>
            </w:r>
          </w:p>
        </w:tc>
        <w:tc>
          <w:tcPr>
            <w:tcW w:w="962" w:type="dxa"/>
            <w:vAlign w:val="center"/>
            <w:hideMark/>
          </w:tcPr>
          <w:p w14:paraId="36D5AA70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-0.274</w:t>
            </w:r>
          </w:p>
        </w:tc>
        <w:tc>
          <w:tcPr>
            <w:tcW w:w="962" w:type="dxa"/>
            <w:vAlign w:val="center"/>
            <w:hideMark/>
          </w:tcPr>
          <w:p w14:paraId="3DF86DF8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0.066</w:t>
            </w:r>
          </w:p>
        </w:tc>
        <w:tc>
          <w:tcPr>
            <w:tcW w:w="947" w:type="dxa"/>
            <w:vAlign w:val="center"/>
            <w:hideMark/>
          </w:tcPr>
          <w:p w14:paraId="7E9F906B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-0.087</w:t>
            </w:r>
          </w:p>
        </w:tc>
      </w:tr>
      <w:tr w:rsidR="00A11D29" w:rsidRPr="003D0ACD" w14:paraId="536AD698" w14:textId="77777777" w:rsidTr="00585AB9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696523DC" w14:textId="77777777" w:rsidR="00A11D29" w:rsidRPr="003D0ACD" w:rsidRDefault="00A11D29" w:rsidP="00A11D29">
            <w:pPr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HH Low Economic Status</w:t>
            </w:r>
          </w:p>
        </w:tc>
        <w:tc>
          <w:tcPr>
            <w:tcW w:w="1123" w:type="dxa"/>
            <w:vAlign w:val="center"/>
            <w:hideMark/>
          </w:tcPr>
          <w:p w14:paraId="681D9246" w14:textId="1C42FAD5" w:rsidR="00A11D29" w:rsidRPr="003D0ACD" w:rsidRDefault="009E6F85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</w:t>
            </w:r>
            <w:r w:rsidR="00A11D29" w:rsidRPr="003D0ACD">
              <w:rPr>
                <w:rFonts w:eastAsia="Times New Roman"/>
                <w:sz w:val="20"/>
                <w:szCs w:val="20"/>
              </w:rPr>
              <w:t>0.07</w:t>
            </w:r>
            <w:r>
              <w:rPr>
                <w:rFonts w:eastAsia="Times New Roman"/>
                <w:sz w:val="20"/>
                <w:szCs w:val="20"/>
              </w:rPr>
              <w:t>0</w:t>
            </w:r>
            <w:r w:rsidR="00A11D29" w:rsidRPr="009E6F85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63" w:type="dxa"/>
            <w:vAlign w:val="center"/>
            <w:hideMark/>
          </w:tcPr>
          <w:p w14:paraId="51818216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0.035</w:t>
            </w:r>
          </w:p>
        </w:tc>
        <w:tc>
          <w:tcPr>
            <w:tcW w:w="962" w:type="dxa"/>
            <w:vAlign w:val="center"/>
            <w:hideMark/>
          </w:tcPr>
          <w:p w14:paraId="70686D17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1.970</w:t>
            </w:r>
          </w:p>
        </w:tc>
        <w:tc>
          <w:tcPr>
            <w:tcW w:w="962" w:type="dxa"/>
            <w:vAlign w:val="center"/>
            <w:hideMark/>
          </w:tcPr>
          <w:p w14:paraId="712E0928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0.139</w:t>
            </w:r>
          </w:p>
        </w:tc>
        <w:tc>
          <w:tcPr>
            <w:tcW w:w="947" w:type="dxa"/>
            <w:vAlign w:val="center"/>
            <w:hideMark/>
          </w:tcPr>
          <w:p w14:paraId="0E2242D6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</w:t>
            </w:r>
          </w:p>
        </w:tc>
      </w:tr>
      <w:tr w:rsidR="00A11D29" w:rsidRPr="003D0ACD" w14:paraId="31CEE502" w14:textId="77777777" w:rsidTr="00585AB9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44B770AA" w14:textId="77777777" w:rsidR="00A11D29" w:rsidRPr="003D0ACD" w:rsidRDefault="00A11D29" w:rsidP="00A11D29">
            <w:pPr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HH Religion = Hindu</w:t>
            </w:r>
          </w:p>
        </w:tc>
        <w:tc>
          <w:tcPr>
            <w:tcW w:w="1123" w:type="dxa"/>
            <w:vAlign w:val="center"/>
            <w:hideMark/>
          </w:tcPr>
          <w:p w14:paraId="4C6A15BB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0.036</w:t>
            </w:r>
          </w:p>
        </w:tc>
        <w:tc>
          <w:tcPr>
            <w:tcW w:w="963" w:type="dxa"/>
            <w:vAlign w:val="center"/>
            <w:hideMark/>
          </w:tcPr>
          <w:p w14:paraId="1CD076F6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0.029</w:t>
            </w:r>
          </w:p>
        </w:tc>
        <w:tc>
          <w:tcPr>
            <w:tcW w:w="962" w:type="dxa"/>
            <w:vAlign w:val="center"/>
            <w:hideMark/>
          </w:tcPr>
          <w:p w14:paraId="04706E8C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1.269</w:t>
            </w:r>
          </w:p>
        </w:tc>
        <w:tc>
          <w:tcPr>
            <w:tcW w:w="962" w:type="dxa"/>
            <w:vAlign w:val="center"/>
            <w:hideMark/>
          </w:tcPr>
          <w:p w14:paraId="684DA6A8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0.092</w:t>
            </w:r>
          </w:p>
        </w:tc>
        <w:tc>
          <w:tcPr>
            <w:tcW w:w="947" w:type="dxa"/>
            <w:vAlign w:val="center"/>
            <w:hideMark/>
          </w:tcPr>
          <w:p w14:paraId="05FF64E9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-0.020</w:t>
            </w:r>
          </w:p>
        </w:tc>
      </w:tr>
      <w:tr w:rsidR="00A11D29" w:rsidRPr="003D0ACD" w14:paraId="036A6569" w14:textId="77777777" w:rsidTr="00585AB9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69345790" w14:textId="77777777" w:rsidR="00A11D29" w:rsidRPr="003D0ACD" w:rsidRDefault="00A11D29" w:rsidP="00A11D29">
            <w:pPr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 xml:space="preserve">HH Religion = </w:t>
            </w:r>
            <w:proofErr w:type="gramStart"/>
            <w:r w:rsidRPr="003D0ACD">
              <w:rPr>
                <w:rFonts w:eastAsia="Times New Roman"/>
                <w:sz w:val="20"/>
                <w:szCs w:val="20"/>
              </w:rPr>
              <w:t>Non-Hindu</w:t>
            </w:r>
            <w:proofErr w:type="gramEnd"/>
          </w:p>
        </w:tc>
        <w:tc>
          <w:tcPr>
            <w:tcW w:w="1123" w:type="dxa"/>
            <w:vAlign w:val="center"/>
            <w:hideMark/>
          </w:tcPr>
          <w:p w14:paraId="1810275A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0.046</w:t>
            </w:r>
          </w:p>
        </w:tc>
        <w:tc>
          <w:tcPr>
            <w:tcW w:w="963" w:type="dxa"/>
            <w:vAlign w:val="center"/>
            <w:hideMark/>
          </w:tcPr>
          <w:p w14:paraId="3EC25AB9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0.069</w:t>
            </w:r>
          </w:p>
        </w:tc>
        <w:tc>
          <w:tcPr>
            <w:tcW w:w="962" w:type="dxa"/>
            <w:vAlign w:val="center"/>
            <w:hideMark/>
          </w:tcPr>
          <w:p w14:paraId="411F396F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0.667</w:t>
            </w:r>
          </w:p>
        </w:tc>
        <w:tc>
          <w:tcPr>
            <w:tcW w:w="962" w:type="dxa"/>
            <w:vAlign w:val="center"/>
            <w:hideMark/>
          </w:tcPr>
          <w:p w14:paraId="65EB2313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0.181</w:t>
            </w:r>
          </w:p>
        </w:tc>
        <w:tc>
          <w:tcPr>
            <w:tcW w:w="947" w:type="dxa"/>
            <w:vAlign w:val="center"/>
            <w:hideMark/>
          </w:tcPr>
          <w:p w14:paraId="08AD823F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-0.089</w:t>
            </w:r>
          </w:p>
        </w:tc>
      </w:tr>
      <w:tr w:rsidR="00A11D29" w:rsidRPr="003D0ACD" w14:paraId="180A1CE2" w14:textId="77777777" w:rsidTr="00585AB9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23C11B4D" w14:textId="77777777" w:rsidR="00A11D29" w:rsidRPr="003D0ACD" w:rsidRDefault="00A11D29" w:rsidP="00A11D29">
            <w:pPr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HH Caste = Forward</w:t>
            </w:r>
          </w:p>
        </w:tc>
        <w:tc>
          <w:tcPr>
            <w:tcW w:w="1123" w:type="dxa"/>
            <w:vAlign w:val="center"/>
            <w:hideMark/>
          </w:tcPr>
          <w:p w14:paraId="42412E9E" w14:textId="4438A522" w:rsidR="00A11D29" w:rsidRPr="003D0ACD" w:rsidRDefault="009E6F85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A11D29" w:rsidRPr="003D0ACD">
              <w:rPr>
                <w:rFonts w:eastAsia="Times New Roman"/>
                <w:sz w:val="20"/>
                <w:szCs w:val="20"/>
              </w:rPr>
              <w:t>-0.132</w:t>
            </w:r>
            <w:r w:rsidR="00A11D29" w:rsidRPr="009E6F85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63" w:type="dxa"/>
            <w:vAlign w:val="center"/>
            <w:hideMark/>
          </w:tcPr>
          <w:p w14:paraId="59A62E7A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0.058</w:t>
            </w:r>
          </w:p>
        </w:tc>
        <w:tc>
          <w:tcPr>
            <w:tcW w:w="962" w:type="dxa"/>
            <w:vAlign w:val="center"/>
            <w:hideMark/>
          </w:tcPr>
          <w:p w14:paraId="5751D84F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-2.283</w:t>
            </w:r>
          </w:p>
        </w:tc>
        <w:tc>
          <w:tcPr>
            <w:tcW w:w="962" w:type="dxa"/>
            <w:vAlign w:val="center"/>
            <w:hideMark/>
          </w:tcPr>
          <w:p w14:paraId="79E42E4E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-0.019</w:t>
            </w:r>
          </w:p>
        </w:tc>
        <w:tc>
          <w:tcPr>
            <w:tcW w:w="947" w:type="dxa"/>
            <w:vAlign w:val="center"/>
            <w:hideMark/>
          </w:tcPr>
          <w:p w14:paraId="41D15DD9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-0.245</w:t>
            </w:r>
          </w:p>
        </w:tc>
      </w:tr>
      <w:tr w:rsidR="00A11D29" w:rsidRPr="003D0ACD" w14:paraId="1E323DAA" w14:textId="77777777" w:rsidTr="00585AB9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5702D5C7" w14:textId="77777777" w:rsidR="00A11D29" w:rsidRPr="003D0ACD" w:rsidRDefault="00A11D29" w:rsidP="00A11D29">
            <w:pPr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HH Caste = Backward</w:t>
            </w:r>
          </w:p>
        </w:tc>
        <w:tc>
          <w:tcPr>
            <w:tcW w:w="1123" w:type="dxa"/>
            <w:vAlign w:val="center"/>
            <w:hideMark/>
          </w:tcPr>
          <w:p w14:paraId="22D01EAB" w14:textId="196AADFB" w:rsidR="00A11D29" w:rsidRPr="003D0ACD" w:rsidRDefault="009E6F85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</w:t>
            </w:r>
            <w:r w:rsidR="00A11D29" w:rsidRPr="003D0ACD">
              <w:rPr>
                <w:rFonts w:eastAsia="Times New Roman"/>
                <w:sz w:val="20"/>
                <w:szCs w:val="20"/>
              </w:rPr>
              <w:t>0.079</w:t>
            </w:r>
            <w:r w:rsidR="00A11D29" w:rsidRPr="009E6F85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63" w:type="dxa"/>
            <w:vAlign w:val="center"/>
            <w:hideMark/>
          </w:tcPr>
          <w:p w14:paraId="253544C3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0.034</w:t>
            </w:r>
          </w:p>
        </w:tc>
        <w:tc>
          <w:tcPr>
            <w:tcW w:w="962" w:type="dxa"/>
            <w:vAlign w:val="center"/>
            <w:hideMark/>
          </w:tcPr>
          <w:p w14:paraId="079BC0FD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2.314</w:t>
            </w:r>
          </w:p>
        </w:tc>
        <w:tc>
          <w:tcPr>
            <w:tcW w:w="962" w:type="dxa"/>
            <w:vAlign w:val="center"/>
            <w:hideMark/>
          </w:tcPr>
          <w:p w14:paraId="7D475CB5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0.146</w:t>
            </w:r>
          </w:p>
        </w:tc>
        <w:tc>
          <w:tcPr>
            <w:tcW w:w="947" w:type="dxa"/>
            <w:vAlign w:val="center"/>
            <w:hideMark/>
          </w:tcPr>
          <w:p w14:paraId="35BC91CD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0.012</w:t>
            </w:r>
          </w:p>
        </w:tc>
      </w:tr>
      <w:tr w:rsidR="00A11D29" w:rsidRPr="003D0ACD" w14:paraId="5A4032A9" w14:textId="77777777" w:rsidTr="00585AB9">
        <w:trPr>
          <w:tblCellSpacing w:w="15" w:type="dxa"/>
        </w:trPr>
        <w:tc>
          <w:tcPr>
            <w:tcW w:w="2771" w:type="dxa"/>
            <w:vAlign w:val="center"/>
            <w:hideMark/>
          </w:tcPr>
          <w:p w14:paraId="08747495" w14:textId="77777777" w:rsidR="00A11D29" w:rsidRPr="003D0ACD" w:rsidRDefault="00A11D29" w:rsidP="00A11D29">
            <w:pPr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HH Caste = Other</w:t>
            </w:r>
          </w:p>
        </w:tc>
        <w:tc>
          <w:tcPr>
            <w:tcW w:w="1123" w:type="dxa"/>
            <w:vAlign w:val="center"/>
            <w:hideMark/>
          </w:tcPr>
          <w:p w14:paraId="76A93917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0.046</w:t>
            </w:r>
          </w:p>
        </w:tc>
        <w:tc>
          <w:tcPr>
            <w:tcW w:w="963" w:type="dxa"/>
            <w:vAlign w:val="center"/>
            <w:hideMark/>
          </w:tcPr>
          <w:p w14:paraId="550013B3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0.058</w:t>
            </w:r>
          </w:p>
        </w:tc>
        <w:tc>
          <w:tcPr>
            <w:tcW w:w="962" w:type="dxa"/>
            <w:vAlign w:val="center"/>
            <w:hideMark/>
          </w:tcPr>
          <w:p w14:paraId="7F00ACE4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0.793</w:t>
            </w:r>
          </w:p>
        </w:tc>
        <w:tc>
          <w:tcPr>
            <w:tcW w:w="962" w:type="dxa"/>
            <w:vAlign w:val="center"/>
            <w:hideMark/>
          </w:tcPr>
          <w:p w14:paraId="57F59220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0.159</w:t>
            </w:r>
          </w:p>
        </w:tc>
        <w:tc>
          <w:tcPr>
            <w:tcW w:w="947" w:type="dxa"/>
            <w:vAlign w:val="center"/>
            <w:hideMark/>
          </w:tcPr>
          <w:p w14:paraId="02F3B3AA" w14:textId="77777777" w:rsidR="00A11D29" w:rsidRPr="003D0ACD" w:rsidRDefault="00A11D29" w:rsidP="00A11D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0ACD">
              <w:rPr>
                <w:rFonts w:eastAsia="Times New Roman"/>
                <w:sz w:val="20"/>
                <w:szCs w:val="20"/>
              </w:rPr>
              <w:t>-0.067</w:t>
            </w:r>
          </w:p>
        </w:tc>
      </w:tr>
      <w:tr w:rsidR="004720C6" w:rsidRPr="003D0ACD" w14:paraId="43423285" w14:textId="77777777" w:rsidTr="00585AB9">
        <w:trPr>
          <w:tblCellSpacing w:w="15" w:type="dxa"/>
        </w:trPr>
        <w:tc>
          <w:tcPr>
            <w:tcW w:w="7878" w:type="dxa"/>
            <w:gridSpan w:val="6"/>
            <w:tcBorders>
              <w:top w:val="single" w:sz="4" w:space="0" w:color="auto"/>
            </w:tcBorders>
            <w:vAlign w:val="center"/>
          </w:tcPr>
          <w:p w14:paraId="645120DF" w14:textId="5A9312FA" w:rsidR="004720C6" w:rsidRDefault="004720C6" w:rsidP="004720C6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Note:                                                                                                                        </w:t>
            </w:r>
            <w:r w:rsidR="008350B7">
              <w:rPr>
                <w:sz w:val="16"/>
                <w:szCs w:val="16"/>
                <w:lang w:val="en-US"/>
              </w:rPr>
              <w:t xml:space="preserve">              </w:t>
            </w:r>
            <w:r w:rsidRPr="00216A9F">
              <w:rPr>
                <w:sz w:val="16"/>
                <w:szCs w:val="16"/>
                <w:lang w:val="en-US"/>
              </w:rPr>
              <w:t>* p&lt;0.10, ** p&lt;0.05, *** p&lt;0.01</w:t>
            </w:r>
          </w:p>
          <w:p w14:paraId="0AC5044A" w14:textId="2E3B6015" w:rsidR="004720C6" w:rsidRPr="00802D23" w:rsidRDefault="004720C6" w:rsidP="004720C6">
            <w:pPr>
              <w:jc w:val="both"/>
              <w:rPr>
                <w:sz w:val="16"/>
                <w:szCs w:val="16"/>
                <w:lang w:val="en-US"/>
              </w:rPr>
            </w:pPr>
            <w:r w:rsidRPr="00802D23">
              <w:rPr>
                <w:sz w:val="16"/>
                <w:szCs w:val="16"/>
                <w:lang w:val="en-US"/>
              </w:rPr>
              <w:t>Outcome variables in the study are standardized reading and standardized math scores. The treatment variable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 xml:space="preserve">is receipt of any ICDS intervention. The following </w:t>
            </w:r>
            <w:r w:rsidR="00C06AD2">
              <w:rPr>
                <w:sz w:val="16"/>
                <w:szCs w:val="16"/>
                <w:lang w:val="en-US"/>
              </w:rPr>
              <w:t>variables</w:t>
            </w:r>
            <w:r w:rsidRPr="00802D23">
              <w:rPr>
                <w:sz w:val="16"/>
                <w:szCs w:val="16"/>
                <w:lang w:val="en-US"/>
              </w:rPr>
              <w:t xml:space="preserve"> are controlled for: child's age, child's sex,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>child's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>family type, mother's education, mother's age, mother's general health condition, the number of surviving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 xml:space="preserve">children the mother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 xml:space="preserve">has, father's education, child's school type, child's teacher is regular, child's teacher is good, child receives mid-day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>meals</w:t>
            </w:r>
            <w:r w:rsidR="00E02ADE">
              <w:rPr>
                <w:sz w:val="16"/>
                <w:szCs w:val="16"/>
                <w:lang w:val="en-US"/>
              </w:rPr>
              <w:t xml:space="preserve"> in school</w:t>
            </w:r>
            <w:r w:rsidRPr="00802D23">
              <w:rPr>
                <w:sz w:val="16"/>
                <w:szCs w:val="16"/>
                <w:lang w:val="en-US"/>
              </w:rPr>
              <w:t xml:space="preserve">, household receives water, household </w:t>
            </w:r>
            <w:r w:rsidR="00E02ADE">
              <w:rPr>
                <w:sz w:val="16"/>
                <w:szCs w:val="16"/>
                <w:lang w:val="en-US"/>
              </w:rPr>
              <w:t>has</w:t>
            </w:r>
            <w:r w:rsidRPr="00802D23">
              <w:rPr>
                <w:sz w:val="16"/>
                <w:szCs w:val="16"/>
                <w:lang w:val="en-US"/>
              </w:rPr>
              <w:t xml:space="preserve"> a toilet, household receives electricity, number of meals per day in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>household,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 xml:space="preserve">household's residence, household is below poverty line, log of household's annual consumption expenditure,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>household's religion, and household's caste.</w:t>
            </w:r>
          </w:p>
        </w:tc>
      </w:tr>
      <w:tr w:rsidR="004720C6" w:rsidRPr="003D0ACD" w14:paraId="31CB4349" w14:textId="77777777" w:rsidTr="00585AB9">
        <w:trPr>
          <w:tblCellSpacing w:w="15" w:type="dxa"/>
        </w:trPr>
        <w:tc>
          <w:tcPr>
            <w:tcW w:w="7878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6BE4562F" w14:textId="77777777" w:rsidR="004720C6" w:rsidRPr="003D0ACD" w:rsidRDefault="004720C6" w:rsidP="004720C6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3817E78E" w14:textId="77777777" w:rsidR="004720C6" w:rsidRDefault="004720C6"/>
    <w:p w14:paraId="64BD68DD" w14:textId="77777777" w:rsidR="004720C6" w:rsidRDefault="004720C6"/>
    <w:p w14:paraId="58F2E52B" w14:textId="77777777" w:rsidR="004720C6" w:rsidRDefault="004720C6"/>
    <w:p w14:paraId="5525F43A" w14:textId="77777777" w:rsidR="004720C6" w:rsidRDefault="004720C6"/>
    <w:p w14:paraId="0F3EC007" w14:textId="77777777" w:rsidR="004720C6" w:rsidRDefault="004720C6"/>
    <w:p w14:paraId="07B8F8A9" w14:textId="77777777" w:rsidR="004720C6" w:rsidRDefault="004720C6"/>
    <w:p w14:paraId="464BCAA1" w14:textId="77777777" w:rsidR="004720C6" w:rsidRDefault="004720C6"/>
    <w:p w14:paraId="505353AB" w14:textId="77777777" w:rsidR="004720C6" w:rsidRDefault="004720C6"/>
    <w:p w14:paraId="340AEA0E" w14:textId="77777777" w:rsidR="004720C6" w:rsidRDefault="004720C6"/>
    <w:p w14:paraId="24A52A66" w14:textId="77777777" w:rsidR="004720C6" w:rsidRDefault="004720C6"/>
    <w:p w14:paraId="29915FFE" w14:textId="77777777" w:rsidR="004720C6" w:rsidRDefault="004720C6"/>
    <w:p w14:paraId="5DAD7B97" w14:textId="77777777" w:rsidR="004720C6" w:rsidRDefault="004720C6"/>
    <w:p w14:paraId="25E86CC3" w14:textId="77777777" w:rsidR="004720C6" w:rsidRDefault="004720C6"/>
    <w:p w14:paraId="255A51A5" w14:textId="77777777" w:rsidR="004720C6" w:rsidRDefault="004720C6"/>
    <w:p w14:paraId="7BBE914F" w14:textId="77777777" w:rsidR="004720C6" w:rsidRDefault="004720C6"/>
    <w:p w14:paraId="2A6F94A2" w14:textId="77777777" w:rsidR="004720C6" w:rsidRDefault="004720C6"/>
    <w:p w14:paraId="16F2DB1B" w14:textId="77777777" w:rsidR="004720C6" w:rsidRDefault="004720C6"/>
    <w:p w14:paraId="25175356" w14:textId="77777777" w:rsidR="004720C6" w:rsidRDefault="004720C6"/>
    <w:p w14:paraId="0676F4B0" w14:textId="77777777" w:rsidR="004720C6" w:rsidRDefault="004720C6"/>
    <w:p w14:paraId="38C0D720" w14:textId="77777777" w:rsidR="004720C6" w:rsidRDefault="004720C6"/>
    <w:p w14:paraId="6634E662" w14:textId="77777777" w:rsidR="004720C6" w:rsidRDefault="004720C6"/>
    <w:p w14:paraId="750136BC" w14:textId="77777777" w:rsidR="004720C6" w:rsidRDefault="004720C6"/>
    <w:p w14:paraId="1E3592E0" w14:textId="77777777" w:rsidR="004720C6" w:rsidRDefault="004720C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872"/>
        <w:gridCol w:w="990"/>
        <w:gridCol w:w="851"/>
        <w:gridCol w:w="1134"/>
        <w:gridCol w:w="992"/>
      </w:tblGrid>
      <w:tr w:rsidR="00426B37" w:rsidRPr="00F42704" w14:paraId="0DE39F9A" w14:textId="77777777" w:rsidTr="008B2978">
        <w:trPr>
          <w:tblCellSpacing w:w="15" w:type="dxa"/>
        </w:trPr>
        <w:tc>
          <w:tcPr>
            <w:tcW w:w="759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80565" w14:textId="5D0F6E88" w:rsidR="00426B37" w:rsidRPr="00BE6056" w:rsidRDefault="00426B37" w:rsidP="00D55940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BE6056">
              <w:rPr>
                <w:rStyle w:val="Strong"/>
                <w:rFonts w:eastAsia="Times New Roman"/>
                <w:sz w:val="20"/>
                <w:szCs w:val="20"/>
              </w:rPr>
              <w:lastRenderedPageBreak/>
              <w:t>T</w:t>
            </w:r>
            <w:r w:rsidRPr="00BE6056">
              <w:rPr>
                <w:rStyle w:val="Strong"/>
                <w:sz w:val="20"/>
                <w:szCs w:val="20"/>
              </w:rPr>
              <w:t>able 2:</w:t>
            </w:r>
            <w:r w:rsidRPr="00BE6056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Pr="00BE6056">
              <w:rPr>
                <w:rStyle w:val="Strong"/>
                <w:rFonts w:eastAsia="Times New Roman"/>
                <w:b w:val="0"/>
                <w:bCs w:val="0"/>
                <w:sz w:val="20"/>
                <w:szCs w:val="20"/>
              </w:rPr>
              <w:t>Average a</w:t>
            </w:r>
            <w:r w:rsidRPr="00BE6056">
              <w:rPr>
                <w:rStyle w:val="Strong"/>
                <w:b w:val="0"/>
                <w:bCs w:val="0"/>
                <w:sz w:val="20"/>
                <w:szCs w:val="20"/>
              </w:rPr>
              <w:t xml:space="preserve">nd Heterogeneous </w:t>
            </w:r>
            <w:r w:rsidRPr="00BE6056">
              <w:rPr>
                <w:rStyle w:val="Strong"/>
                <w:rFonts w:eastAsia="Times New Roman"/>
                <w:b w:val="0"/>
                <w:bCs w:val="0"/>
                <w:sz w:val="20"/>
                <w:szCs w:val="20"/>
              </w:rPr>
              <w:t>Treatment Effect Estimates</w:t>
            </w:r>
            <w:r w:rsidR="008B2978">
              <w:rPr>
                <w:rStyle w:val="Strong"/>
                <w:rFonts w:eastAsia="Times New Roman"/>
                <w:b w:val="0"/>
                <w:bCs w:val="0"/>
                <w:sz w:val="20"/>
                <w:szCs w:val="20"/>
              </w:rPr>
              <w:t xml:space="preserve">: </w:t>
            </w:r>
            <w:r w:rsidR="008B2978" w:rsidRPr="00585AB9">
              <w:rPr>
                <w:rStyle w:val="Strong"/>
                <w:rFonts w:eastAsia="Times New Roman"/>
                <w:b w:val="0"/>
                <w:bCs w:val="0"/>
                <w:sz w:val="20"/>
                <w:szCs w:val="20"/>
              </w:rPr>
              <w:t xml:space="preserve">Standardized </w:t>
            </w:r>
            <w:r w:rsidRPr="00BE6056">
              <w:rPr>
                <w:rStyle w:val="Strong"/>
                <w:rFonts w:eastAsia="Times New Roman"/>
                <w:b w:val="0"/>
                <w:bCs w:val="0"/>
                <w:sz w:val="20"/>
                <w:szCs w:val="20"/>
              </w:rPr>
              <w:t>Math</w:t>
            </w:r>
            <w:r w:rsidRPr="00BE6056">
              <w:rPr>
                <w:rStyle w:val="Strong"/>
                <w:b w:val="0"/>
                <w:bCs w:val="0"/>
                <w:sz w:val="20"/>
                <w:szCs w:val="20"/>
              </w:rPr>
              <w:t xml:space="preserve"> Score</w:t>
            </w:r>
          </w:p>
        </w:tc>
      </w:tr>
      <w:tr w:rsidR="00426B37" w:rsidRPr="00F42704" w14:paraId="5E4AC5AD" w14:textId="77777777" w:rsidTr="008B2978">
        <w:trPr>
          <w:tblCellSpacing w:w="15" w:type="dxa"/>
        </w:trPr>
        <w:tc>
          <w:tcPr>
            <w:tcW w:w="7595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706E9B5A" w14:textId="77777777" w:rsidR="00426B37" w:rsidRPr="00F42704" w:rsidRDefault="00426B37" w:rsidP="004A0A9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F1114" w:rsidRPr="00F42704" w14:paraId="213620DC" w14:textId="77777777" w:rsidTr="008B2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E72F5" w14:textId="353BD712" w:rsidR="00426B37" w:rsidRPr="00F42704" w:rsidRDefault="00426B37" w:rsidP="004A0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DD1D88" w14:textId="77777777" w:rsidR="00426B37" w:rsidRPr="00F42704" w:rsidRDefault="00426B37" w:rsidP="004A0A9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Estimate</w:t>
            </w:r>
          </w:p>
        </w:tc>
        <w:tc>
          <w:tcPr>
            <w:tcW w:w="960" w:type="dxa"/>
            <w:vAlign w:val="center"/>
            <w:hideMark/>
          </w:tcPr>
          <w:p w14:paraId="61C2E643" w14:textId="77777777" w:rsidR="00426B37" w:rsidRPr="00F42704" w:rsidRDefault="00426B37" w:rsidP="004A0A99">
            <w:pPr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F42704">
              <w:rPr>
                <w:rFonts w:eastAsia="Times New Roman"/>
                <w:sz w:val="20"/>
                <w:szCs w:val="20"/>
              </w:rPr>
              <w:t>Std.Error</w:t>
            </w:r>
            <w:proofErr w:type="spellEnd"/>
          </w:p>
        </w:tc>
        <w:tc>
          <w:tcPr>
            <w:tcW w:w="821" w:type="dxa"/>
            <w:vAlign w:val="center"/>
            <w:hideMark/>
          </w:tcPr>
          <w:p w14:paraId="0D087BEC" w14:textId="77777777" w:rsidR="00426B37" w:rsidRPr="00F42704" w:rsidRDefault="00426B37" w:rsidP="004A0A99">
            <w:pPr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F42704">
              <w:rPr>
                <w:rFonts w:eastAsia="Times New Roman"/>
                <w:sz w:val="20"/>
                <w:szCs w:val="20"/>
              </w:rPr>
              <w:t>T.value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1986CF93" w14:textId="77777777" w:rsidR="00426B37" w:rsidRPr="00F42704" w:rsidRDefault="00426B37" w:rsidP="004A0A9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Upper.CI</w:t>
            </w:r>
          </w:p>
        </w:tc>
        <w:tc>
          <w:tcPr>
            <w:tcW w:w="947" w:type="dxa"/>
            <w:vAlign w:val="center"/>
            <w:hideMark/>
          </w:tcPr>
          <w:p w14:paraId="63D5EEC6" w14:textId="77777777" w:rsidR="00426B37" w:rsidRPr="00F42704" w:rsidRDefault="00426B37" w:rsidP="004A0A9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Lower.CI</w:t>
            </w:r>
          </w:p>
        </w:tc>
      </w:tr>
      <w:tr w:rsidR="00426B37" w:rsidRPr="00F42704" w14:paraId="2F396B6E" w14:textId="77777777" w:rsidTr="008B2978">
        <w:trPr>
          <w:tblCellSpacing w:w="15" w:type="dxa"/>
        </w:trPr>
        <w:tc>
          <w:tcPr>
            <w:tcW w:w="7595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34976639" w14:textId="77777777" w:rsidR="00426B37" w:rsidRPr="00F42704" w:rsidRDefault="00426B37" w:rsidP="004A0A9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F1114" w:rsidRPr="00F42704" w14:paraId="4B2E9B32" w14:textId="77777777" w:rsidTr="008B2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B22D1" w14:textId="44ED9D40" w:rsidR="00426B37" w:rsidRPr="00FF1114" w:rsidRDefault="008B2978" w:rsidP="004A0A99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957D84">
              <w:rPr>
                <w:rFonts w:eastAsia="Times New Roman"/>
                <w:b/>
                <w:bCs/>
                <w:sz w:val="20"/>
                <w:szCs w:val="20"/>
              </w:rPr>
              <w:t>All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Pr="00AF0ACA">
              <w:rPr>
                <w:rFonts w:eastAsia="Times New Roman"/>
                <w:b/>
                <w:bCs/>
                <w:sz w:val="20"/>
                <w:szCs w:val="20"/>
              </w:rPr>
              <w:t>(Average Treatment Effect)</w:t>
            </w:r>
          </w:p>
        </w:tc>
        <w:tc>
          <w:tcPr>
            <w:tcW w:w="0" w:type="auto"/>
            <w:vAlign w:val="center"/>
            <w:hideMark/>
          </w:tcPr>
          <w:p w14:paraId="19D38D2F" w14:textId="77777777" w:rsidR="00426B37" w:rsidRPr="00FF1114" w:rsidRDefault="00426B37" w:rsidP="004A0A9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FF1114">
              <w:rPr>
                <w:rFonts w:eastAsia="Times New Roman"/>
                <w:b/>
                <w:bCs/>
                <w:sz w:val="20"/>
                <w:szCs w:val="20"/>
              </w:rPr>
              <w:t>0.028</w:t>
            </w:r>
          </w:p>
        </w:tc>
        <w:tc>
          <w:tcPr>
            <w:tcW w:w="960" w:type="dxa"/>
            <w:vAlign w:val="center"/>
            <w:hideMark/>
          </w:tcPr>
          <w:p w14:paraId="63DC1512" w14:textId="77777777" w:rsidR="00426B37" w:rsidRPr="00FF1114" w:rsidRDefault="00426B37" w:rsidP="004A0A9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FF1114">
              <w:rPr>
                <w:rFonts w:eastAsia="Times New Roman"/>
                <w:b/>
                <w:bCs/>
                <w:sz w:val="20"/>
                <w:szCs w:val="20"/>
              </w:rPr>
              <w:t>0.026</w:t>
            </w:r>
          </w:p>
        </w:tc>
        <w:tc>
          <w:tcPr>
            <w:tcW w:w="821" w:type="dxa"/>
            <w:vAlign w:val="center"/>
            <w:hideMark/>
          </w:tcPr>
          <w:p w14:paraId="0D213AF2" w14:textId="77777777" w:rsidR="00426B37" w:rsidRPr="00FF1114" w:rsidRDefault="00426B37" w:rsidP="004A0A9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FF1114">
              <w:rPr>
                <w:rFonts w:eastAsia="Times New Roman"/>
                <w:b/>
                <w:bCs/>
                <w:sz w:val="20"/>
                <w:szCs w:val="20"/>
              </w:rPr>
              <w:t>1.065</w:t>
            </w:r>
          </w:p>
        </w:tc>
        <w:tc>
          <w:tcPr>
            <w:tcW w:w="1104" w:type="dxa"/>
            <w:vAlign w:val="center"/>
            <w:hideMark/>
          </w:tcPr>
          <w:p w14:paraId="4EDEFC80" w14:textId="77777777" w:rsidR="00426B37" w:rsidRPr="00FF1114" w:rsidRDefault="00426B37" w:rsidP="004A0A9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FF1114">
              <w:rPr>
                <w:rFonts w:eastAsia="Times New Roman"/>
                <w:b/>
                <w:bCs/>
                <w:sz w:val="20"/>
                <w:szCs w:val="20"/>
              </w:rPr>
              <w:t>0.080</w:t>
            </w:r>
          </w:p>
        </w:tc>
        <w:tc>
          <w:tcPr>
            <w:tcW w:w="947" w:type="dxa"/>
            <w:vAlign w:val="center"/>
            <w:hideMark/>
          </w:tcPr>
          <w:p w14:paraId="5B89A93E" w14:textId="77777777" w:rsidR="00426B37" w:rsidRPr="00FF1114" w:rsidRDefault="00426B37" w:rsidP="004A0A9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FF1114">
              <w:rPr>
                <w:rFonts w:eastAsia="Times New Roman"/>
                <w:b/>
                <w:bCs/>
                <w:sz w:val="20"/>
                <w:szCs w:val="20"/>
              </w:rPr>
              <w:t>-0.024</w:t>
            </w:r>
          </w:p>
        </w:tc>
      </w:tr>
      <w:tr w:rsidR="00FF1114" w:rsidRPr="00F42704" w14:paraId="1C097B41" w14:textId="77777777" w:rsidTr="008B2978">
        <w:trPr>
          <w:tblCellSpacing w:w="15" w:type="dxa"/>
        </w:trPr>
        <w:tc>
          <w:tcPr>
            <w:tcW w:w="7595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35A50B" w14:textId="37F10AE5" w:rsidR="00FF1114" w:rsidRPr="00F42704" w:rsidRDefault="00FF1114" w:rsidP="00FF111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Sub-g</w:t>
            </w:r>
            <w:r w:rsidRPr="003D0ACD">
              <w:rPr>
                <w:rFonts w:eastAsia="Times New Roman"/>
                <w:sz w:val="20"/>
                <w:szCs w:val="20"/>
              </w:rPr>
              <w:t>roup</w:t>
            </w:r>
          </w:p>
        </w:tc>
      </w:tr>
      <w:tr w:rsidR="00FF1114" w:rsidRPr="00F42704" w14:paraId="3D37E8CF" w14:textId="77777777" w:rsidTr="008B2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4A7AD" w14:textId="6EB5EF05" w:rsidR="00FF1114" w:rsidRPr="00F42704" w:rsidRDefault="00FF1114" w:rsidP="00FF1114">
            <w:pPr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 xml:space="preserve">Child's </w:t>
            </w:r>
            <w:r w:rsidR="00E463EC">
              <w:rPr>
                <w:rFonts w:eastAsia="Times New Roman"/>
                <w:sz w:val="20"/>
                <w:szCs w:val="20"/>
              </w:rPr>
              <w:t>s</w:t>
            </w:r>
            <w:r w:rsidRPr="00F42704">
              <w:rPr>
                <w:rFonts w:eastAsia="Times New Roman"/>
                <w:sz w:val="20"/>
                <w:szCs w:val="20"/>
              </w:rPr>
              <w:t>ex = Female</w:t>
            </w:r>
          </w:p>
        </w:tc>
        <w:tc>
          <w:tcPr>
            <w:tcW w:w="0" w:type="auto"/>
            <w:vAlign w:val="center"/>
            <w:hideMark/>
          </w:tcPr>
          <w:p w14:paraId="0BA181E0" w14:textId="12D25596" w:rsidR="00FF1114" w:rsidRPr="00F42704" w:rsidRDefault="00317645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FF1114" w:rsidRPr="00F42704">
              <w:rPr>
                <w:rFonts w:eastAsia="Times New Roman"/>
                <w:sz w:val="20"/>
                <w:szCs w:val="20"/>
              </w:rPr>
              <w:t>0.071</w:t>
            </w:r>
            <w:r w:rsidR="00FF1114" w:rsidRPr="00426B37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60" w:type="dxa"/>
            <w:vAlign w:val="center"/>
            <w:hideMark/>
          </w:tcPr>
          <w:p w14:paraId="4E0022AD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0.038</w:t>
            </w:r>
          </w:p>
        </w:tc>
        <w:tc>
          <w:tcPr>
            <w:tcW w:w="821" w:type="dxa"/>
            <w:vAlign w:val="center"/>
            <w:hideMark/>
          </w:tcPr>
          <w:p w14:paraId="763F1871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1.875</w:t>
            </w:r>
          </w:p>
        </w:tc>
        <w:tc>
          <w:tcPr>
            <w:tcW w:w="1104" w:type="dxa"/>
            <w:vAlign w:val="center"/>
            <w:hideMark/>
          </w:tcPr>
          <w:p w14:paraId="6D999FD5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0.146</w:t>
            </w:r>
          </w:p>
        </w:tc>
        <w:tc>
          <w:tcPr>
            <w:tcW w:w="947" w:type="dxa"/>
            <w:vAlign w:val="center"/>
            <w:hideMark/>
          </w:tcPr>
          <w:p w14:paraId="3995A717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-0.003</w:t>
            </w:r>
          </w:p>
        </w:tc>
      </w:tr>
      <w:tr w:rsidR="00FF1114" w:rsidRPr="00F42704" w14:paraId="740E3145" w14:textId="77777777" w:rsidTr="008B2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B23AB" w14:textId="77777777" w:rsidR="00FF1114" w:rsidRPr="00F42704" w:rsidRDefault="00FF1114" w:rsidP="00FF1114">
            <w:pPr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Child's sex = Male</w:t>
            </w:r>
          </w:p>
        </w:tc>
        <w:tc>
          <w:tcPr>
            <w:tcW w:w="0" w:type="auto"/>
            <w:vAlign w:val="center"/>
            <w:hideMark/>
          </w:tcPr>
          <w:p w14:paraId="6BC4221F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-0.012</w:t>
            </w:r>
          </w:p>
        </w:tc>
        <w:tc>
          <w:tcPr>
            <w:tcW w:w="960" w:type="dxa"/>
            <w:vAlign w:val="center"/>
            <w:hideMark/>
          </w:tcPr>
          <w:p w14:paraId="5E5DF8A5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0.037</w:t>
            </w:r>
          </w:p>
        </w:tc>
        <w:tc>
          <w:tcPr>
            <w:tcW w:w="821" w:type="dxa"/>
            <w:vAlign w:val="center"/>
            <w:hideMark/>
          </w:tcPr>
          <w:p w14:paraId="5618B5AC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-0.332</w:t>
            </w:r>
          </w:p>
        </w:tc>
        <w:tc>
          <w:tcPr>
            <w:tcW w:w="1104" w:type="dxa"/>
            <w:vAlign w:val="center"/>
            <w:hideMark/>
          </w:tcPr>
          <w:p w14:paraId="0CFE5843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0.060</w:t>
            </w:r>
          </w:p>
        </w:tc>
        <w:tc>
          <w:tcPr>
            <w:tcW w:w="947" w:type="dxa"/>
            <w:vAlign w:val="center"/>
            <w:hideMark/>
          </w:tcPr>
          <w:p w14:paraId="148CAE7A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-0.084</w:t>
            </w:r>
          </w:p>
        </w:tc>
      </w:tr>
      <w:tr w:rsidR="00FF1114" w:rsidRPr="00F42704" w14:paraId="0D70BF97" w14:textId="77777777" w:rsidTr="008B2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511AF" w14:textId="77777777" w:rsidR="00FF1114" w:rsidRPr="00F42704" w:rsidRDefault="00FF1114" w:rsidP="00FF1114">
            <w:pPr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Child's school = Public</w:t>
            </w:r>
          </w:p>
        </w:tc>
        <w:tc>
          <w:tcPr>
            <w:tcW w:w="0" w:type="auto"/>
            <w:vAlign w:val="center"/>
            <w:hideMark/>
          </w:tcPr>
          <w:p w14:paraId="0F045CE4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0.025</w:t>
            </w:r>
          </w:p>
        </w:tc>
        <w:tc>
          <w:tcPr>
            <w:tcW w:w="960" w:type="dxa"/>
            <w:vAlign w:val="center"/>
            <w:hideMark/>
          </w:tcPr>
          <w:p w14:paraId="356C4309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0.031</w:t>
            </w:r>
          </w:p>
        </w:tc>
        <w:tc>
          <w:tcPr>
            <w:tcW w:w="821" w:type="dxa"/>
            <w:vAlign w:val="center"/>
            <w:hideMark/>
          </w:tcPr>
          <w:p w14:paraId="1554908E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0.796</w:t>
            </w:r>
          </w:p>
        </w:tc>
        <w:tc>
          <w:tcPr>
            <w:tcW w:w="1104" w:type="dxa"/>
            <w:vAlign w:val="center"/>
            <w:hideMark/>
          </w:tcPr>
          <w:p w14:paraId="683A5AB8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0.086</w:t>
            </w:r>
          </w:p>
        </w:tc>
        <w:tc>
          <w:tcPr>
            <w:tcW w:w="947" w:type="dxa"/>
            <w:vAlign w:val="center"/>
            <w:hideMark/>
          </w:tcPr>
          <w:p w14:paraId="21B73B75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-0.036</w:t>
            </w:r>
          </w:p>
        </w:tc>
      </w:tr>
      <w:tr w:rsidR="00FF1114" w:rsidRPr="00F42704" w14:paraId="0E94BB0E" w14:textId="77777777" w:rsidTr="008B2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2AD4B" w14:textId="77777777" w:rsidR="00FF1114" w:rsidRPr="00F42704" w:rsidRDefault="00FF1114" w:rsidP="00FF1114">
            <w:pPr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Child's school = Private</w:t>
            </w:r>
          </w:p>
        </w:tc>
        <w:tc>
          <w:tcPr>
            <w:tcW w:w="0" w:type="auto"/>
            <w:vAlign w:val="center"/>
            <w:hideMark/>
          </w:tcPr>
          <w:p w14:paraId="7F6EDAE0" w14:textId="71FEFC0D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0.04</w:t>
            </w:r>
            <w:r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14:paraId="5ACFD243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0.051</w:t>
            </w:r>
          </w:p>
        </w:tc>
        <w:tc>
          <w:tcPr>
            <w:tcW w:w="821" w:type="dxa"/>
            <w:vAlign w:val="center"/>
            <w:hideMark/>
          </w:tcPr>
          <w:p w14:paraId="71C23D29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0.771</w:t>
            </w:r>
          </w:p>
        </w:tc>
        <w:tc>
          <w:tcPr>
            <w:tcW w:w="1104" w:type="dxa"/>
            <w:vAlign w:val="center"/>
            <w:hideMark/>
          </w:tcPr>
          <w:p w14:paraId="43B15285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0.140</w:t>
            </w:r>
          </w:p>
        </w:tc>
        <w:tc>
          <w:tcPr>
            <w:tcW w:w="947" w:type="dxa"/>
            <w:vAlign w:val="center"/>
            <w:hideMark/>
          </w:tcPr>
          <w:p w14:paraId="04B77F21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-0.061</w:t>
            </w:r>
          </w:p>
        </w:tc>
      </w:tr>
      <w:tr w:rsidR="00FF1114" w:rsidRPr="00F42704" w14:paraId="448B6EEF" w14:textId="77777777" w:rsidTr="008B2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8C60C" w14:textId="77777777" w:rsidR="00FF1114" w:rsidRPr="00F42704" w:rsidRDefault="00FF1114" w:rsidP="00FF1114">
            <w:pPr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Mother's education above average</w:t>
            </w:r>
          </w:p>
        </w:tc>
        <w:tc>
          <w:tcPr>
            <w:tcW w:w="0" w:type="auto"/>
            <w:vAlign w:val="center"/>
            <w:hideMark/>
          </w:tcPr>
          <w:p w14:paraId="6932C2E0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-0.043</w:t>
            </w:r>
          </w:p>
        </w:tc>
        <w:tc>
          <w:tcPr>
            <w:tcW w:w="960" w:type="dxa"/>
            <w:vAlign w:val="center"/>
            <w:hideMark/>
          </w:tcPr>
          <w:p w14:paraId="5B6B09A1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0.037</w:t>
            </w:r>
          </w:p>
        </w:tc>
        <w:tc>
          <w:tcPr>
            <w:tcW w:w="821" w:type="dxa"/>
            <w:vAlign w:val="center"/>
            <w:hideMark/>
          </w:tcPr>
          <w:p w14:paraId="345D41CD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-1.158</w:t>
            </w:r>
          </w:p>
        </w:tc>
        <w:tc>
          <w:tcPr>
            <w:tcW w:w="1104" w:type="dxa"/>
            <w:vAlign w:val="center"/>
            <w:hideMark/>
          </w:tcPr>
          <w:p w14:paraId="78B226EB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0.030</w:t>
            </w:r>
          </w:p>
        </w:tc>
        <w:tc>
          <w:tcPr>
            <w:tcW w:w="947" w:type="dxa"/>
            <w:vAlign w:val="center"/>
            <w:hideMark/>
          </w:tcPr>
          <w:p w14:paraId="658BF038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-0.115</w:t>
            </w:r>
          </w:p>
        </w:tc>
      </w:tr>
      <w:tr w:rsidR="00FF1114" w:rsidRPr="00F42704" w14:paraId="0D7D797F" w14:textId="77777777" w:rsidTr="008B2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B9174" w14:textId="77777777" w:rsidR="00FF1114" w:rsidRPr="00F42704" w:rsidRDefault="00FF1114" w:rsidP="00FF1114">
            <w:pPr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Mother's education below average</w:t>
            </w:r>
          </w:p>
        </w:tc>
        <w:tc>
          <w:tcPr>
            <w:tcW w:w="0" w:type="auto"/>
            <w:vAlign w:val="center"/>
            <w:hideMark/>
          </w:tcPr>
          <w:p w14:paraId="0677E5B0" w14:textId="6B31EE35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</w:t>
            </w:r>
            <w:r w:rsidRPr="00F42704">
              <w:rPr>
                <w:rFonts w:eastAsia="Times New Roman"/>
                <w:sz w:val="20"/>
                <w:szCs w:val="20"/>
              </w:rPr>
              <w:t>0.097</w:t>
            </w:r>
            <w:r w:rsidRPr="00426B37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60" w:type="dxa"/>
            <w:vAlign w:val="center"/>
            <w:hideMark/>
          </w:tcPr>
          <w:p w14:paraId="40B33C8C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0.038</w:t>
            </w:r>
          </w:p>
        </w:tc>
        <w:tc>
          <w:tcPr>
            <w:tcW w:w="821" w:type="dxa"/>
            <w:vAlign w:val="center"/>
            <w:hideMark/>
          </w:tcPr>
          <w:p w14:paraId="372695C2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2.558</w:t>
            </w:r>
          </w:p>
        </w:tc>
        <w:tc>
          <w:tcPr>
            <w:tcW w:w="1104" w:type="dxa"/>
            <w:vAlign w:val="center"/>
            <w:hideMark/>
          </w:tcPr>
          <w:p w14:paraId="5E4C1794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0.171</w:t>
            </w:r>
          </w:p>
        </w:tc>
        <w:tc>
          <w:tcPr>
            <w:tcW w:w="947" w:type="dxa"/>
            <w:vAlign w:val="center"/>
            <w:hideMark/>
          </w:tcPr>
          <w:p w14:paraId="28317C62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0.023</w:t>
            </w:r>
          </w:p>
        </w:tc>
      </w:tr>
      <w:tr w:rsidR="00FF1114" w:rsidRPr="00F42704" w14:paraId="2A0465D3" w14:textId="77777777" w:rsidTr="008B2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AB1F7" w14:textId="2B2D4946" w:rsidR="00FF1114" w:rsidRPr="00F42704" w:rsidRDefault="00FF1114" w:rsidP="00FF1114">
            <w:pPr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 xml:space="preserve">HH </w:t>
            </w:r>
            <w:r w:rsidR="00E463EC">
              <w:rPr>
                <w:rFonts w:eastAsia="Times New Roman"/>
                <w:sz w:val="20"/>
                <w:szCs w:val="20"/>
              </w:rPr>
              <w:t>R</w:t>
            </w:r>
            <w:r w:rsidRPr="00F42704">
              <w:rPr>
                <w:rFonts w:eastAsia="Times New Roman"/>
                <w:sz w:val="20"/>
                <w:szCs w:val="20"/>
              </w:rPr>
              <w:t>esidence = Urban</w:t>
            </w:r>
          </w:p>
        </w:tc>
        <w:tc>
          <w:tcPr>
            <w:tcW w:w="0" w:type="auto"/>
            <w:vAlign w:val="center"/>
            <w:hideMark/>
          </w:tcPr>
          <w:p w14:paraId="2C7A0661" w14:textId="39A45C10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434380">
              <w:rPr>
                <w:rFonts w:eastAsia="Times New Roman"/>
                <w:sz w:val="20"/>
                <w:szCs w:val="20"/>
              </w:rPr>
              <w:t xml:space="preserve"> </w:t>
            </w:r>
            <w:r w:rsidRPr="00F42704">
              <w:rPr>
                <w:rFonts w:eastAsia="Times New Roman"/>
                <w:sz w:val="20"/>
                <w:szCs w:val="20"/>
              </w:rPr>
              <w:t>-0.222</w:t>
            </w:r>
            <w:r w:rsidRPr="00426B37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960" w:type="dxa"/>
            <w:vAlign w:val="center"/>
            <w:hideMark/>
          </w:tcPr>
          <w:p w14:paraId="6053932C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0.071</w:t>
            </w:r>
          </w:p>
        </w:tc>
        <w:tc>
          <w:tcPr>
            <w:tcW w:w="821" w:type="dxa"/>
            <w:vAlign w:val="center"/>
            <w:hideMark/>
          </w:tcPr>
          <w:p w14:paraId="0141FA52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-3.146</w:t>
            </w:r>
          </w:p>
        </w:tc>
        <w:tc>
          <w:tcPr>
            <w:tcW w:w="1104" w:type="dxa"/>
            <w:vAlign w:val="center"/>
            <w:hideMark/>
          </w:tcPr>
          <w:p w14:paraId="5B2CCE84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-0.084</w:t>
            </w:r>
          </w:p>
        </w:tc>
        <w:tc>
          <w:tcPr>
            <w:tcW w:w="947" w:type="dxa"/>
            <w:vAlign w:val="center"/>
            <w:hideMark/>
          </w:tcPr>
          <w:p w14:paraId="60FB76AB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-0.360</w:t>
            </w:r>
          </w:p>
        </w:tc>
      </w:tr>
      <w:tr w:rsidR="00FF1114" w:rsidRPr="00F42704" w14:paraId="42C450DC" w14:textId="77777777" w:rsidTr="008B2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3121E" w14:textId="30D04FB6" w:rsidR="00FF1114" w:rsidRPr="00F42704" w:rsidRDefault="00FF1114" w:rsidP="00FF1114">
            <w:pPr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 xml:space="preserve">HH </w:t>
            </w:r>
            <w:r w:rsidR="00E463EC">
              <w:rPr>
                <w:rFonts w:eastAsia="Times New Roman"/>
                <w:sz w:val="20"/>
                <w:szCs w:val="20"/>
              </w:rPr>
              <w:t>R</w:t>
            </w:r>
            <w:r w:rsidRPr="00F42704">
              <w:rPr>
                <w:rFonts w:eastAsia="Times New Roman"/>
                <w:sz w:val="20"/>
                <w:szCs w:val="20"/>
              </w:rPr>
              <w:t>esidence = Rural</w:t>
            </w:r>
          </w:p>
        </w:tc>
        <w:tc>
          <w:tcPr>
            <w:tcW w:w="0" w:type="auto"/>
            <w:vAlign w:val="center"/>
            <w:hideMark/>
          </w:tcPr>
          <w:p w14:paraId="279AC0CC" w14:textId="2319CB54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Pr="00F42704">
              <w:rPr>
                <w:rFonts w:eastAsia="Times New Roman"/>
                <w:sz w:val="20"/>
                <w:szCs w:val="20"/>
              </w:rPr>
              <w:t>0.063</w:t>
            </w:r>
            <w:r w:rsidRPr="00426B37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60" w:type="dxa"/>
            <w:vAlign w:val="center"/>
            <w:hideMark/>
          </w:tcPr>
          <w:p w14:paraId="76E318EA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0.028</w:t>
            </w:r>
          </w:p>
        </w:tc>
        <w:tc>
          <w:tcPr>
            <w:tcW w:w="821" w:type="dxa"/>
            <w:vAlign w:val="center"/>
            <w:hideMark/>
          </w:tcPr>
          <w:p w14:paraId="013FBBCD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2.210</w:t>
            </w:r>
          </w:p>
        </w:tc>
        <w:tc>
          <w:tcPr>
            <w:tcW w:w="1104" w:type="dxa"/>
            <w:vAlign w:val="center"/>
            <w:hideMark/>
          </w:tcPr>
          <w:p w14:paraId="05146571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0.119</w:t>
            </w:r>
          </w:p>
        </w:tc>
        <w:tc>
          <w:tcPr>
            <w:tcW w:w="947" w:type="dxa"/>
            <w:vAlign w:val="center"/>
            <w:hideMark/>
          </w:tcPr>
          <w:p w14:paraId="7A845BD7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0.007</w:t>
            </w:r>
          </w:p>
        </w:tc>
      </w:tr>
      <w:tr w:rsidR="00FF1114" w:rsidRPr="00F42704" w14:paraId="128BCE70" w14:textId="77777777" w:rsidTr="008B2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EF2D9" w14:textId="77777777" w:rsidR="00FF1114" w:rsidRPr="00F42704" w:rsidRDefault="00FF1114" w:rsidP="00FF1114">
            <w:pPr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HH High Economic Status</w:t>
            </w:r>
          </w:p>
        </w:tc>
        <w:tc>
          <w:tcPr>
            <w:tcW w:w="0" w:type="auto"/>
            <w:vAlign w:val="center"/>
            <w:hideMark/>
          </w:tcPr>
          <w:p w14:paraId="55972A06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-0.051</w:t>
            </w:r>
          </w:p>
        </w:tc>
        <w:tc>
          <w:tcPr>
            <w:tcW w:w="960" w:type="dxa"/>
            <w:vAlign w:val="center"/>
            <w:hideMark/>
          </w:tcPr>
          <w:p w14:paraId="2334150E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0.041</w:t>
            </w:r>
          </w:p>
        </w:tc>
        <w:tc>
          <w:tcPr>
            <w:tcW w:w="821" w:type="dxa"/>
            <w:vAlign w:val="center"/>
            <w:hideMark/>
          </w:tcPr>
          <w:p w14:paraId="20187907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-1.246</w:t>
            </w:r>
          </w:p>
        </w:tc>
        <w:tc>
          <w:tcPr>
            <w:tcW w:w="1104" w:type="dxa"/>
            <w:vAlign w:val="center"/>
            <w:hideMark/>
          </w:tcPr>
          <w:p w14:paraId="65E7CB32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0.029</w:t>
            </w:r>
          </w:p>
        </w:tc>
        <w:tc>
          <w:tcPr>
            <w:tcW w:w="947" w:type="dxa"/>
            <w:vAlign w:val="center"/>
            <w:hideMark/>
          </w:tcPr>
          <w:p w14:paraId="086B2C36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-0.132</w:t>
            </w:r>
          </w:p>
        </w:tc>
      </w:tr>
      <w:tr w:rsidR="00FF1114" w:rsidRPr="00F42704" w14:paraId="21D81CD7" w14:textId="77777777" w:rsidTr="008B2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B68B8" w14:textId="77777777" w:rsidR="00FF1114" w:rsidRPr="00F42704" w:rsidRDefault="00FF1114" w:rsidP="00FF1114">
            <w:pPr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HH Low Economic Status</w:t>
            </w:r>
          </w:p>
        </w:tc>
        <w:tc>
          <w:tcPr>
            <w:tcW w:w="0" w:type="auto"/>
            <w:vAlign w:val="center"/>
            <w:hideMark/>
          </w:tcPr>
          <w:p w14:paraId="516D2000" w14:textId="47401CF1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</w:t>
            </w:r>
            <w:r w:rsidRPr="00F42704">
              <w:rPr>
                <w:rFonts w:eastAsia="Times New Roman"/>
                <w:sz w:val="20"/>
                <w:szCs w:val="20"/>
              </w:rPr>
              <w:t>0.081</w:t>
            </w:r>
            <w:r w:rsidRPr="00426B37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60" w:type="dxa"/>
            <w:vAlign w:val="center"/>
            <w:hideMark/>
          </w:tcPr>
          <w:p w14:paraId="627192F0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0.034</w:t>
            </w:r>
          </w:p>
        </w:tc>
        <w:tc>
          <w:tcPr>
            <w:tcW w:w="821" w:type="dxa"/>
            <w:vAlign w:val="center"/>
            <w:hideMark/>
          </w:tcPr>
          <w:p w14:paraId="3A1EF374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2.360</w:t>
            </w:r>
          </w:p>
        </w:tc>
        <w:tc>
          <w:tcPr>
            <w:tcW w:w="1104" w:type="dxa"/>
            <w:vAlign w:val="center"/>
            <w:hideMark/>
          </w:tcPr>
          <w:p w14:paraId="506E830E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0.149</w:t>
            </w:r>
          </w:p>
        </w:tc>
        <w:tc>
          <w:tcPr>
            <w:tcW w:w="947" w:type="dxa"/>
            <w:vAlign w:val="center"/>
            <w:hideMark/>
          </w:tcPr>
          <w:p w14:paraId="3AA688BA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0.014</w:t>
            </w:r>
          </w:p>
        </w:tc>
      </w:tr>
      <w:tr w:rsidR="00FF1114" w:rsidRPr="00F42704" w14:paraId="75BE1DB5" w14:textId="77777777" w:rsidTr="008B2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732B4" w14:textId="77777777" w:rsidR="00FF1114" w:rsidRPr="00F42704" w:rsidRDefault="00FF1114" w:rsidP="00FF1114">
            <w:pPr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HH Religion = Hindu</w:t>
            </w:r>
          </w:p>
        </w:tc>
        <w:tc>
          <w:tcPr>
            <w:tcW w:w="0" w:type="auto"/>
            <w:vAlign w:val="center"/>
            <w:hideMark/>
          </w:tcPr>
          <w:p w14:paraId="2CC111FC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0.046</w:t>
            </w:r>
          </w:p>
        </w:tc>
        <w:tc>
          <w:tcPr>
            <w:tcW w:w="960" w:type="dxa"/>
            <w:vAlign w:val="center"/>
            <w:hideMark/>
          </w:tcPr>
          <w:p w14:paraId="05DBCE49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0.029</w:t>
            </w:r>
          </w:p>
        </w:tc>
        <w:tc>
          <w:tcPr>
            <w:tcW w:w="821" w:type="dxa"/>
            <w:vAlign w:val="center"/>
            <w:hideMark/>
          </w:tcPr>
          <w:p w14:paraId="5C8582E9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1.597</w:t>
            </w:r>
          </w:p>
        </w:tc>
        <w:tc>
          <w:tcPr>
            <w:tcW w:w="1104" w:type="dxa"/>
            <w:vAlign w:val="center"/>
            <w:hideMark/>
          </w:tcPr>
          <w:p w14:paraId="08FC0DEC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0.102</w:t>
            </w:r>
          </w:p>
        </w:tc>
        <w:tc>
          <w:tcPr>
            <w:tcW w:w="947" w:type="dxa"/>
            <w:vAlign w:val="center"/>
            <w:hideMark/>
          </w:tcPr>
          <w:p w14:paraId="48AED214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-0.010</w:t>
            </w:r>
          </w:p>
        </w:tc>
      </w:tr>
      <w:tr w:rsidR="00FF1114" w:rsidRPr="00F42704" w14:paraId="61BC2B0C" w14:textId="77777777" w:rsidTr="008B2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69DCB" w14:textId="77777777" w:rsidR="00FF1114" w:rsidRPr="00F42704" w:rsidRDefault="00FF1114" w:rsidP="00FF1114">
            <w:pPr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 xml:space="preserve">HH Religion = </w:t>
            </w:r>
            <w:proofErr w:type="gramStart"/>
            <w:r w:rsidRPr="00F42704">
              <w:rPr>
                <w:rFonts w:eastAsia="Times New Roman"/>
                <w:sz w:val="20"/>
                <w:szCs w:val="20"/>
              </w:rPr>
              <w:t>Non-Hindu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C6043F2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-0.082</w:t>
            </w:r>
          </w:p>
        </w:tc>
        <w:tc>
          <w:tcPr>
            <w:tcW w:w="960" w:type="dxa"/>
            <w:vAlign w:val="center"/>
            <w:hideMark/>
          </w:tcPr>
          <w:p w14:paraId="741B7487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0.070</w:t>
            </w:r>
          </w:p>
        </w:tc>
        <w:tc>
          <w:tcPr>
            <w:tcW w:w="821" w:type="dxa"/>
            <w:vAlign w:val="center"/>
            <w:hideMark/>
          </w:tcPr>
          <w:p w14:paraId="5C52422C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-1.175</w:t>
            </w:r>
          </w:p>
        </w:tc>
        <w:tc>
          <w:tcPr>
            <w:tcW w:w="1104" w:type="dxa"/>
            <w:vAlign w:val="center"/>
            <w:hideMark/>
          </w:tcPr>
          <w:p w14:paraId="5AC177D0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0.055</w:t>
            </w:r>
          </w:p>
        </w:tc>
        <w:tc>
          <w:tcPr>
            <w:tcW w:w="947" w:type="dxa"/>
            <w:vAlign w:val="center"/>
            <w:hideMark/>
          </w:tcPr>
          <w:p w14:paraId="4B1E3AA2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-0.218</w:t>
            </w:r>
          </w:p>
        </w:tc>
      </w:tr>
      <w:tr w:rsidR="00FF1114" w:rsidRPr="00F42704" w14:paraId="3B460EC5" w14:textId="77777777" w:rsidTr="008B2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C4F2B" w14:textId="77777777" w:rsidR="00FF1114" w:rsidRPr="00F42704" w:rsidRDefault="00FF1114" w:rsidP="00FF1114">
            <w:pPr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HH Caste = Forward</w:t>
            </w:r>
          </w:p>
        </w:tc>
        <w:tc>
          <w:tcPr>
            <w:tcW w:w="0" w:type="auto"/>
            <w:vAlign w:val="center"/>
            <w:hideMark/>
          </w:tcPr>
          <w:p w14:paraId="5B05D5FF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-0.093</w:t>
            </w:r>
          </w:p>
        </w:tc>
        <w:tc>
          <w:tcPr>
            <w:tcW w:w="960" w:type="dxa"/>
            <w:vAlign w:val="center"/>
            <w:hideMark/>
          </w:tcPr>
          <w:p w14:paraId="09EF8C61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0.062</w:t>
            </w:r>
          </w:p>
        </w:tc>
        <w:tc>
          <w:tcPr>
            <w:tcW w:w="821" w:type="dxa"/>
            <w:vAlign w:val="center"/>
            <w:hideMark/>
          </w:tcPr>
          <w:p w14:paraId="45E91890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-1.483</w:t>
            </w:r>
          </w:p>
        </w:tc>
        <w:tc>
          <w:tcPr>
            <w:tcW w:w="1104" w:type="dxa"/>
            <w:vAlign w:val="center"/>
            <w:hideMark/>
          </w:tcPr>
          <w:p w14:paraId="1A60366A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0.030</w:t>
            </w:r>
          </w:p>
        </w:tc>
        <w:tc>
          <w:tcPr>
            <w:tcW w:w="947" w:type="dxa"/>
            <w:vAlign w:val="center"/>
            <w:hideMark/>
          </w:tcPr>
          <w:p w14:paraId="78143BC6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-0.215</w:t>
            </w:r>
          </w:p>
        </w:tc>
      </w:tr>
      <w:tr w:rsidR="00FF1114" w:rsidRPr="00F42704" w14:paraId="7E41C115" w14:textId="77777777" w:rsidTr="008B2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16E5E" w14:textId="77777777" w:rsidR="00FF1114" w:rsidRPr="00F42704" w:rsidRDefault="00FF1114" w:rsidP="00FF1114">
            <w:pPr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HH Caste = Backward</w:t>
            </w:r>
          </w:p>
        </w:tc>
        <w:tc>
          <w:tcPr>
            <w:tcW w:w="0" w:type="auto"/>
            <w:vAlign w:val="center"/>
            <w:hideMark/>
          </w:tcPr>
          <w:p w14:paraId="76E3B49B" w14:textId="68189C79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</w:t>
            </w:r>
            <w:r w:rsidRPr="00F42704">
              <w:rPr>
                <w:rFonts w:eastAsia="Times New Roman"/>
                <w:sz w:val="20"/>
                <w:szCs w:val="20"/>
              </w:rPr>
              <w:t>0.087</w:t>
            </w:r>
            <w:r w:rsidRPr="00426B37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60" w:type="dxa"/>
            <w:vAlign w:val="center"/>
            <w:hideMark/>
          </w:tcPr>
          <w:p w14:paraId="1894A1CF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0.034</w:t>
            </w:r>
          </w:p>
        </w:tc>
        <w:tc>
          <w:tcPr>
            <w:tcW w:w="821" w:type="dxa"/>
            <w:vAlign w:val="center"/>
            <w:hideMark/>
          </w:tcPr>
          <w:p w14:paraId="191053A6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2.536</w:t>
            </w:r>
          </w:p>
        </w:tc>
        <w:tc>
          <w:tcPr>
            <w:tcW w:w="1104" w:type="dxa"/>
            <w:vAlign w:val="center"/>
            <w:hideMark/>
          </w:tcPr>
          <w:p w14:paraId="2265CBCB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0.153</w:t>
            </w:r>
          </w:p>
        </w:tc>
        <w:tc>
          <w:tcPr>
            <w:tcW w:w="947" w:type="dxa"/>
            <w:vAlign w:val="center"/>
            <w:hideMark/>
          </w:tcPr>
          <w:p w14:paraId="3647DEF9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0.020</w:t>
            </w:r>
          </w:p>
        </w:tc>
      </w:tr>
      <w:tr w:rsidR="00FF1114" w:rsidRPr="00F42704" w14:paraId="01AB246F" w14:textId="77777777" w:rsidTr="008B2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93F89" w14:textId="77777777" w:rsidR="00FF1114" w:rsidRPr="00F42704" w:rsidRDefault="00FF1114" w:rsidP="00FF1114">
            <w:pPr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HH Caste = Other</w:t>
            </w:r>
          </w:p>
        </w:tc>
        <w:tc>
          <w:tcPr>
            <w:tcW w:w="0" w:type="auto"/>
            <w:vAlign w:val="center"/>
            <w:hideMark/>
          </w:tcPr>
          <w:p w14:paraId="01273CD2" w14:textId="1337CF10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-0.05</w:t>
            </w:r>
            <w:r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14:paraId="5954F3CB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0.056</w:t>
            </w:r>
          </w:p>
        </w:tc>
        <w:tc>
          <w:tcPr>
            <w:tcW w:w="821" w:type="dxa"/>
            <w:vAlign w:val="center"/>
            <w:hideMark/>
          </w:tcPr>
          <w:p w14:paraId="2B1992BB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-0.880</w:t>
            </w:r>
          </w:p>
        </w:tc>
        <w:tc>
          <w:tcPr>
            <w:tcW w:w="1104" w:type="dxa"/>
            <w:vAlign w:val="center"/>
            <w:hideMark/>
          </w:tcPr>
          <w:p w14:paraId="0F1EE907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0.061</w:t>
            </w:r>
          </w:p>
        </w:tc>
        <w:tc>
          <w:tcPr>
            <w:tcW w:w="947" w:type="dxa"/>
            <w:vAlign w:val="center"/>
            <w:hideMark/>
          </w:tcPr>
          <w:p w14:paraId="2FDE63E5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F42704">
              <w:rPr>
                <w:rFonts w:eastAsia="Times New Roman"/>
                <w:sz w:val="20"/>
                <w:szCs w:val="20"/>
              </w:rPr>
              <w:t>-0.160</w:t>
            </w:r>
          </w:p>
        </w:tc>
      </w:tr>
      <w:tr w:rsidR="004720C6" w:rsidRPr="00F42704" w14:paraId="47291B61" w14:textId="77777777" w:rsidTr="008B2978">
        <w:trPr>
          <w:tblCellSpacing w:w="15" w:type="dxa"/>
        </w:trPr>
        <w:tc>
          <w:tcPr>
            <w:tcW w:w="7595" w:type="dxa"/>
            <w:gridSpan w:val="6"/>
            <w:tcBorders>
              <w:top w:val="single" w:sz="4" w:space="0" w:color="auto"/>
            </w:tcBorders>
            <w:vAlign w:val="center"/>
          </w:tcPr>
          <w:p w14:paraId="16B270BD" w14:textId="5459AC92" w:rsidR="004720C6" w:rsidRDefault="004720C6" w:rsidP="004720C6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Note:                                                                                                                       </w:t>
            </w:r>
            <w:r w:rsidR="008B2978">
              <w:rPr>
                <w:sz w:val="16"/>
                <w:szCs w:val="16"/>
                <w:lang w:val="en-US"/>
              </w:rPr>
              <w:t xml:space="preserve">      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216A9F">
              <w:rPr>
                <w:sz w:val="16"/>
                <w:szCs w:val="16"/>
                <w:lang w:val="en-US"/>
              </w:rPr>
              <w:t>* p&lt;0.10, ** p&lt;0.05, *** p&lt;0.01</w:t>
            </w:r>
          </w:p>
          <w:p w14:paraId="3079AE86" w14:textId="75156A2C" w:rsidR="004720C6" w:rsidRPr="00F42704" w:rsidRDefault="004720C6" w:rsidP="004720C6">
            <w:pPr>
              <w:jc w:val="both"/>
              <w:rPr>
                <w:rFonts w:eastAsia="Times New Roman"/>
                <w:sz w:val="20"/>
                <w:szCs w:val="20"/>
              </w:rPr>
            </w:pPr>
            <w:r w:rsidRPr="00802D23">
              <w:rPr>
                <w:sz w:val="16"/>
                <w:szCs w:val="16"/>
                <w:lang w:val="en-US"/>
              </w:rPr>
              <w:t>Outcome variables in the study are standardized reading and standardized math scores. The treatment variable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 xml:space="preserve">is receipt of any ICDS intervention. The following </w:t>
            </w:r>
            <w:r w:rsidR="00C06AD2">
              <w:rPr>
                <w:sz w:val="16"/>
                <w:szCs w:val="16"/>
                <w:lang w:val="en-US"/>
              </w:rPr>
              <w:t>variables</w:t>
            </w:r>
            <w:r w:rsidRPr="00802D23">
              <w:rPr>
                <w:sz w:val="16"/>
                <w:szCs w:val="16"/>
                <w:lang w:val="en-US"/>
              </w:rPr>
              <w:t xml:space="preserve"> are controlled for: child's age, child's sex,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>child's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>family type, mother's education, mother's age, mother's general health condition, the number of surviving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 xml:space="preserve">children the mother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 xml:space="preserve">has, father's education, child's school type, child's teacher is regular, child's teacher is good, child receives mid-day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>meals</w:t>
            </w:r>
            <w:r w:rsidR="00E02ADE">
              <w:rPr>
                <w:sz w:val="16"/>
                <w:szCs w:val="16"/>
                <w:lang w:val="en-US"/>
              </w:rPr>
              <w:t xml:space="preserve"> in school</w:t>
            </w:r>
            <w:r w:rsidRPr="00802D23">
              <w:rPr>
                <w:sz w:val="16"/>
                <w:szCs w:val="16"/>
                <w:lang w:val="en-US"/>
              </w:rPr>
              <w:t xml:space="preserve">, household receives water, household </w:t>
            </w:r>
            <w:r w:rsidR="00E02ADE">
              <w:rPr>
                <w:sz w:val="16"/>
                <w:szCs w:val="16"/>
                <w:lang w:val="en-US"/>
              </w:rPr>
              <w:t>has</w:t>
            </w:r>
            <w:r w:rsidRPr="00802D23">
              <w:rPr>
                <w:sz w:val="16"/>
                <w:szCs w:val="16"/>
                <w:lang w:val="en-US"/>
              </w:rPr>
              <w:t xml:space="preserve"> a toilet, household receives electricity, number of meals per day in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>household,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 xml:space="preserve">household's residence, household is below poverty line, log of household's annual consumption expenditure,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802D23">
              <w:rPr>
                <w:sz w:val="16"/>
                <w:szCs w:val="16"/>
                <w:lang w:val="en-US"/>
              </w:rPr>
              <w:t>household's religion, and household's caste.</w:t>
            </w:r>
          </w:p>
        </w:tc>
      </w:tr>
      <w:tr w:rsidR="00FF1114" w:rsidRPr="00F42704" w14:paraId="521769A8" w14:textId="77777777" w:rsidTr="008B2978">
        <w:trPr>
          <w:tblCellSpacing w:w="15" w:type="dxa"/>
        </w:trPr>
        <w:tc>
          <w:tcPr>
            <w:tcW w:w="7595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1DA15A71" w14:textId="77777777" w:rsidR="00FF1114" w:rsidRPr="00F42704" w:rsidRDefault="00FF1114" w:rsidP="00FF111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7207D360" w14:textId="77777777" w:rsidR="00426B37" w:rsidRDefault="00426B37"/>
    <w:sectPr w:rsidR="00426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CD"/>
    <w:rsid w:val="000D6287"/>
    <w:rsid w:val="000E220F"/>
    <w:rsid w:val="002123C2"/>
    <w:rsid w:val="00216A9F"/>
    <w:rsid w:val="00317645"/>
    <w:rsid w:val="003D0ACD"/>
    <w:rsid w:val="00426B37"/>
    <w:rsid w:val="0043279D"/>
    <w:rsid w:val="00434380"/>
    <w:rsid w:val="004720C6"/>
    <w:rsid w:val="00585AB9"/>
    <w:rsid w:val="005B67E8"/>
    <w:rsid w:val="0072462E"/>
    <w:rsid w:val="00802D23"/>
    <w:rsid w:val="008350B7"/>
    <w:rsid w:val="008460A9"/>
    <w:rsid w:val="008B2978"/>
    <w:rsid w:val="00910C05"/>
    <w:rsid w:val="00957D84"/>
    <w:rsid w:val="009E6F85"/>
    <w:rsid w:val="00A11D29"/>
    <w:rsid w:val="00AA6B4C"/>
    <w:rsid w:val="00AF0ACA"/>
    <w:rsid w:val="00BE6056"/>
    <w:rsid w:val="00C06AD2"/>
    <w:rsid w:val="00D55940"/>
    <w:rsid w:val="00DA18F8"/>
    <w:rsid w:val="00E02ADE"/>
    <w:rsid w:val="00E463EC"/>
    <w:rsid w:val="00EC5FFB"/>
    <w:rsid w:val="00F937CF"/>
    <w:rsid w:val="00FF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80131"/>
  <w15:chartTrackingRefBased/>
  <w15:docId w15:val="{D2D41187-2F11-1149-90C9-2BC49ADF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ACD"/>
    <w:rPr>
      <w:rFonts w:ascii="Times New Roman" w:eastAsiaTheme="minorEastAsia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A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A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A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AC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AC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AC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AC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A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A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A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D0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AC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D0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ACD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D0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AC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D0A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A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AC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D0A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Anudhii Sundaram</dc:creator>
  <cp:keywords/>
  <dc:description/>
  <cp:lastModifiedBy>Anudhii Sundaram</cp:lastModifiedBy>
  <cp:revision>32</cp:revision>
  <dcterms:created xsi:type="dcterms:W3CDTF">2024-11-14T14:53:00Z</dcterms:created>
  <dcterms:modified xsi:type="dcterms:W3CDTF">2025-01-08T06:00:00Z</dcterms:modified>
</cp:coreProperties>
</file>