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spacing w:before="3" w:line="1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ind w:left="919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before="8"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ind w:left="1125"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ind w:left="1125"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044480" cy="1412824"/>
            <wp:effectExtent b="0" l="0" r="0" t="0"/>
            <wp:docPr descr="logo2.png" id="519183660" name="image1.png"/>
            <a:graphic>
              <a:graphicData uri="http://schemas.openxmlformats.org/drawingml/2006/picture">
                <pic:pic>
                  <pic:nvPicPr>
                    <pic:cNvPr descr="logo2.png" id="0" name="image1.png"/>
                    <pic:cNvPicPr preferRelativeResize="0"/>
                  </pic:nvPicPr>
                  <pic:blipFill>
                    <a:blip r:embed="rId7"/>
                    <a:srcRect b="0" l="0" r="0" t="0"/>
                    <a:stretch>
                      <a:fillRect/>
                    </a:stretch>
                  </pic:blipFill>
                  <pic:spPr>
                    <a:xfrm>
                      <a:off x="0" y="0"/>
                      <a:ext cx="4044480" cy="141282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1125"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before="9" w:line="1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spacing w:line="740" w:lineRule="auto"/>
        <w:ind w:left="160" w:firstLine="0"/>
        <w:jc w:val="center"/>
        <w:rPr>
          <w:rFonts w:ascii="Calibri" w:cs="Calibri" w:eastAsia="Calibri" w:hAnsi="Calibri"/>
          <w:b w:val="1"/>
          <w:color w:val="444444"/>
          <w:sz w:val="48"/>
          <w:szCs w:val="48"/>
        </w:rPr>
      </w:pPr>
      <w:r w:rsidDel="00000000" w:rsidR="00000000" w:rsidRPr="00000000">
        <w:rPr>
          <w:rFonts w:ascii="Calibri" w:cs="Calibri" w:eastAsia="Calibri" w:hAnsi="Calibri"/>
          <w:b w:val="1"/>
          <w:color w:val="444444"/>
          <w:sz w:val="48"/>
          <w:szCs w:val="48"/>
          <w:rtl w:val="0"/>
        </w:rPr>
        <w:t xml:space="preserve">KruptoConnect Pro V1.0</w:t>
      </w:r>
    </w:p>
    <w:p w:rsidR="00000000" w:rsidDel="00000000" w:rsidP="00000000" w:rsidRDefault="00000000" w:rsidRPr="00000000" w14:paraId="0000001F">
      <w:pPr>
        <w:spacing w:line="740" w:lineRule="auto"/>
        <w:ind w:left="160" w:firstLine="0"/>
        <w:jc w:val="center"/>
        <w:rPr>
          <w:rFonts w:ascii="Calibri" w:cs="Calibri" w:eastAsia="Calibri" w:hAnsi="Calibri"/>
          <w:b w:val="1"/>
          <w:color w:val="444444"/>
          <w:sz w:val="30"/>
          <w:szCs w:val="30"/>
        </w:rPr>
      </w:pPr>
      <w:r w:rsidDel="00000000" w:rsidR="00000000" w:rsidRPr="00000000">
        <w:rPr>
          <w:rFonts w:ascii="Calibri" w:cs="Calibri" w:eastAsia="Calibri" w:hAnsi="Calibri"/>
          <w:b w:val="1"/>
          <w:color w:val="444444"/>
          <w:sz w:val="30"/>
          <w:szCs w:val="30"/>
          <w:rtl w:val="0"/>
        </w:rPr>
        <w:t xml:space="preserve">Sameer Bhagat</w:t>
      </w:r>
    </w:p>
    <w:p w:rsidR="00000000" w:rsidDel="00000000" w:rsidP="00000000" w:rsidRDefault="00000000" w:rsidRPr="00000000" w14:paraId="00000020">
      <w:pPr>
        <w:spacing w:line="740" w:lineRule="auto"/>
        <w:ind w:left="160" w:firstLine="0"/>
        <w:jc w:val="center"/>
        <w:rPr>
          <w:rFonts w:ascii="Calibri" w:cs="Calibri" w:eastAsia="Calibri" w:hAnsi="Calibri"/>
          <w:b w:val="1"/>
          <w:sz w:val="30"/>
          <w:szCs w:val="30"/>
        </w:rPr>
      </w:pPr>
      <w:r w:rsidDel="00000000" w:rsidR="00000000" w:rsidRPr="00000000">
        <w:rPr>
          <w:rFonts w:ascii="Calibri" w:cs="Calibri" w:eastAsia="Calibri" w:hAnsi="Calibri"/>
          <w:b w:val="1"/>
          <w:color w:val="444444"/>
          <w:sz w:val="30"/>
          <w:szCs w:val="30"/>
          <w:rtl w:val="0"/>
        </w:rPr>
        <w:t xml:space="preserve">18 Dec 2023</w:t>
      </w:r>
      <w:r w:rsidDel="00000000" w:rsidR="00000000" w:rsidRPr="00000000">
        <w:rPr>
          <w:rtl w:val="0"/>
        </w:rPr>
      </w:r>
    </w:p>
    <w:p w:rsidR="00000000" w:rsidDel="00000000" w:rsidP="00000000" w:rsidRDefault="00000000" w:rsidRPr="00000000" w14:paraId="00000021">
      <w:pPr>
        <w:spacing w:before="5" w:lin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 and Overview</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Briefly describe the purpose of the omnichannel software and its target audience.</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Outline the functionalities it will cover (Voice communication, Email/SMS ticketing, Fax application, Chatbot, Social Media interactions, Messenger Integration).</w:t>
      </w:r>
    </w:p>
    <w:p w:rsidR="00000000" w:rsidDel="00000000" w:rsidP="00000000" w:rsidRDefault="00000000" w:rsidRPr="00000000" w14:paraId="0000003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Architecture Overview</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Microservices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Explain the microservices architecture, emphasizing its modularity and scalability.</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Technology Stack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List the technologies (Reactjs, Recoil, REST API, Postgres, etc.) and their roles in the project.</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 Description</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Voice Communication Channel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Detail PABX, IVR, and Call Center systems, including Freeswitch and jsSIP integration.</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Email &amp; SMS to Ticketing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Describe the process of converting emails and SMS into tickets.</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Fax Application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Explain the inbound and outbound fax functionalities.</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Chatbot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Discuss the flow-based chatbot design.</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Social Media &amp; Messenger Integration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Cover integrations with social media platforms and messengers like WhatsApp and Facebook Messenger.</w:t>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API Documentation</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REST API 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Describe the REST API interfaces for CRUD operations.</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Endpoints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Document each API endpoint, its purpose, request/response formats, and examples.</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Swagger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 Swagger for interactive documentation. Include how to access and utilize the Swagger UI for testing and exploration.</w:t>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Design</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Postgres Database Schema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 database schemas, ER diagrams, and descriptions of relationships between tables.</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Structure Management and Automated Updates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MongoDB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 SQL database to store ticket replies and activity history.</w:t>
      </w:r>
    </w:p>
    <w:p w:rsidR="00000000" w:rsidDel="00000000" w:rsidP="00000000" w:rsidRDefault="00000000" w:rsidRPr="00000000" w14:paraId="0000005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Deployment</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Docker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Describe the use of Docker for deploying microservices, including Dockerfile configurations and Docker Compose (if used).</w:t>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 and Compliance</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Address security measures, including data encryption and secure API practices.</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Compliance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Mention any relevant compliance standards the software adheres to.</w:t>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Testing and Logging</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Unit and Integration Testing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Outline the testing strategies, including tools and frameworks used.</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Performance Testing: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Discuss performance benchmarks and testing procedures.</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Logging: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Application-level logging and API logging in Development and test environment</w:t>
      </w:r>
    </w:p>
    <w:p w:rsidR="00000000" w:rsidDel="00000000" w:rsidP="00000000" w:rsidRDefault="00000000" w:rsidRPr="00000000" w14:paraId="0000005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Versioning and Change Log</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Versioning Strategy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Explain how the software will be versioned.</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Change Log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Maintain a log of changes, updates, and bug fixes.</w:t>
      </w:r>
    </w:p>
    <w:p w:rsidR="00000000" w:rsidDel="00000000" w:rsidP="00000000" w:rsidRDefault="00000000" w:rsidRPr="00000000" w14:paraId="0000006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Revision History</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Updates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Track the updates made to the documentation over time.</w:t>
      </w:r>
      <w:r w:rsidDel="00000000" w:rsidR="00000000" w:rsidRPr="00000000">
        <w:br w:type="page"/>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Introduction and Overview</w:t>
      </w:r>
    </w:p>
    <w:p w:rsidR="00000000" w:rsidDel="00000000" w:rsidP="00000000" w:rsidRDefault="00000000" w:rsidRPr="00000000" w14:paraId="0000006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 Purpose</w:t>
      </w:r>
    </w:p>
    <w:p w:rsidR="00000000" w:rsidDel="00000000" w:rsidP="00000000" w:rsidRDefault="00000000" w:rsidRPr="00000000" w14:paraId="00000068">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purpose of this omnichannel software is to provide a seamless, integrated communication solution for businesses looking to enhance their customer interaction and support services. By centralizing multiple channels of communication into a single platform, the software aims to streamline customer service operations, improve response times, and elevate overall customer experience. This solution is particularly beneficial for organizations that handle a high volume of customer interactions across various platforms and mediums. The target audience for this omnichannel software includes small to large-scale businesses, customer support centers, marketing agencies, and any enterprise seeking to optimize their customer communication strategies.</w:t>
      </w:r>
    </w:p>
    <w:p w:rsidR="00000000" w:rsidDel="00000000" w:rsidP="00000000" w:rsidRDefault="00000000" w:rsidRPr="00000000" w14:paraId="00000069">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Scope</w:t>
      </w:r>
    </w:p>
    <w:p w:rsidR="00000000" w:rsidDel="00000000" w:rsidP="00000000" w:rsidRDefault="00000000" w:rsidRPr="00000000" w14:paraId="0000006B">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omnichannel software encompasses a comprehensive range of functionalities to address the diverse needs of modern communication channels in business environments. These functionalities include:</w:t>
      </w:r>
    </w:p>
    <w:p w:rsidR="00000000" w:rsidDel="00000000" w:rsidP="00000000" w:rsidRDefault="00000000" w:rsidRPr="00000000" w14:paraId="0000006C">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Voice Communication Channel</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Integrates traditional and advanced telephony systems like PABX, IVR, and call center systems to facilitate voice-based customer interactions. This includes handling incoming and outgoing calls, call routing, and providing interactive voice response systems for efficient call management.</w:t>
      </w:r>
    </w:p>
    <w:p w:rsidR="00000000" w:rsidDel="00000000" w:rsidP="00000000" w:rsidRDefault="00000000" w:rsidRPr="00000000" w14:paraId="0000006E">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Email to Ticketing System</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Converts incoming emails into tickets in a customer support system. This allows for better tracking, categorization, and resolution of customer inquiries and requests sent via email.</w:t>
      </w:r>
    </w:p>
    <w:p w:rsidR="00000000" w:rsidDel="00000000" w:rsidP="00000000" w:rsidRDefault="00000000" w:rsidRPr="00000000" w14:paraId="00000070">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SMS to Ticketing System</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Like email, this functionality captures text messages sent by customers and converts them into tickets for streamlined processing and response within the ticketing system.</w:t>
      </w:r>
    </w:p>
    <w:p w:rsidR="00000000" w:rsidDel="00000000" w:rsidP="00000000" w:rsidRDefault="00000000" w:rsidRPr="00000000" w14:paraId="00000072">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Flow-Based Chatbot</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An AI-driven chatbot system designed to interact with customers via text or voice. It's programmed to handle common inquiries and tasks, providing instant responses, and improving customer engagement.</w:t>
      </w:r>
    </w:p>
    <w:p w:rsidR="00000000" w:rsidDel="00000000" w:rsidP="00000000" w:rsidRDefault="00000000" w:rsidRPr="00000000" w14:paraId="00000074">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Social Media Interactions to Tickets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Centralizes interactions from various social media platforms like Twitter, Facebook, YouTube, Instagram, and TikTok, converting them into tickets. This ensures that social media queries are handled with the same diligence and efficiency as other communication channels.</w:t>
      </w:r>
    </w:p>
    <w:p w:rsidR="00000000" w:rsidDel="00000000" w:rsidP="00000000" w:rsidRDefault="00000000" w:rsidRPr="00000000" w14:paraId="00000076">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Messenger Integration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Incorporates popular messaging platforms such as WhatsApp, Facebook Messenger, and Viber into the customer communication suite. This allows businesses to communicate with customers on their preferred messaging apps seamlessly.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Inbound and Outbound Fax Application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Despite the digital age, fax remains a critical communication tool for many businesses. This functionality manages both incoming and outgoing faxes, digitizing the process for better integration with other digital communication channels.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7C">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This multifaceted approach enables businesses to maintain consistency in customer interactions, ensure faster response times, and provide a more cohesive and satisfying customer experience across all communication channels.</w:t>
      </w:r>
    </w:p>
    <w:p w:rsidR="00000000" w:rsidDel="00000000" w:rsidP="00000000" w:rsidRDefault="00000000" w:rsidRPr="00000000" w14:paraId="0000007D">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Architecture Overview</w:t>
      </w:r>
    </w:p>
    <w:p w:rsidR="00000000" w:rsidDel="00000000" w:rsidP="00000000" w:rsidRDefault="00000000" w:rsidRPr="00000000" w14:paraId="0000007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Microservices Architecture</w:t>
      </w:r>
    </w:p>
    <w:p w:rsidR="00000000" w:rsidDel="00000000" w:rsidP="00000000" w:rsidRDefault="00000000" w:rsidRPr="00000000" w14:paraId="00000080">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omnichannel software is designed using a microservices architecture, a method of developing software systems that structures an application as a collection of loosely coupled services. This architecture is chosen for its modularity and scalability, which are essential for handling the diverse functionalities of omnichannel communications. Key characteristics of this architecture include:</w:t>
      </w:r>
    </w:p>
    <w:p w:rsidR="00000000" w:rsidDel="00000000" w:rsidP="00000000" w:rsidRDefault="00000000" w:rsidRPr="00000000" w14:paraId="00000081">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Modularity</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Each component of the omnichannel software (like voice communication, chatbot, email/SMS ticketing) is developed and deployed as an independent microservice. This modular approach allows for easier maintenance, as updates or fixes can be made to individual services without impacting the entire system.</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Scalability</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Microservices can be scaled independently based on demand. For instance, if there's a surge in social media interactions, only the relevant microservice needs to be scaled up, ensuring efficient resource usage.</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Flexibility</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architecture allows for the use of different technologies and frameworks best suited for each service, enhancing the overall effectiveness of the software.</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Resilience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decentralized nature of microservices enhances the overall resilience of the system. If one service fails, it doesn't bring down the entire application, ensuring continuous service availability.</w:t>
      </w:r>
    </w:p>
    <w:p w:rsidR="00000000" w:rsidDel="00000000" w:rsidP="00000000" w:rsidRDefault="00000000" w:rsidRPr="00000000" w14:paraId="00000086">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Technology Stack</w:t>
      </w:r>
    </w:p>
    <w:p w:rsidR="00000000" w:rsidDel="00000000" w:rsidP="00000000" w:rsidRDefault="00000000" w:rsidRPr="00000000" w14:paraId="00000088">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technology stack for this project is chosen to optimize the performance and scalability of each microservice:</w:t>
      </w:r>
    </w:p>
    <w:p w:rsidR="00000000" w:rsidDel="00000000" w:rsidP="00000000" w:rsidRDefault="00000000" w:rsidRPr="00000000" w14:paraId="00000089">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Reactjs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Used for building the user interfaces of the omnichannel software. It enables the creation of dynamic and responsive UIs for admin panels and dashboards.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Recoil</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 state management library for React. It provides a more efficient way to manage the state across different components of the React application, which is crucial for real-time updates in communication platforms.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REST API Interface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REST (Representational State Transfer) API is used for creating interfaces between the different microservices. It allows each service to communicate over HTTP, making it easy to handle CRUD (Create, Read, Update, Delete) operations between services.</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Postgres Database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 powerful, open-source relational database system. It is used to store and manage the data across various microservices, providing robust data management capabilities.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Freeswitch</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An open-source framework for building communications applications. It’s used for the voice communication channel, facilitating call routing, IVR, and integration with traditional telephony systems.</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jsSIP</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 JavaScript library that utilizes WebRTC (Web Real-Time Communication) and SIP (Session Initiation Protocol) to create a web-based softphone. It’s employed for managing web-based voice communications.</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Docker:</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Used for containerizing each microservice. Docker provides an isolated environment for each service, making deployment, scaling, and testing more efficient and consistent across different environments.</w:t>
      </w:r>
    </w:p>
    <w:p w:rsidR="00000000" w:rsidDel="00000000" w:rsidP="00000000" w:rsidRDefault="00000000" w:rsidRPr="00000000" w14:paraId="00000091">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92">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This technology stack is chosen not only for its performance and reliability but also for its compatibility with a microservices-based architecture, ensuring that each component of the omnichannel software functions optimally and cohesively.</w:t>
      </w:r>
    </w:p>
    <w:p w:rsidR="00000000" w:rsidDel="00000000" w:rsidP="00000000" w:rsidRDefault="00000000" w:rsidRPr="00000000" w14:paraId="00000093">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Service Description</w:t>
      </w:r>
    </w:p>
    <w:p w:rsidR="00000000" w:rsidDel="00000000" w:rsidP="00000000" w:rsidRDefault="00000000" w:rsidRPr="00000000" w14:paraId="0000009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Voice Communication Channel</w:t>
      </w:r>
    </w:p>
    <w:p w:rsidR="00000000" w:rsidDel="00000000" w:rsidP="00000000" w:rsidRDefault="00000000" w:rsidRPr="00000000" w14:paraId="00000096">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voice communication channel is a crucial component of the omnichannel software, encompassing PABX (Private Automated Branch Exchange), IVR (Interactive Voice Response), and Call Center systems. This service is primarily built using Freeswitch and jsSIP for robust telephony functionality.</w:t>
      </w:r>
    </w:p>
    <w:p w:rsidR="00000000" w:rsidDel="00000000" w:rsidP="00000000" w:rsidRDefault="00000000" w:rsidRPr="00000000" w14:paraId="00000097">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PABX System</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It allows internal communication within an organization and manages external calls, routing them to the appropriate department or individual. It supports features like call holding, transferring, and conferencing.</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IVR System</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This system guides callers through a series of menus and options. It's designed to efficiently direct callers to the correct department, provide information, or handle routine requests automatically.</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Call Center Integration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system integrates call center functionalities, enabling features like call queuing, agent management, and call analytics. It's designed to handle high volumes of incoming and outgoing calls effectively.</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Freeswitch Integration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Freeswitch, an open-source telephony software, is used to create the backend of these systems. It handles voice calls, conferencing, and other telephony services.</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jsSIP Integration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jsSIP, a JavaScript-based SIP library, is utilized for WebRTC (Web Real-Time Communication) capabilities. It enables web-based softphones and direct browser-to-browser communication.</w:t>
      </w:r>
    </w:p>
    <w:p w:rsidR="00000000" w:rsidDel="00000000" w:rsidP="00000000" w:rsidRDefault="00000000" w:rsidRPr="00000000" w14:paraId="0000009D">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Email &amp; SMS to Ticketing</w:t>
      </w:r>
    </w:p>
    <w:p w:rsidR="00000000" w:rsidDel="00000000" w:rsidP="00000000" w:rsidRDefault="00000000" w:rsidRPr="00000000" w14:paraId="0000009F">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This service automates the conversion of emails and SMS messages into tickets in a customer support system.</w:t>
      </w:r>
    </w:p>
    <w:p w:rsidR="00000000" w:rsidDel="00000000" w:rsidP="00000000" w:rsidRDefault="00000000" w:rsidRPr="00000000" w14:paraId="000000A0">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Email Integration: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Emails sent to specific support addresses are automatically captured and converted into tickets. The system extracts relevant data (like sender info, subject, and body content) to create a comprehensive ticket.</w:t>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SMS Integration: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Like emails, incoming SMS messages are converted into tickets. The system parses the message content and sender information, integrating it into the ticketing system for streamlined processing.</w:t>
      </w:r>
    </w:p>
    <w:p w:rsidR="00000000" w:rsidDel="00000000" w:rsidP="00000000" w:rsidRDefault="00000000" w:rsidRPr="00000000" w14:paraId="000000A3">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Chatbot</w:t>
      </w:r>
    </w:p>
    <w:p w:rsidR="00000000" w:rsidDel="00000000" w:rsidP="00000000" w:rsidRDefault="00000000" w:rsidRPr="00000000" w14:paraId="000000A5">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flow-based chatbot is an AI-driven tool designed to automate customer interactions.</w:t>
      </w:r>
    </w:p>
    <w:p w:rsidR="00000000" w:rsidDel="00000000" w:rsidP="00000000" w:rsidRDefault="00000000" w:rsidRPr="00000000" w14:paraId="000000A6">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Design: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chatbot is programmed with a decision-tree structure, where each user input leads to a specific flow of conversation.</w:t>
      </w:r>
    </w:p>
    <w:p w:rsidR="00000000" w:rsidDel="00000000" w:rsidP="00000000" w:rsidRDefault="00000000" w:rsidRPr="00000000" w14:paraId="000000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Capabilities: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It can handle FAQs, guide users through processes, and even perform simple tasks like booking appointments or gathering customer feedback.</w:t>
      </w:r>
    </w:p>
    <w:p w:rsidR="00000000" w:rsidDel="00000000" w:rsidP="00000000" w:rsidRDefault="00000000" w:rsidRPr="00000000" w14:paraId="000000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Integration: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chatbot is integrated with other services for seamless information retrieval and task execution.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Social Media &amp; Messenger Integration</w:t>
      </w:r>
    </w:p>
    <w:p w:rsidR="00000000" w:rsidDel="00000000" w:rsidP="00000000" w:rsidRDefault="00000000" w:rsidRPr="00000000" w14:paraId="000000AC">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This service connects the software with various social media platforms and messaging apps.</w:t>
      </w:r>
    </w:p>
    <w:p w:rsidR="00000000" w:rsidDel="00000000" w:rsidP="00000000" w:rsidRDefault="00000000" w:rsidRPr="00000000" w14:paraId="000000AD">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Social Media Platforms: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Integrations with Twitter, Facebook, YouTube, Instagram, and TikTok allow for the monitoring and management of interactions on these platforms. Messages and comments are converted into tickets for a unified response system.</w:t>
      </w:r>
    </w:p>
    <w:p w:rsidR="00000000" w:rsidDel="00000000" w:rsidP="00000000" w:rsidRDefault="00000000" w:rsidRPr="00000000" w14:paraId="000000A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Messenger Apps: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WhatsApp, Facebook Messenger, and Viber are integrated to enable direct communication with customers. Messages received through these apps are managed through the ticketing system, ensuring consistent and efficient customer service.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Fax Application</w:t>
      </w:r>
    </w:p>
    <w:p w:rsidR="00000000" w:rsidDel="00000000" w:rsidP="00000000" w:rsidRDefault="00000000" w:rsidRPr="00000000" w14:paraId="000000B2">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Despite being a traditional communication method, fax is still prevalent in many business operations.</w:t>
      </w:r>
    </w:p>
    <w:p w:rsidR="00000000" w:rsidDel="00000000" w:rsidP="00000000" w:rsidRDefault="00000000" w:rsidRPr="00000000" w14:paraId="000000B3">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Inbound Fax:</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Incoming faxes are received and converted into a digital format (like PDF). These are then either stored in the database or forwarded as emails to the relevant department.</w:t>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Outbound Fax:</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Users can send faxes through the system by uploading documents, which are then transmitted to the specified fax number. The system ensures the digital-to-analog conversion required for fax transmission.</w:t>
      </w:r>
    </w:p>
    <w:p w:rsidR="00000000" w:rsidDel="00000000" w:rsidP="00000000" w:rsidRDefault="00000000" w:rsidRPr="00000000" w14:paraId="000000B6">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B7">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These services are designed to ensure a cohesive and efficient communication experience, enabling businesses to manage multiple channels effectively through a single platform.</w:t>
      </w:r>
    </w:p>
    <w:p w:rsidR="00000000" w:rsidDel="00000000" w:rsidP="00000000" w:rsidRDefault="00000000" w:rsidRPr="00000000" w14:paraId="000000B8">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API Documentation</w:t>
      </w:r>
    </w:p>
    <w:p w:rsidR="00000000" w:rsidDel="00000000" w:rsidP="00000000" w:rsidRDefault="00000000" w:rsidRPr="00000000" w14:paraId="000000B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REST API Structure</w:t>
      </w:r>
    </w:p>
    <w:p w:rsidR="00000000" w:rsidDel="00000000" w:rsidP="00000000" w:rsidRDefault="00000000" w:rsidRPr="00000000" w14:paraId="000000BB">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omnichannel software employs RESTful APIs (Representational State Transfer) to enable communication between its various microservices. REST APIs are chosen for their simplicity, scalability, and stateless operations. The APIs support CRUD (Create, Read, Update, Delete) operations, which are fundamental for managing resources in the system.</w:t>
      </w:r>
    </w:p>
    <w:p w:rsidR="00000000" w:rsidDel="00000000" w:rsidP="00000000" w:rsidRDefault="00000000" w:rsidRPr="00000000" w14:paraId="000000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Stateless Operations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Each API call is independent and contains all the information necessary for completion, ensuring no client context is stored on the server between requests.</w:t>
      </w:r>
    </w:p>
    <w:p w:rsidR="00000000" w:rsidDel="00000000" w:rsidP="00000000" w:rsidRDefault="00000000" w:rsidRPr="00000000" w14:paraId="000000B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Uniform Interface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REST APIs have a standardized interface, making them easy to use and integrate.</w:t>
      </w:r>
    </w:p>
    <w:p w:rsidR="00000000" w:rsidDel="00000000" w:rsidP="00000000" w:rsidRDefault="00000000" w:rsidRPr="00000000" w14:paraId="000000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HTTP Methods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CRUD operations are implemented using standard HTTP methods: POST for create, GET for read, PUT/PATCH for update, and DELETE for delete.</w:t>
      </w:r>
    </w:p>
    <w:p w:rsidR="00000000" w:rsidDel="00000000" w:rsidP="00000000" w:rsidRDefault="00000000" w:rsidRPr="00000000" w14:paraId="000000BF">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Endpoints</w:t>
      </w:r>
    </w:p>
    <w:p w:rsidR="00000000" w:rsidDel="00000000" w:rsidP="00000000" w:rsidRDefault="00000000" w:rsidRPr="00000000" w14:paraId="000000C1">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Below are some example endpoints for the omnichannel software, detailing their purpose, request/response formats, and examples:</w:t>
      </w:r>
    </w:p>
    <w:p w:rsidR="00000000" w:rsidDel="00000000" w:rsidP="00000000" w:rsidRDefault="00000000" w:rsidRPr="00000000" w14:paraId="000000C2">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C3">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Create Ticket (Email/SMS)</w:t>
      </w:r>
    </w:p>
    <w:p w:rsidR="00000000" w:rsidDel="00000000" w:rsidP="00000000" w:rsidRDefault="00000000" w:rsidRPr="00000000" w14:paraId="000000C4">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Endpoint: /api/tickets/create</w:t>
      </w:r>
    </w:p>
    <w:p w:rsidR="00000000" w:rsidDel="00000000" w:rsidP="00000000" w:rsidRDefault="00000000" w:rsidRPr="00000000" w14:paraId="000000C5">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Method: POST</w:t>
      </w:r>
    </w:p>
    <w:p w:rsidR="00000000" w:rsidDel="00000000" w:rsidP="00000000" w:rsidRDefault="00000000" w:rsidRPr="00000000" w14:paraId="000000C6">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Request: Includes sender information, message content, and source (email or SMS).</w:t>
      </w:r>
    </w:p>
    <w:p w:rsidR="00000000" w:rsidDel="00000000" w:rsidP="00000000" w:rsidRDefault="00000000" w:rsidRPr="00000000" w14:paraId="000000C7">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Response: Ticket ID, status, and creation timestamp.</w:t>
      </w:r>
    </w:p>
    <w:p w:rsidR="00000000" w:rsidDel="00000000" w:rsidP="00000000" w:rsidRDefault="00000000" w:rsidRPr="00000000" w14:paraId="000000C8">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Example:</w:t>
      </w:r>
    </w:p>
    <w:p w:rsidR="00000000" w:rsidDel="00000000" w:rsidP="00000000" w:rsidRDefault="00000000" w:rsidRPr="00000000" w14:paraId="000000C9">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Request: {"sender": "example@email.com", "message": "Issue with my order", "source": "email"}</w:t>
      </w:r>
    </w:p>
    <w:p w:rsidR="00000000" w:rsidDel="00000000" w:rsidP="00000000" w:rsidRDefault="00000000" w:rsidRPr="00000000" w14:paraId="000000CA">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Response: {"ticketId": "12345", "status": "created", "createdAt": "2023-12-18T12:00:00Z"}</w:t>
      </w:r>
    </w:p>
    <w:p w:rsidR="00000000" w:rsidDel="00000000" w:rsidP="00000000" w:rsidRDefault="00000000" w:rsidRPr="00000000" w14:paraId="000000CB">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Retrieve Ticket Details</w:t>
      </w:r>
    </w:p>
    <w:p w:rsidR="00000000" w:rsidDel="00000000" w:rsidP="00000000" w:rsidRDefault="00000000" w:rsidRPr="00000000" w14:paraId="000000CC">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Endpoint: /api/tickets/{ticketId}</w:t>
      </w:r>
    </w:p>
    <w:p w:rsidR="00000000" w:rsidDel="00000000" w:rsidP="00000000" w:rsidRDefault="00000000" w:rsidRPr="00000000" w14:paraId="000000CD">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Method: GET</w:t>
      </w:r>
    </w:p>
    <w:p w:rsidR="00000000" w:rsidDel="00000000" w:rsidP="00000000" w:rsidRDefault="00000000" w:rsidRPr="00000000" w14:paraId="000000CE">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Response: Detailed ticket information including status, history, and associated communications.</w:t>
      </w:r>
    </w:p>
    <w:p w:rsidR="00000000" w:rsidDel="00000000" w:rsidP="00000000" w:rsidRDefault="00000000" w:rsidRPr="00000000" w14:paraId="000000CF">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Example Response: {"ticketId": "12345", "status": "open", "details": "Issue with my order", "history": [...]}</w:t>
      </w:r>
    </w:p>
    <w:p w:rsidR="00000000" w:rsidDel="00000000" w:rsidP="00000000" w:rsidRDefault="00000000" w:rsidRPr="00000000" w14:paraId="000000D0">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Update Ticket Status</w:t>
      </w:r>
    </w:p>
    <w:p w:rsidR="00000000" w:rsidDel="00000000" w:rsidP="00000000" w:rsidRDefault="00000000" w:rsidRPr="00000000" w14:paraId="000000D1">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Endpoint: /api/tickets/{ticketId}/update</w:t>
      </w:r>
    </w:p>
    <w:p w:rsidR="00000000" w:rsidDel="00000000" w:rsidP="00000000" w:rsidRDefault="00000000" w:rsidRPr="00000000" w14:paraId="000000D2">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Method: PUT</w:t>
      </w:r>
    </w:p>
    <w:p w:rsidR="00000000" w:rsidDel="00000000" w:rsidP="00000000" w:rsidRDefault="00000000" w:rsidRPr="00000000" w14:paraId="000000D3">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Request: Updated status information.</w:t>
      </w:r>
    </w:p>
    <w:p w:rsidR="00000000" w:rsidDel="00000000" w:rsidP="00000000" w:rsidRDefault="00000000" w:rsidRPr="00000000" w14:paraId="000000D4">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Response: Confirmation of the update.</w:t>
      </w:r>
    </w:p>
    <w:p w:rsidR="00000000" w:rsidDel="00000000" w:rsidP="00000000" w:rsidRDefault="00000000" w:rsidRPr="00000000" w14:paraId="000000D5">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Example:</w:t>
      </w:r>
    </w:p>
    <w:p w:rsidR="00000000" w:rsidDel="00000000" w:rsidP="00000000" w:rsidRDefault="00000000" w:rsidRPr="00000000" w14:paraId="000000D6">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Request: {"status": "resolved"}</w:t>
      </w:r>
    </w:p>
    <w:p w:rsidR="00000000" w:rsidDel="00000000" w:rsidP="00000000" w:rsidRDefault="00000000" w:rsidRPr="00000000" w14:paraId="000000D7">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Response: {"message": "Ticket 12345 updated successfully"}</w:t>
      </w:r>
    </w:p>
    <w:p w:rsidR="00000000" w:rsidDel="00000000" w:rsidP="00000000" w:rsidRDefault="00000000" w:rsidRPr="00000000" w14:paraId="000000D8">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Delete Ticket</w:t>
      </w:r>
    </w:p>
    <w:p w:rsidR="00000000" w:rsidDel="00000000" w:rsidP="00000000" w:rsidRDefault="00000000" w:rsidRPr="00000000" w14:paraId="000000D9">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Endpoint: /api/tickets/{ticketId}</w:t>
      </w:r>
    </w:p>
    <w:p w:rsidR="00000000" w:rsidDel="00000000" w:rsidP="00000000" w:rsidRDefault="00000000" w:rsidRPr="00000000" w14:paraId="000000DA">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Method: DELETE</w:t>
      </w:r>
    </w:p>
    <w:p w:rsidR="00000000" w:rsidDel="00000000" w:rsidP="00000000" w:rsidRDefault="00000000" w:rsidRPr="00000000" w14:paraId="000000DB">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Response: Confirmation of deletion.</w:t>
      </w:r>
    </w:p>
    <w:p w:rsidR="00000000" w:rsidDel="00000000" w:rsidP="00000000" w:rsidRDefault="00000000" w:rsidRPr="00000000" w14:paraId="000000DC">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Example Response: {"message": "Ticket 12345 deleted successfully"}</w:t>
      </w:r>
    </w:p>
    <w:p w:rsidR="00000000" w:rsidDel="00000000" w:rsidP="00000000" w:rsidRDefault="00000000" w:rsidRPr="00000000" w14:paraId="000000DD">
      <w:pPr>
        <w:spacing w:before="3" w:lineRule="auto"/>
        <w:ind w:left="720" w:firstLine="0"/>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Swagger</w:t>
      </w:r>
    </w:p>
    <w:p w:rsidR="00000000" w:rsidDel="00000000" w:rsidP="00000000" w:rsidRDefault="00000000" w:rsidRPr="00000000" w14:paraId="000000DF">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Swagger is used for the interactive documentation of these APIs. It provides a web-based UI where developers can view, interact with, and test the API endpoints directly.</w:t>
      </w:r>
    </w:p>
    <w:p w:rsidR="00000000" w:rsidDel="00000000" w:rsidP="00000000" w:rsidRDefault="00000000" w:rsidRPr="00000000" w14:paraId="000000E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Accessing Swagger UI</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Swagger UI can be accessed via a URL, typically in the format of http(s)://[BaseURL]/swagger. This UI provides a visual representation of all available API endpoints.</w:t>
      </w:r>
    </w:p>
    <w:p w:rsidR="00000000" w:rsidDel="00000000" w:rsidP="00000000" w:rsidRDefault="00000000" w:rsidRPr="00000000" w14:paraId="000000E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Utilizing Swagger UI:</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Developers can use the Swagger UI to send requests to different endpoints and view the responses. It offers a convenient way to understand the API structure, request/response formats, and test different scenarios.</w:t>
      </w:r>
    </w:p>
    <w:p w:rsidR="00000000" w:rsidDel="00000000" w:rsidP="00000000" w:rsidRDefault="00000000" w:rsidRPr="00000000" w14:paraId="000000E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Testing and Exploration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Swagger UI allows for real-time interaction with the API, making it an essential tool for developers and testers to explore functionalities, debug, and ensure the APIs are working as expected.</w:t>
      </w:r>
    </w:p>
    <w:p w:rsidR="00000000" w:rsidDel="00000000" w:rsidP="00000000" w:rsidRDefault="00000000" w:rsidRPr="00000000" w14:paraId="000000E3">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E4">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combination of RESTful principles and Swagger documentation ensures that the API is not only robust and scalable but also user-friendly and easily navigable for developers working on or integrating with the omnichannel software.</w:t>
      </w:r>
    </w:p>
    <w:p w:rsidR="00000000" w:rsidDel="00000000" w:rsidP="00000000" w:rsidRDefault="00000000" w:rsidRPr="00000000" w14:paraId="000000E5">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Database Design</w:t>
      </w:r>
    </w:p>
    <w:p w:rsidR="00000000" w:rsidDel="00000000" w:rsidP="00000000" w:rsidRDefault="00000000" w:rsidRPr="00000000" w14:paraId="000000E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Postgres Database Schema</w:t>
      </w:r>
    </w:p>
    <w:p w:rsidR="00000000" w:rsidDel="00000000" w:rsidP="00000000" w:rsidRDefault="00000000" w:rsidRPr="00000000" w14:paraId="000000E8">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Postgres database schema for the omnichannel software is designed to handle structured data such as user information, ticket details, and system logs. Here's an overview of the key tables and their relationships:</w:t>
      </w:r>
    </w:p>
    <w:p w:rsidR="00000000" w:rsidDel="00000000" w:rsidP="00000000" w:rsidRDefault="00000000" w:rsidRPr="00000000" w14:paraId="000000E9">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Users Table</w:t>
      </w:r>
    </w:p>
    <w:p w:rsidR="00000000" w:rsidDel="00000000" w:rsidP="00000000" w:rsidRDefault="00000000" w:rsidRPr="00000000" w14:paraId="000000EA">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Columns</w:t>
      </w:r>
      <w:r w:rsidDel="00000000" w:rsidR="00000000" w:rsidRPr="00000000">
        <w:rPr>
          <w:rFonts w:ascii="Calibri" w:cs="Calibri" w:eastAsia="Calibri" w:hAnsi="Calibri"/>
          <w:color w:val="444444"/>
          <w:sz w:val="22"/>
          <w:szCs w:val="22"/>
          <w:rtl w:val="0"/>
        </w:rPr>
        <w:t xml:space="preserve">: UserID, Name, Email, Role, etc.</w:t>
      </w:r>
    </w:p>
    <w:p w:rsidR="00000000" w:rsidDel="00000000" w:rsidP="00000000" w:rsidRDefault="00000000" w:rsidRPr="00000000" w14:paraId="000000EB">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Purpose</w:t>
      </w:r>
      <w:r w:rsidDel="00000000" w:rsidR="00000000" w:rsidRPr="00000000">
        <w:rPr>
          <w:rFonts w:ascii="Calibri" w:cs="Calibri" w:eastAsia="Calibri" w:hAnsi="Calibri"/>
          <w:color w:val="444444"/>
          <w:sz w:val="22"/>
          <w:szCs w:val="22"/>
          <w:rtl w:val="0"/>
        </w:rPr>
        <w:t xml:space="preserve">: Stores information about system users, including staff and administrators.</w:t>
      </w:r>
    </w:p>
    <w:p w:rsidR="00000000" w:rsidDel="00000000" w:rsidP="00000000" w:rsidRDefault="00000000" w:rsidRPr="00000000" w14:paraId="000000EC">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ED">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Tickets Table</w:t>
      </w:r>
    </w:p>
    <w:p w:rsidR="00000000" w:rsidDel="00000000" w:rsidP="00000000" w:rsidRDefault="00000000" w:rsidRPr="00000000" w14:paraId="000000EE">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Columns</w:t>
      </w:r>
      <w:r w:rsidDel="00000000" w:rsidR="00000000" w:rsidRPr="00000000">
        <w:rPr>
          <w:rFonts w:ascii="Calibri" w:cs="Calibri" w:eastAsia="Calibri" w:hAnsi="Calibri"/>
          <w:color w:val="444444"/>
          <w:sz w:val="22"/>
          <w:szCs w:val="22"/>
          <w:rtl w:val="0"/>
        </w:rPr>
        <w:t xml:space="preserve">: TicketID, UserID (foreign key to Users table), Status, CreationDate, etc.</w:t>
      </w:r>
    </w:p>
    <w:p w:rsidR="00000000" w:rsidDel="00000000" w:rsidP="00000000" w:rsidRDefault="00000000" w:rsidRPr="00000000" w14:paraId="000000EF">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Purpose</w:t>
      </w:r>
      <w:r w:rsidDel="00000000" w:rsidR="00000000" w:rsidRPr="00000000">
        <w:rPr>
          <w:rFonts w:ascii="Calibri" w:cs="Calibri" w:eastAsia="Calibri" w:hAnsi="Calibri"/>
          <w:color w:val="444444"/>
          <w:sz w:val="22"/>
          <w:szCs w:val="22"/>
          <w:rtl w:val="0"/>
        </w:rPr>
        <w:t xml:space="preserve">: Holds data for each ticket generated from various channels.</w:t>
      </w:r>
    </w:p>
    <w:p w:rsidR="00000000" w:rsidDel="00000000" w:rsidP="00000000" w:rsidRDefault="00000000" w:rsidRPr="00000000" w14:paraId="000000F0">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F1">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TicketDetails Table</w:t>
      </w:r>
    </w:p>
    <w:p w:rsidR="00000000" w:rsidDel="00000000" w:rsidP="00000000" w:rsidRDefault="00000000" w:rsidRPr="00000000" w14:paraId="000000F2">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Columns</w:t>
      </w:r>
      <w:r w:rsidDel="00000000" w:rsidR="00000000" w:rsidRPr="00000000">
        <w:rPr>
          <w:rFonts w:ascii="Calibri" w:cs="Calibri" w:eastAsia="Calibri" w:hAnsi="Calibri"/>
          <w:color w:val="444444"/>
          <w:sz w:val="22"/>
          <w:szCs w:val="22"/>
          <w:rtl w:val="0"/>
        </w:rPr>
        <w:t xml:space="preserve">: TicketDetailID, TicketID (foreign key to Tickets table), Description, Attachments, etc.</w:t>
      </w:r>
    </w:p>
    <w:p w:rsidR="00000000" w:rsidDel="00000000" w:rsidP="00000000" w:rsidRDefault="00000000" w:rsidRPr="00000000" w14:paraId="000000F3">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Purpose</w:t>
      </w:r>
      <w:r w:rsidDel="00000000" w:rsidR="00000000" w:rsidRPr="00000000">
        <w:rPr>
          <w:rFonts w:ascii="Calibri" w:cs="Calibri" w:eastAsia="Calibri" w:hAnsi="Calibri"/>
          <w:color w:val="444444"/>
          <w:sz w:val="22"/>
          <w:szCs w:val="22"/>
          <w:rtl w:val="0"/>
        </w:rPr>
        <w:t xml:space="preserve">: Stores detailed information about each ticket, including descriptions and any attachments.</w:t>
      </w:r>
    </w:p>
    <w:p w:rsidR="00000000" w:rsidDel="00000000" w:rsidP="00000000" w:rsidRDefault="00000000" w:rsidRPr="00000000" w14:paraId="000000F4">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F5">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CommunicationLogs Table</w:t>
      </w:r>
    </w:p>
    <w:p w:rsidR="00000000" w:rsidDel="00000000" w:rsidP="00000000" w:rsidRDefault="00000000" w:rsidRPr="00000000" w14:paraId="000000F6">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Columns</w:t>
      </w:r>
      <w:r w:rsidDel="00000000" w:rsidR="00000000" w:rsidRPr="00000000">
        <w:rPr>
          <w:rFonts w:ascii="Calibri" w:cs="Calibri" w:eastAsia="Calibri" w:hAnsi="Calibri"/>
          <w:color w:val="444444"/>
          <w:sz w:val="22"/>
          <w:szCs w:val="22"/>
          <w:rtl w:val="0"/>
        </w:rPr>
        <w:t xml:space="preserve">: LogID, TicketID (foreign key to Tickets table), Timestamp, Type (Email/SMS/Call), Content, etc.</w:t>
      </w:r>
    </w:p>
    <w:p w:rsidR="00000000" w:rsidDel="00000000" w:rsidP="00000000" w:rsidRDefault="00000000" w:rsidRPr="00000000" w14:paraId="000000F7">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Purpose</w:t>
      </w:r>
      <w:r w:rsidDel="00000000" w:rsidR="00000000" w:rsidRPr="00000000">
        <w:rPr>
          <w:rFonts w:ascii="Calibri" w:cs="Calibri" w:eastAsia="Calibri" w:hAnsi="Calibri"/>
          <w:color w:val="444444"/>
          <w:sz w:val="22"/>
          <w:szCs w:val="22"/>
          <w:rtl w:val="0"/>
        </w:rPr>
        <w:t xml:space="preserve">: Keeps a log of all communications associated with each ticket.</w:t>
      </w:r>
    </w:p>
    <w:p w:rsidR="00000000" w:rsidDel="00000000" w:rsidP="00000000" w:rsidRDefault="00000000" w:rsidRPr="00000000" w14:paraId="000000F8">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F9">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ServiceChannels Table</w:t>
      </w:r>
    </w:p>
    <w:p w:rsidR="00000000" w:rsidDel="00000000" w:rsidP="00000000" w:rsidRDefault="00000000" w:rsidRPr="00000000" w14:paraId="000000FA">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Columns</w:t>
      </w:r>
      <w:r w:rsidDel="00000000" w:rsidR="00000000" w:rsidRPr="00000000">
        <w:rPr>
          <w:rFonts w:ascii="Calibri" w:cs="Calibri" w:eastAsia="Calibri" w:hAnsi="Calibri"/>
          <w:color w:val="444444"/>
          <w:sz w:val="22"/>
          <w:szCs w:val="22"/>
          <w:rtl w:val="0"/>
        </w:rPr>
        <w:t xml:space="preserve">: ChannelID, Name (e.g., Email, SMS, Voice, Social Media), Description, etc.</w:t>
      </w:r>
    </w:p>
    <w:p w:rsidR="00000000" w:rsidDel="00000000" w:rsidP="00000000" w:rsidRDefault="00000000" w:rsidRPr="00000000" w14:paraId="000000FB">
      <w:pPr>
        <w:spacing w:before="3" w:lineRule="auto"/>
        <w:ind w:left="720" w:firstLine="0"/>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u w:val="single"/>
          <w:rtl w:val="0"/>
        </w:rPr>
        <w:t xml:space="preserve">Purpose</w:t>
      </w:r>
      <w:r w:rsidDel="00000000" w:rsidR="00000000" w:rsidRPr="00000000">
        <w:rPr>
          <w:rFonts w:ascii="Calibri" w:cs="Calibri" w:eastAsia="Calibri" w:hAnsi="Calibri"/>
          <w:color w:val="444444"/>
          <w:sz w:val="22"/>
          <w:szCs w:val="22"/>
          <w:rtl w:val="0"/>
        </w:rPr>
        <w:t xml:space="preserve">: Details the various communication channels integrated into the system.</w:t>
      </w:r>
    </w:p>
    <w:p w:rsidR="00000000" w:rsidDel="00000000" w:rsidP="00000000" w:rsidRDefault="00000000" w:rsidRPr="00000000" w14:paraId="000000FC">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FD">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b w:val="1"/>
          <w:color w:val="444444"/>
          <w:sz w:val="22"/>
          <w:szCs w:val="22"/>
          <w:rtl w:val="0"/>
        </w:rPr>
        <w:t xml:space="preserve">Entity-Relationship (ER) Diagram</w:t>
      </w:r>
      <w:r w:rsidDel="00000000" w:rsidR="00000000" w:rsidRPr="00000000">
        <w:rPr>
          <w:rFonts w:ascii="Calibri" w:cs="Calibri" w:eastAsia="Calibri" w:hAnsi="Calibri"/>
          <w:color w:val="444444"/>
          <w:sz w:val="22"/>
          <w:szCs w:val="22"/>
          <w:rtl w:val="0"/>
        </w:rPr>
        <w:t xml:space="preserve">: An ER diagram would visually represent the relationships between these tables. For instance, the Tickets table would be linked to the Users table via UserID and to the TicketDetails and CommunicationLogs tables via TicketID.</w:t>
      </w:r>
    </w:p>
    <w:p w:rsidR="00000000" w:rsidDel="00000000" w:rsidP="00000000" w:rsidRDefault="00000000" w:rsidRPr="00000000" w14:paraId="000000FE">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Database Structure Management and Automated Updates:</w:t>
      </w:r>
    </w:p>
    <w:p w:rsidR="00000000" w:rsidDel="00000000" w:rsidP="00000000" w:rsidRDefault="00000000" w:rsidRPr="00000000" w14:paraId="00000100">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To manage the database schema and ensure automated updates with application changes:</w:t>
      </w:r>
    </w:p>
    <w:p w:rsidR="00000000" w:rsidDel="00000000" w:rsidP="00000000" w:rsidRDefault="00000000" w:rsidRPr="00000000" w14:paraId="00000101">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Migration Scripts: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Use migration scripts to handle changes in the database schema. Tools like Flyway or Liquibase can manage these migrations. Whenever there is a change in the schema (like adding a new column or table), a new migration script is created.</w:t>
      </w:r>
    </w:p>
    <w:p w:rsidR="00000000" w:rsidDel="00000000" w:rsidP="00000000" w:rsidRDefault="00000000" w:rsidRPr="00000000" w14:paraId="000001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Version Control for Migrations: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Keep migration scripts under version control to track and coordinate changes across different environments and deployments.</w:t>
      </w:r>
    </w:p>
    <w:p w:rsidR="00000000" w:rsidDel="00000000" w:rsidP="00000000" w:rsidRDefault="00000000" w:rsidRPr="00000000" w14:paraId="000001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Automated Deployment:</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Integrate database migrations into the CI/CD pipeline. When new versions of the application are deployed, the corresponding migration scripts are automatically executed to update the database schema.</w:t>
      </w:r>
    </w:p>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Rollback Strategy:</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Ensure that migration scripts are reversible, allowing for rollbacks in case of issues with new deployments.</w:t>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Testing Migrations: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Test database migrations in a staging environment that mirrors production to ensure they work as expected before deploying them to the live environment.</w:t>
      </w:r>
    </w:p>
    <w:p w:rsidR="00000000" w:rsidDel="00000000" w:rsidP="00000000" w:rsidRDefault="00000000" w:rsidRPr="00000000" w14:paraId="000001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Monitoring and Alerts: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Implement monitoring to keep track of the database's performance and integrity post-migration. Set up alerts for any anomalies or issues detected during or after the migration process.</w:t>
      </w:r>
    </w:p>
    <w:p w:rsidR="00000000" w:rsidDel="00000000" w:rsidP="00000000" w:rsidRDefault="00000000" w:rsidRPr="00000000" w14:paraId="00000108">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09">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By incorporating these database structure management practices, the software ensures that database changes are synchronized with application updates, maintaining data integrity and consistency across deployments. This approach facilitates smooth transitions when introducing new features or making modifications to the existing system.</w:t>
      </w:r>
    </w:p>
    <w:p w:rsidR="00000000" w:rsidDel="00000000" w:rsidP="00000000" w:rsidRDefault="00000000" w:rsidRPr="00000000" w14:paraId="0000010A">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MongoDB: NoSQL Database</w:t>
      </w:r>
    </w:p>
    <w:p w:rsidR="00000000" w:rsidDel="00000000" w:rsidP="00000000" w:rsidRDefault="00000000" w:rsidRPr="00000000" w14:paraId="0000010C">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MongoDB, a NoSQL database, is used alongside Postgres to handle unstructured data like ticket replies, comments and ticket activities. This is particularly useful for storing large volumes of data that don't fit into a conventional table-based structure.</w:t>
      </w:r>
    </w:p>
    <w:p w:rsidR="00000000" w:rsidDel="00000000" w:rsidP="00000000" w:rsidRDefault="00000000" w:rsidRPr="00000000" w14:paraId="0000010D">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TicketReplies Collection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Stores replies associated with each ticket. It includes fields like ReplyID, TicketID (linking to the Postgres database), ReplyContent, Timestamp, and UserID.</w:t>
      </w:r>
    </w:p>
    <w:p w:rsidR="00000000" w:rsidDel="00000000" w:rsidP="00000000" w:rsidRDefault="00000000" w:rsidRPr="00000000" w14:paraId="0000010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Comments Collection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Holds comments or notes added to tickets, with fields such as CommentID, TicketID, CommentContent, and UserID.</w:t>
      </w:r>
    </w:p>
    <w:p w:rsidR="00000000" w:rsidDel="00000000" w:rsidP="00000000" w:rsidRDefault="00000000" w:rsidRPr="00000000" w14:paraId="00000110">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11">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use of MongoDB for these aspects allows for flexibility in handling dynamic data structures, which is common with text replies and comments. It also provides efficient retrieval and querying capabilities for large datasets.</w:t>
      </w:r>
    </w:p>
    <w:p w:rsidR="00000000" w:rsidDel="00000000" w:rsidP="00000000" w:rsidRDefault="00000000" w:rsidRPr="00000000" w14:paraId="00000112">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13">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Integration of Postgres and MongoDB: While Postgres handles structured relational data, MongoDB deals with dynamic content. The integration of these two databases provides a comprehensive data management solution, catering to the diverse data needs of the omnichannel software. This dual-database approach ensures optimal performance, scalability, and flexibility for data storage and retrieval.</w:t>
      </w:r>
    </w:p>
    <w:p w:rsidR="00000000" w:rsidDel="00000000" w:rsidP="00000000" w:rsidRDefault="00000000" w:rsidRPr="00000000" w14:paraId="00000114">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15">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Docker</w:t>
      </w:r>
    </w:p>
    <w:p w:rsidR="00000000" w:rsidDel="00000000" w:rsidP="00000000" w:rsidRDefault="00000000" w:rsidRPr="00000000" w14:paraId="00000117">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Docker is a crucial tool in the deployment of the omnichannel software's microservices. It provides a consistent and isolated environment for each service, ensuring that the software runs uniformly across different environments (development, staging, production). Here's how Docker is utilized:</w:t>
      </w:r>
    </w:p>
    <w:p w:rsidR="00000000" w:rsidDel="00000000" w:rsidP="00000000" w:rsidRDefault="00000000" w:rsidRPr="00000000" w14:paraId="00000118">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Containerization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Each microservice is containerized using Docker. This involves packaging the service with all its dependencies (code, runtime, system tools, libraries) into a Docker container. This containerization ensures that the service runs the same, regardless of the environment.</w:t>
      </w:r>
    </w:p>
    <w:p w:rsidR="00000000" w:rsidDel="00000000" w:rsidP="00000000" w:rsidRDefault="00000000" w:rsidRPr="00000000" w14:paraId="000001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Dockerfile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 Dockerfile is a text document that contains all the commands a user could call on the command line to assemble an image. For each microservice, a Dockerfile is created to define the environment, install necessary dependencies, and set up the service. A typical Dockerfile might include instructions to set the base image, copy the service code into the container, set environment variables, expose necessary ports, and specify the command to run the service.</w:t>
      </w:r>
    </w:p>
    <w:p w:rsidR="00000000" w:rsidDel="00000000" w:rsidP="00000000" w:rsidRDefault="00000000" w:rsidRPr="00000000" w14:paraId="000001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Docker Compose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Docker Compose is used for defining and running multi-container Docker applications. With Compose, a YAML file (docker-compose.yml) is used to configure the application’s services, networks, and volumes. For the omnichannel software, Docker Compose can orchestrate the deployment of all microservices, specifying how they are built, how they interact, and how they depend on each other.</w:t>
      </w:r>
    </w:p>
    <w:p w:rsidR="00000000" w:rsidDel="00000000" w:rsidP="00000000" w:rsidRDefault="00000000" w:rsidRPr="00000000" w14:paraId="000001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Service Orchestration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With Docker and Docker Compose, services can be started, stopped, and scaled independently or together. For instance, if the load on the ticketing system increases, the relevant containers can be scaled up without affecting other services.</w:t>
      </w:r>
    </w:p>
    <w:p w:rsidR="00000000" w:rsidDel="00000000" w:rsidP="00000000" w:rsidRDefault="00000000" w:rsidRPr="00000000" w14:paraId="000001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Environment Consistency</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Docker ensures that the environment remains consistent across different stages of deployment. This consistency reduces the "it works on my machine" problem, making debugging and development more efficient.</w:t>
      </w:r>
    </w:p>
    <w:p w:rsidR="00000000" w:rsidDel="00000000" w:rsidP="00000000" w:rsidRDefault="00000000" w:rsidRPr="00000000" w14:paraId="000001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Continuous Integration/Continuous Deployment (CI/CD):</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Docker integrates well with CI/CD pipelines. When a new version of a service is ready, the CI/CD pipeline can build a new Docker image, run tests, and deploy the image to production, automating the software delivery process.</w:t>
      </w:r>
    </w:p>
    <w:p w:rsidR="00000000" w:rsidDel="00000000" w:rsidP="00000000" w:rsidRDefault="00000000" w:rsidRPr="00000000" w14:paraId="0000011F">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20">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In summary, Docker is pivotal in the deployment of the omnichannel software’s microservices. It enhances the reliability, scalability, and consistency of the deployment process, making it an ideal choice for a microservices-based architecture.</w:t>
      </w:r>
    </w:p>
    <w:p w:rsidR="00000000" w:rsidDel="00000000" w:rsidP="00000000" w:rsidRDefault="00000000" w:rsidRPr="00000000" w14:paraId="00000121">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Security and Compliance</w:t>
      </w:r>
    </w:p>
    <w:p w:rsidR="00000000" w:rsidDel="00000000" w:rsidP="00000000" w:rsidRDefault="00000000" w:rsidRPr="00000000" w14:paraId="0000012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Data Security</w:t>
      </w:r>
    </w:p>
    <w:p w:rsidR="00000000" w:rsidDel="00000000" w:rsidP="00000000" w:rsidRDefault="00000000" w:rsidRPr="00000000" w14:paraId="00000124">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Ensuring the security of data is paramount in the omnichannel software, especially given the sensitivity of customer information and business communications. Key security measures include:</w:t>
      </w:r>
    </w:p>
    <w:p w:rsidR="00000000" w:rsidDel="00000000" w:rsidP="00000000" w:rsidRDefault="00000000" w:rsidRPr="00000000" w14:paraId="00000125">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Data Encryption:</w:t>
      </w:r>
    </w:p>
    <w:p w:rsidR="00000000" w:rsidDel="00000000" w:rsidP="00000000" w:rsidRDefault="00000000" w:rsidRPr="00000000" w14:paraId="0000012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At Rest:</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All sensitive data stored in databases (Postgres and MongoDB) is encrypted to protect against unauthorized access. This includes the encryption of personal data, communication logs, and transactional information.</w:t>
      </w:r>
    </w:p>
    <w:p w:rsidR="00000000" w:rsidDel="00000000" w:rsidP="00000000" w:rsidRDefault="00000000" w:rsidRPr="00000000" w14:paraId="0000012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In Transit:</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Data transmitted across networks is encrypted using protocols like TLS (Transport Layer Security). This ensures that data exchanged between microservices, and between clients and the server, is secure from interception or tampering.</w:t>
      </w:r>
    </w:p>
    <w:p w:rsidR="00000000" w:rsidDel="00000000" w:rsidP="00000000" w:rsidRDefault="00000000" w:rsidRPr="00000000" w14:paraId="000001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Secure API Practices:</w:t>
      </w:r>
    </w:p>
    <w:p w:rsidR="00000000" w:rsidDel="00000000" w:rsidP="00000000" w:rsidRDefault="00000000" w:rsidRPr="00000000" w14:paraId="0000012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Authentication and Authorization: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APIs require authentication (e.g., via API keys or OAuth tokens) and implement role-based access control (RBAC) to ensure that only authorized users can access certain endpoints.</w:t>
      </w:r>
    </w:p>
    <w:p w:rsidR="00000000" w:rsidDel="00000000" w:rsidP="00000000" w:rsidRDefault="00000000" w:rsidRPr="00000000" w14:paraId="0000012B">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Rate Limiting:</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To prevent abuse and ensure service availability, API rate limiting is enforced.</w:t>
      </w:r>
    </w:p>
    <w:p w:rsidR="00000000" w:rsidDel="00000000" w:rsidP="00000000" w:rsidRDefault="00000000" w:rsidRPr="00000000" w14:paraId="0000012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Input Validation: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All inputs through APIs are validated to prevent common vulnerabilities like SQL injection or cross-site scripting (XSS).</w:t>
      </w:r>
    </w:p>
    <w:p w:rsidR="00000000" w:rsidDel="00000000" w:rsidP="00000000" w:rsidRDefault="00000000" w:rsidRPr="00000000" w14:paraId="000001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Regular Security Audits and Updates: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software undergoes regular security audits to identify and rectify vulnerabilities. Additionally, security patches and updates are applied promptly.</w:t>
      </w:r>
    </w:p>
    <w:p w:rsidR="00000000" w:rsidDel="00000000" w:rsidP="00000000" w:rsidRDefault="00000000" w:rsidRPr="00000000" w14:paraId="0000012E">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Compliance</w:t>
      </w:r>
    </w:p>
    <w:p w:rsidR="00000000" w:rsidDel="00000000" w:rsidP="00000000" w:rsidRDefault="00000000" w:rsidRPr="00000000" w14:paraId="00000130">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omnichannel software is designed to comply with various industry standards and legal regulations to ensure it meets the requisite norms for data handling and privacy. Some of the key compliance standards include:</w:t>
      </w:r>
    </w:p>
    <w:p w:rsidR="00000000" w:rsidDel="00000000" w:rsidP="00000000" w:rsidRDefault="00000000" w:rsidRPr="00000000" w14:paraId="00000131">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General Data Protection Regulation (GDPR):</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Ensures the protection of personal data for users within the European Union. The software includes features for data consent management, data access, and the right to be forgotten.</w:t>
      </w:r>
    </w:p>
    <w:p w:rsidR="00000000" w:rsidDel="00000000" w:rsidP="00000000" w:rsidRDefault="00000000" w:rsidRPr="00000000" w14:paraId="0000013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Payment Card Industry Data Security Standard (PCI DSS):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If the software handles payment information, it adheres to PCI DSS standards to secure credit and debit card transactions.</w:t>
      </w:r>
    </w:p>
    <w:p w:rsidR="00000000" w:rsidDel="00000000" w:rsidP="00000000" w:rsidRDefault="00000000" w:rsidRPr="00000000" w14:paraId="0000013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Health Insurance Portability and Accountability Act (HIPAA):</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 case of handling health-related information, the software complies with HIPAA regulations to protect sensitive patient data.</w:t>
      </w:r>
    </w:p>
    <w:p w:rsidR="00000000" w:rsidDel="00000000" w:rsidP="00000000" w:rsidRDefault="00000000" w:rsidRPr="00000000" w14:paraId="000001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ISO/IEC 27001:</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An international standard on how to manage information security. The software's security practices align with these standards to ensure the confidentiality, integrity, and availability of data.</w:t>
      </w:r>
    </w:p>
    <w:p w:rsidR="00000000" w:rsidDel="00000000" w:rsidP="00000000" w:rsidRDefault="00000000" w:rsidRPr="00000000" w14:paraId="0000013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Local Data Protection Laws: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Compliance with local data protection laws and regulations depending on the geographic location of the users and the business.</w:t>
      </w:r>
    </w:p>
    <w:p w:rsidR="00000000" w:rsidDel="00000000" w:rsidP="00000000" w:rsidRDefault="00000000" w:rsidRPr="00000000" w14:paraId="00000137">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38">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Ensuring adherence to these standards not only protects the software from legal and reputational risks but also builds trust with users and clients by demonstrating a commitment to data security and privacy. Regular compliance audits and updates to the software are necessary to maintain these standards as regulations evolve.</w:t>
      </w:r>
    </w:p>
    <w:p w:rsidR="00000000" w:rsidDel="00000000" w:rsidP="00000000" w:rsidRDefault="00000000" w:rsidRPr="00000000" w14:paraId="00000139">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Testing and Logging</w:t>
      </w:r>
    </w:p>
    <w:p w:rsidR="00000000" w:rsidDel="00000000" w:rsidP="00000000" w:rsidRDefault="00000000" w:rsidRPr="00000000" w14:paraId="000001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Unit and Integration Testing</w:t>
      </w:r>
    </w:p>
    <w:p w:rsidR="00000000" w:rsidDel="00000000" w:rsidP="00000000" w:rsidRDefault="00000000" w:rsidRPr="00000000" w14:paraId="0000013C">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For the Reactjs UI and Nodejs APIs, specific strategies and tools are employed to ensure robust testing:</w:t>
      </w:r>
    </w:p>
    <w:p w:rsidR="00000000" w:rsidDel="00000000" w:rsidP="00000000" w:rsidRDefault="00000000" w:rsidRPr="00000000" w14:paraId="0000013D">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Unit Testing for Reactjs UI:</w:t>
      </w:r>
    </w:p>
    <w:p w:rsidR="00000000" w:rsidDel="00000000" w:rsidP="00000000" w:rsidRDefault="00000000" w:rsidRPr="00000000" w14:paraId="000001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Tools and Frameworks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Jest is a popular choice for testing React components. Enzyme or React Testing Library can be used for rendering components and handling their output.</w:t>
      </w:r>
    </w:p>
    <w:p w:rsidR="00000000" w:rsidDel="00000000" w:rsidP="00000000" w:rsidRDefault="00000000" w:rsidRPr="00000000" w14:paraId="000001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Approach</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Tests focus on individual components, ensuring they render correctly with different props and states, and that user interactions are handled as expected.</w:t>
      </w:r>
    </w:p>
    <w:p w:rsidR="00000000" w:rsidDel="00000000" w:rsidP="00000000" w:rsidRDefault="00000000" w:rsidRPr="00000000" w14:paraId="00000140">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41">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Unit Testing for Nodejs APIs:</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Tools and Frameworks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Mocha, Chai, and Sinon are commonly used for Node.js. These tools allow for flexible and comprehensive testing of API functionalities.</w:t>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Approach</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Tests target individual API endpoints, verifying that they handle requests and return responses as expected. This includes testing various HTTP methods, endpoint parameters, and response codes.</w:t>
      </w:r>
    </w:p>
    <w:p w:rsidR="00000000" w:rsidDel="00000000" w:rsidP="00000000" w:rsidRDefault="00000000" w:rsidRPr="00000000" w14:paraId="00000144">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45">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Integration Testing:</w:t>
      </w:r>
    </w:p>
    <w:p w:rsidR="00000000" w:rsidDel="00000000" w:rsidP="00000000" w:rsidRDefault="00000000" w:rsidRPr="00000000" w14:paraId="000001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Purpose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To ensure that the integrated UI and API components work seamlessly together.</w:t>
      </w:r>
    </w:p>
    <w:p w:rsidR="00000000" w:rsidDel="00000000" w:rsidP="00000000" w:rsidRDefault="00000000" w:rsidRPr="00000000" w14:paraId="000001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Tools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Tools like Cypress or Selenium can be used for end-to-end testing of the React application, along with Supertest for API testing in integration scenarios.</w:t>
      </w:r>
    </w:p>
    <w:p w:rsidR="00000000" w:rsidDel="00000000" w:rsidP="00000000" w:rsidRDefault="00000000" w:rsidRPr="00000000" w14:paraId="000001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Approach</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Tests cover complete user flows, from UI interactions triggering API calls to data rendering based on API responses.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Performance Testing</w:t>
      </w:r>
    </w:p>
    <w:p w:rsidR="00000000" w:rsidDel="00000000" w:rsidP="00000000" w:rsidRDefault="00000000" w:rsidRPr="00000000" w14:paraId="0000014B">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Performance testing for Reactjs UI and Nodejs APIs involves:</w:t>
      </w:r>
    </w:p>
    <w:p w:rsidR="00000000" w:rsidDel="00000000" w:rsidP="00000000" w:rsidRDefault="00000000" w:rsidRPr="00000000" w14:paraId="0000014C">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Reactjs UI Performance Testing:</w:t>
      </w:r>
    </w:p>
    <w:p w:rsidR="00000000" w:rsidDel="00000000" w:rsidP="00000000" w:rsidRDefault="00000000" w:rsidRPr="00000000" w14:paraId="000001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Tools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Chrome DevTools and Lighthouse for front-end performance analysis.</w:t>
      </w:r>
    </w:p>
    <w:p w:rsidR="00000000" w:rsidDel="00000000" w:rsidP="00000000" w:rsidRDefault="00000000" w:rsidRPr="00000000" w14:paraId="000001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Testing Procedures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Includes testing page load times, responsiveness to user interactions, and rendering performance. Use of lazy loading, efficient state management, and minimizing re-renders are key focus areas.</w:t>
      </w:r>
    </w:p>
    <w:p w:rsidR="00000000" w:rsidDel="00000000" w:rsidP="00000000" w:rsidRDefault="00000000" w:rsidRPr="00000000" w14:paraId="0000014F">
      <w:pPr>
        <w:spacing w:before="3" w:lineRule="auto"/>
        <w:rPr>
          <w:rFonts w:ascii="Calibri" w:cs="Calibri" w:eastAsia="Calibri" w:hAnsi="Calibri"/>
          <w:b w:val="1"/>
          <w:color w:val="444444"/>
          <w:sz w:val="22"/>
          <w:szCs w:val="22"/>
        </w:rPr>
      </w:pPr>
      <w:r w:rsidDel="00000000" w:rsidR="00000000" w:rsidRPr="00000000">
        <w:rPr>
          <w:rtl w:val="0"/>
        </w:rPr>
      </w:r>
    </w:p>
    <w:p w:rsidR="00000000" w:rsidDel="00000000" w:rsidP="00000000" w:rsidRDefault="00000000" w:rsidRPr="00000000" w14:paraId="00000150">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Nodejs API Performance Testing:</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Tools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Apache JMeter or Artillery for load testing and benchmarking API performance.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Testing Procedures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Involves testing under various load conditions to evaluate response times, throughput, and error rates. Optimization of database queries and resource management in Nodejs is critical.</w:t>
      </w:r>
    </w:p>
    <w:p w:rsidR="00000000" w:rsidDel="00000000" w:rsidP="00000000" w:rsidRDefault="00000000" w:rsidRPr="00000000" w14:paraId="0000015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Logging</w:t>
      </w:r>
    </w:p>
    <w:p w:rsidR="00000000" w:rsidDel="00000000" w:rsidP="00000000" w:rsidRDefault="00000000" w:rsidRPr="00000000" w14:paraId="00000154">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Effective logging is crucial for monitoring the application's health and troubleshooting issues in both development and test environments:</w:t>
      </w:r>
    </w:p>
    <w:p w:rsidR="00000000" w:rsidDel="00000000" w:rsidP="00000000" w:rsidRDefault="00000000" w:rsidRPr="00000000" w14:paraId="00000155">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Application-Level Logging:</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Tools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Libraries like Winston or Bunyan for Nodejs. These tools allow categorizing logs into different levels (info, warning, error, etc.) and outputting them to various destinations (console, files, external monitoring services).</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Approach</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Logging key application events, errors, and warnings with sufficient context (like timestamps, user IDs, and error details) to facilitate debugging.</w:t>
      </w:r>
    </w:p>
    <w:p w:rsidR="00000000" w:rsidDel="00000000" w:rsidP="00000000" w:rsidRDefault="00000000" w:rsidRPr="00000000" w14:paraId="00000158">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59">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API Logging:</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Purpose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To track API usage, response times, and error rates.</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Tools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Middleware like Morgan for Nodejs can log HTTP requests and responses.</w:t>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Approach</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Detailed logging of all incoming API requests and outgoing responses, including request path, method, status codes, and response times.</w:t>
      </w:r>
    </w:p>
    <w:p w:rsidR="00000000" w:rsidDel="00000000" w:rsidP="00000000" w:rsidRDefault="00000000" w:rsidRPr="00000000" w14:paraId="0000015D">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5E">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In both development and testing environments, it's essential to have a comprehensive logging strategy that captures detailed and actionable information while balancing performance overhead. This data is invaluable for debugging, understanding user behavior, and improving the overall quality of the application. Regular reviews and optimizations of logging practices help in maintaining an efficient and transparent development lifecycle.</w:t>
      </w:r>
    </w:p>
    <w:p w:rsidR="00000000" w:rsidDel="00000000" w:rsidP="00000000" w:rsidRDefault="00000000" w:rsidRPr="00000000" w14:paraId="0000015F">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Versioning and Change Log</w:t>
      </w:r>
    </w:p>
    <w:p w:rsidR="00000000" w:rsidDel="00000000" w:rsidP="00000000" w:rsidRDefault="00000000" w:rsidRPr="00000000" w14:paraId="0000016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10.1 Versioning Strategy</w:t>
      </w:r>
    </w:p>
    <w:p w:rsidR="00000000" w:rsidDel="00000000" w:rsidP="00000000" w:rsidRDefault="00000000" w:rsidRPr="00000000" w14:paraId="00000162">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versioning strategy for the omnichannel software is crucial for managing updates, tracking changes, and ensuring consistency across different environments. The strategy includes:</w:t>
      </w:r>
    </w:p>
    <w:p w:rsidR="00000000" w:rsidDel="00000000" w:rsidP="00000000" w:rsidRDefault="00000000" w:rsidRPr="00000000" w14:paraId="00000163">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64">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Semantic Versioning (SemVer):</w:t>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Format</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version number format follows the MAJOR.MINOR.PATCH structure.</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Major Version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Incremented for significant changes, like adding new features or making backward-incompatible changes.</w:t>
      </w:r>
    </w:p>
    <w:p w:rsidR="00000000" w:rsidDel="00000000" w:rsidP="00000000" w:rsidRDefault="00000000" w:rsidRPr="00000000" w14:paraId="000001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Minor Version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Increased for minor feature updates and additions that are backward compatible.</w:t>
      </w:r>
    </w:p>
    <w:p w:rsidR="00000000" w:rsidDel="00000000" w:rsidP="00000000" w:rsidRDefault="00000000" w:rsidRPr="00000000" w14:paraId="000001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single"/>
          <w:shd w:fill="auto" w:val="clear"/>
          <w:vertAlign w:val="baseline"/>
          <w:rtl w:val="0"/>
        </w:rPr>
        <w:t xml:space="preserve">Patch Version</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Used for bug fixes and minor changes that don't affect the software's functionality or API compatibility.</w:t>
      </w:r>
    </w:p>
    <w:p w:rsidR="00000000" w:rsidDel="00000000" w:rsidP="00000000" w:rsidRDefault="00000000" w:rsidRPr="00000000" w14:paraId="00000169">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6A">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Release Cadence:</w:t>
      </w:r>
    </w:p>
    <w:p w:rsidR="00000000" w:rsidDel="00000000" w:rsidP="00000000" w:rsidRDefault="00000000" w:rsidRPr="00000000" w14:paraId="000001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Establish a regular release schedule (e.g., monthly for minor updates, quarterly for major releases) while allowing for emergency patches as needed.</w:t>
      </w:r>
    </w:p>
    <w:p w:rsidR="00000000" w:rsidDel="00000000" w:rsidP="00000000" w:rsidRDefault="00000000" w:rsidRPr="00000000" w14:paraId="0000016C">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6D">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Branching Strategy:</w:t>
      </w:r>
    </w:p>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Utilize a branching strategy like GitFlow or feature branching in the version control system to manage development, staging, and production versions.</w:t>
      </w:r>
    </w:p>
    <w:p w:rsidR="00000000" w:rsidDel="00000000" w:rsidP="00000000" w:rsidRDefault="00000000" w:rsidRPr="00000000" w14:paraId="0000016F">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70">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Version Tagging:</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Use tags in the version control system to mark release points, making it easier to track and rollback changes if necessary.</w:t>
      </w:r>
    </w:p>
    <w:p w:rsidR="00000000" w:rsidDel="00000000" w:rsidP="00000000" w:rsidRDefault="00000000" w:rsidRPr="00000000" w14:paraId="00000172">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73">
      <w:pPr>
        <w:spacing w:before="3" w:lineRule="auto"/>
        <w:rPr>
          <w:rFonts w:ascii="Calibri" w:cs="Calibri" w:eastAsia="Calibri" w:hAnsi="Calibri"/>
          <w:b w:val="1"/>
          <w:color w:val="444444"/>
          <w:sz w:val="22"/>
          <w:szCs w:val="22"/>
        </w:rPr>
      </w:pPr>
      <w:r w:rsidDel="00000000" w:rsidR="00000000" w:rsidRPr="00000000">
        <w:rPr>
          <w:rFonts w:ascii="Calibri" w:cs="Calibri" w:eastAsia="Calibri" w:hAnsi="Calibri"/>
          <w:b w:val="1"/>
          <w:color w:val="444444"/>
          <w:sz w:val="22"/>
          <w:szCs w:val="22"/>
          <w:rtl w:val="0"/>
        </w:rPr>
        <w:t xml:space="preserve">Documentation:</w:t>
      </w:r>
    </w:p>
    <w:p w:rsidR="00000000" w:rsidDel="00000000" w:rsidP="00000000" w:rsidRDefault="00000000" w:rsidRPr="00000000" w14:paraId="000001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Each version release should be accompanied by updated documentation reflecting any changes, new features, or deprecated functionalities.</w:t>
      </w:r>
    </w:p>
    <w:p w:rsidR="00000000" w:rsidDel="00000000" w:rsidP="00000000" w:rsidRDefault="00000000" w:rsidRPr="00000000" w14:paraId="00000175">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Change Log</w:t>
      </w:r>
    </w:p>
    <w:p w:rsidR="00000000" w:rsidDel="00000000" w:rsidP="00000000" w:rsidRDefault="00000000" w:rsidRPr="00000000" w14:paraId="00000177">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Maintaining a detailed change log is essential for transparency and for users to understand the evolution of the software. The change log should include:</w:t>
      </w:r>
    </w:p>
    <w:p w:rsidR="00000000" w:rsidDel="00000000" w:rsidP="00000000" w:rsidRDefault="00000000" w:rsidRPr="00000000" w14:paraId="00000178">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Release Date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The date when the version was released.</w:t>
      </w:r>
    </w:p>
    <w:p w:rsidR="00000000" w:rsidDel="00000000" w:rsidP="00000000" w:rsidRDefault="00000000" w:rsidRPr="00000000" w14:paraId="000001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New Features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 list of new features added in the release.</w:t>
      </w:r>
    </w:p>
    <w:p w:rsidR="00000000" w:rsidDel="00000000" w:rsidP="00000000" w:rsidRDefault="00000000" w:rsidRPr="00000000" w14:paraId="000001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Bug Fixes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Details of bugs that were fixed, including a brief description and, if applicable, the ticket or issue number.</w:t>
      </w:r>
    </w:p>
    <w:p w:rsidR="00000000" w:rsidDel="00000000" w:rsidP="00000000" w:rsidRDefault="00000000" w:rsidRPr="00000000" w14:paraId="000001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Improvements/Enhancements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Information on updates that improve existing features or the overall performance of the software.</w:t>
      </w:r>
    </w:p>
    <w:p w:rsidR="00000000" w:rsidDel="00000000" w:rsidP="00000000" w:rsidRDefault="00000000" w:rsidRPr="00000000" w14:paraId="000001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Breaking Changes: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Clearly state if there are any backward-incompatible changes, along with guidance on how to adapt to these changes.</w:t>
      </w:r>
    </w:p>
    <w:p w:rsidR="00000000" w:rsidDel="00000000" w:rsidP="00000000" w:rsidRDefault="00000000" w:rsidRPr="00000000" w14:paraId="000001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Deprecated Features: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Information about features that are marked for removal in future releases, giving users time to adjust.</w:t>
      </w:r>
    </w:p>
    <w:p w:rsidR="00000000" w:rsidDel="00000000" w:rsidP="00000000" w:rsidRDefault="00000000" w:rsidRPr="00000000" w14:paraId="0000017F">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80">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The change log can be maintained as a CHANGELOG.md file in the root of the project repository, and it should be easily accessible through the software’s documentation portal. </w:t>
      </w:r>
    </w:p>
    <w:p w:rsidR="00000000" w:rsidDel="00000000" w:rsidP="00000000" w:rsidRDefault="00000000" w:rsidRPr="00000000" w14:paraId="00000181">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Regularly updating the change log and versioning the software systematically helps in managing the software lifecycle efficiently and keeps users informed about the ongoing development and improvements.</w:t>
      </w:r>
    </w:p>
    <w:p w:rsidR="00000000" w:rsidDel="00000000" w:rsidP="00000000" w:rsidRDefault="00000000" w:rsidRPr="00000000" w14:paraId="00000182">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83">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 w:line="240" w:lineRule="auto"/>
        <w:ind w:left="284" w:right="0" w:hanging="284"/>
        <w:jc w:val="left"/>
        <w:rPr>
          <w:rFonts w:ascii="Calibri" w:cs="Calibri" w:eastAsia="Calibri" w:hAnsi="Calibri"/>
          <w:b w:val="1"/>
          <w:i w:val="0"/>
          <w:smallCaps w:val="0"/>
          <w:strike w:val="0"/>
          <w:color w:val="7030a0"/>
          <w:sz w:val="28"/>
          <w:szCs w:val="28"/>
          <w:u w:val="none"/>
          <w:shd w:fill="auto" w:val="clear"/>
          <w:vertAlign w:val="baseline"/>
        </w:rPr>
      </w:pPr>
      <w:r w:rsidDel="00000000" w:rsidR="00000000" w:rsidRPr="00000000">
        <w:rPr>
          <w:rFonts w:ascii="Calibri" w:cs="Calibri" w:eastAsia="Calibri" w:hAnsi="Calibri"/>
          <w:b w:val="1"/>
          <w:i w:val="0"/>
          <w:smallCaps w:val="0"/>
          <w:strike w:val="0"/>
          <w:color w:val="7030a0"/>
          <w:sz w:val="28"/>
          <w:szCs w:val="28"/>
          <w:u w:val="none"/>
          <w:shd w:fill="auto" w:val="clear"/>
          <w:vertAlign w:val="baseline"/>
          <w:rtl w:val="0"/>
        </w:rPr>
        <w:t xml:space="preserve">Revision History</w:t>
      </w:r>
    </w:p>
    <w:p w:rsidR="00000000" w:rsidDel="00000000" w:rsidP="00000000" w:rsidRDefault="00000000" w:rsidRPr="00000000" w14:paraId="00000185">
      <w:pPr>
        <w:spacing w:before="3" w:lineRule="auto"/>
        <w:rPr>
          <w:rFonts w:ascii="Calibri" w:cs="Calibri" w:eastAsia="Calibri" w:hAnsi="Calibri"/>
          <w:b w:val="1"/>
          <w:sz w:val="22"/>
          <w:szCs w:val="22"/>
        </w:rPr>
      </w:pPr>
      <w:r w:rsidDel="00000000" w:rsidR="00000000" w:rsidRPr="00000000">
        <w:rPr>
          <w:rtl w:val="0"/>
        </w:rPr>
      </w:r>
    </w:p>
    <w:tbl>
      <w:tblPr>
        <w:tblStyle w:val="Table1"/>
        <w:tblW w:w="9850.0" w:type="dxa"/>
        <w:jc w:val="left"/>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A0"/>
      </w:tblPr>
      <w:tblGrid>
        <w:gridCol w:w="915"/>
        <w:gridCol w:w="1207"/>
        <w:gridCol w:w="3128"/>
        <w:gridCol w:w="1839"/>
        <w:gridCol w:w="2761"/>
        <w:tblGridChange w:id="0">
          <w:tblGrid>
            <w:gridCol w:w="915"/>
            <w:gridCol w:w="1207"/>
            <w:gridCol w:w="3128"/>
            <w:gridCol w:w="1839"/>
            <w:gridCol w:w="2761"/>
          </w:tblGrid>
        </w:tblGridChange>
      </w:tblGrid>
      <w:tr>
        <w:trPr>
          <w:cantSplit w:val="0"/>
          <w:tblHeader w:val="0"/>
        </w:trPr>
        <w:tc>
          <w:tcPr/>
          <w:p w:rsidR="00000000" w:rsidDel="00000000" w:rsidP="00000000" w:rsidRDefault="00000000" w:rsidRPr="00000000" w14:paraId="00000186">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Version</w:t>
            </w:r>
          </w:p>
        </w:tc>
        <w:tc>
          <w:tcPr/>
          <w:p w:rsidR="00000000" w:rsidDel="00000000" w:rsidP="00000000" w:rsidRDefault="00000000" w:rsidRPr="00000000" w14:paraId="00000187">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Date</w:t>
            </w:r>
          </w:p>
        </w:tc>
        <w:tc>
          <w:tcPr/>
          <w:p w:rsidR="00000000" w:rsidDel="00000000" w:rsidP="00000000" w:rsidRDefault="00000000" w:rsidRPr="00000000" w14:paraId="00000188">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Description of Changes</w:t>
            </w:r>
          </w:p>
        </w:tc>
        <w:tc>
          <w:tcPr/>
          <w:p w:rsidR="00000000" w:rsidDel="00000000" w:rsidP="00000000" w:rsidRDefault="00000000" w:rsidRPr="00000000" w14:paraId="00000189">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Author</w:t>
            </w:r>
          </w:p>
        </w:tc>
        <w:tc>
          <w:tcPr/>
          <w:p w:rsidR="00000000" w:rsidDel="00000000" w:rsidP="00000000" w:rsidRDefault="00000000" w:rsidRPr="00000000" w14:paraId="0000018A">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Comments</w:t>
            </w:r>
          </w:p>
        </w:tc>
      </w:tr>
      <w:tr>
        <w:trPr>
          <w:cantSplit w:val="0"/>
          <w:tblHeader w:val="0"/>
        </w:trPr>
        <w:tc>
          <w:tcPr/>
          <w:p w:rsidR="00000000" w:rsidDel="00000000" w:rsidP="00000000" w:rsidRDefault="00000000" w:rsidRPr="00000000" w14:paraId="0000018B">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1.0</w:t>
            </w:r>
          </w:p>
        </w:tc>
        <w:tc>
          <w:tcPr/>
          <w:p w:rsidR="00000000" w:rsidDel="00000000" w:rsidP="00000000" w:rsidRDefault="00000000" w:rsidRPr="00000000" w14:paraId="0000018C">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20 Dec 23</w:t>
            </w:r>
          </w:p>
        </w:tc>
        <w:tc>
          <w:tcPr/>
          <w:p w:rsidR="00000000" w:rsidDel="00000000" w:rsidP="00000000" w:rsidRDefault="00000000" w:rsidRPr="00000000" w14:paraId="0000018D">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Initial release of document</w:t>
            </w:r>
          </w:p>
        </w:tc>
        <w:tc>
          <w:tcPr/>
          <w:p w:rsidR="00000000" w:rsidDel="00000000" w:rsidP="00000000" w:rsidRDefault="00000000" w:rsidRPr="00000000" w14:paraId="0000018E">
            <w:pPr>
              <w:spacing w:before="3" w:lineRule="auto"/>
              <w:rPr>
                <w:rFonts w:ascii="Calibri" w:cs="Calibri" w:eastAsia="Calibri" w:hAnsi="Calibri"/>
                <w:color w:val="444444"/>
                <w:sz w:val="22"/>
                <w:szCs w:val="22"/>
              </w:rPr>
            </w:pPr>
            <w:r w:rsidDel="00000000" w:rsidR="00000000" w:rsidRPr="00000000">
              <w:rPr>
                <w:rFonts w:ascii="Calibri" w:cs="Calibri" w:eastAsia="Calibri" w:hAnsi="Calibri"/>
                <w:color w:val="444444"/>
                <w:sz w:val="22"/>
                <w:szCs w:val="22"/>
                <w:rtl w:val="0"/>
              </w:rPr>
              <w:t xml:space="preserve">Sameer Bhagat</w:t>
            </w:r>
          </w:p>
        </w:tc>
        <w:tc>
          <w:tcPr/>
          <w:p w:rsidR="00000000" w:rsidDel="00000000" w:rsidP="00000000" w:rsidRDefault="00000000" w:rsidRPr="00000000" w14:paraId="0000018F">
            <w:pPr>
              <w:spacing w:before="3" w:lineRule="auto"/>
              <w:rPr>
                <w:rFonts w:ascii="Calibri" w:cs="Calibri" w:eastAsia="Calibri" w:hAnsi="Calibri"/>
                <w:color w:val="444444"/>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1">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2">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3">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4">
            <w:pPr>
              <w:spacing w:before="3" w:lineRule="auto"/>
              <w:rPr>
                <w:rFonts w:ascii="Calibri" w:cs="Calibri" w:eastAsia="Calibri" w:hAnsi="Calibri"/>
                <w:color w:val="444444"/>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5">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6">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7">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8">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9">
            <w:pPr>
              <w:spacing w:before="3" w:lineRule="auto"/>
              <w:rPr>
                <w:rFonts w:ascii="Calibri" w:cs="Calibri" w:eastAsia="Calibri" w:hAnsi="Calibri"/>
                <w:color w:val="444444"/>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B">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C">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D">
            <w:pPr>
              <w:spacing w:before="3" w:lineRule="auto"/>
              <w:rPr>
                <w:rFonts w:ascii="Calibri" w:cs="Calibri" w:eastAsia="Calibri" w:hAnsi="Calibri"/>
                <w:color w:val="444444"/>
                <w:sz w:val="22"/>
                <w:szCs w:val="22"/>
              </w:rPr>
            </w:pPr>
            <w:r w:rsidDel="00000000" w:rsidR="00000000" w:rsidRPr="00000000">
              <w:rPr>
                <w:rtl w:val="0"/>
              </w:rPr>
            </w:r>
          </w:p>
        </w:tc>
        <w:tc>
          <w:tcPr/>
          <w:p w:rsidR="00000000" w:rsidDel="00000000" w:rsidP="00000000" w:rsidRDefault="00000000" w:rsidRPr="00000000" w14:paraId="0000019E">
            <w:pPr>
              <w:spacing w:before="3" w:lineRule="auto"/>
              <w:rPr>
                <w:rFonts w:ascii="Calibri" w:cs="Calibri" w:eastAsia="Calibri" w:hAnsi="Calibri"/>
                <w:color w:val="444444"/>
                <w:sz w:val="22"/>
                <w:szCs w:val="22"/>
              </w:rPr>
            </w:pPr>
            <w:r w:rsidDel="00000000" w:rsidR="00000000" w:rsidRPr="00000000">
              <w:rPr>
                <w:rtl w:val="0"/>
              </w:rPr>
            </w:r>
          </w:p>
        </w:tc>
      </w:tr>
    </w:tbl>
    <w:p w:rsidR="00000000" w:rsidDel="00000000" w:rsidP="00000000" w:rsidRDefault="00000000" w:rsidRPr="00000000" w14:paraId="0000019F">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0">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1">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2">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3">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4">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5">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6">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7">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8">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9">
      <w:pPr>
        <w:spacing w:before="3" w:lineRule="auto"/>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1AA">
      <w:pPr>
        <w:spacing w:before="3" w:lineRule="auto"/>
        <w:rPr>
          <w:rFonts w:ascii="Calibri" w:cs="Calibri" w:eastAsia="Calibri" w:hAnsi="Calibri"/>
          <w:color w:val="444444"/>
          <w:sz w:val="22"/>
          <w:szCs w:val="22"/>
        </w:rPr>
      </w:pPr>
      <w:r w:rsidDel="00000000" w:rsidR="00000000" w:rsidRPr="00000000">
        <w:rPr>
          <w:rtl w:val="0"/>
        </w:rPr>
      </w:r>
    </w:p>
    <w:sectPr>
      <w:headerReference r:id="rId8" w:type="default"/>
      <w:footerReference r:id="rId9" w:type="default"/>
      <w:pgSz w:h="16840" w:w="11920" w:orient="portrait"/>
      <w:pgMar w:bottom="280" w:top="709" w:left="1340" w:right="720" w:header="142" w:footer="69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C">
    <w:pPr>
      <w:spacing w:line="200" w:lineRule="auto"/>
      <w:rPr/>
    </w:pPr>
    <w:r w:rsidDel="00000000" w:rsidR="00000000" w:rsidRPr="00000000">
      <w:rPr>
        <w:rtl w:val="0"/>
      </w:rPr>
    </w:r>
  </w:p>
  <w:p w:rsidR="00000000" w:rsidDel="00000000" w:rsidP="00000000" w:rsidRDefault="00000000" w:rsidRPr="00000000" w14:paraId="000001AD">
    <w:pPr>
      <w:spacing w:line="200" w:lineRule="auto"/>
      <w:rPr/>
    </w:pPr>
    <w:r w:rsidDel="00000000" w:rsidR="00000000" w:rsidRPr="00000000">
      <w:rPr>
        <w:rtl w:val="0"/>
      </w:rPr>
      <w:t xml:space="preserve">Dec 2023, V 1.0</w:t>
      <w:tab/>
      <w:tab/>
      <w:tab/>
      <w:t xml:space="preserve">KruptoConnect Pro</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5727700</wp:posOffset>
              </wp:positionH>
              <wp:positionV relativeFrom="paragraph">
                <wp:posOffset>10096500</wp:posOffset>
              </wp:positionV>
              <wp:extent cx="210185" cy="168275"/>
              <wp:effectExtent b="0" l="0" r="0" t="0"/>
              <wp:wrapNone/>
              <wp:docPr id="519183659" name=""/>
              <a:graphic>
                <a:graphicData uri="http://schemas.microsoft.com/office/word/2010/wordprocessingShape">
                  <wps:wsp>
                    <wps:cNvSpPr/>
                    <wps:cNvPr id="2" name="Shape 2"/>
                    <wps:spPr>
                      <a:xfrm>
                        <a:off x="6096570" y="3700625"/>
                        <a:ext cx="200660" cy="158750"/>
                      </a:xfrm>
                      <a:custGeom>
                        <a:rect b="b" l="l" r="r" t="t"/>
                        <a:pathLst>
                          <a:path extrusionOk="0" h="158750" w="200660">
                            <a:moveTo>
                              <a:pt x="0" y="0"/>
                            </a:moveTo>
                            <a:lnTo>
                              <a:pt x="0" y="158750"/>
                            </a:lnTo>
                            <a:lnTo>
                              <a:pt x="200660" y="158750"/>
                            </a:lnTo>
                            <a:lnTo>
                              <a:pt x="200660" y="0"/>
                            </a:lnTo>
                            <a:close/>
                          </a:path>
                        </a:pathLst>
                      </a:custGeom>
                      <a:noFill/>
                      <a:ln>
                        <a:noFill/>
                      </a:ln>
                    </wps:spPr>
                    <wps:txbx>
                      <w:txbxContent>
                        <w:p w:rsidR="00000000" w:rsidDel="00000000" w:rsidP="00000000" w:rsidRDefault="00000000" w:rsidRPr="00000000">
                          <w:pPr>
                            <w:spacing w:after="0" w:before="0" w:line="219.99999046325684"/>
                            <w:ind w:left="40" w:right="0" w:firstLine="40"/>
                            <w:jc w:val="left"/>
                            <w:textDirection w:val="btLr"/>
                          </w:pPr>
                          <w:r w:rsidDel="00000000" w:rsidR="00000000" w:rsidRPr="00000000">
                            <w:rPr>
                              <w:rFonts w:ascii="Times New Roman" w:cs="Times New Roman" w:eastAsia="Times New Roman" w:hAnsi="Times New Roman"/>
                              <w:b w:val="0"/>
                              <w:i w:val="0"/>
                              <w:smallCaps w:val="0"/>
                              <w:strike w:val="0"/>
                              <w:color w:val="444444"/>
                              <w:sz w:val="21"/>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5727700</wp:posOffset>
              </wp:positionH>
              <wp:positionV relativeFrom="paragraph">
                <wp:posOffset>10096500</wp:posOffset>
              </wp:positionV>
              <wp:extent cx="210185" cy="168275"/>
              <wp:effectExtent b="0" l="0" r="0" t="0"/>
              <wp:wrapNone/>
              <wp:docPr id="51918365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0185" cy="1682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B">
    <w:pPr>
      <w:spacing w:lin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PH"/>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720"/>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B3490"/>
  </w:style>
  <w:style w:type="paragraph" w:styleId="Heading1">
    <w:name w:val="heading 1"/>
    <w:basedOn w:val="Normal"/>
    <w:next w:val="Normal"/>
    <w:link w:val="Heading1Char"/>
    <w:uiPriority w:val="9"/>
    <w:qFormat w:val="1"/>
    <w:rsid w:val="001B3490"/>
    <w:pPr>
      <w:keepNext w:val="1"/>
      <w:numPr>
        <w:numId w:val="1"/>
      </w:numPr>
      <w:spacing w:after="60" w:before="240"/>
      <w:outlineLvl w:val="0"/>
    </w:pPr>
    <w:rPr>
      <w:rFonts w:asciiTheme="majorHAnsi" w:cstheme="majorBidi" w:eastAsiaTheme="majorEastAsia" w:hAnsiTheme="majorHAnsi"/>
      <w:b w:val="1"/>
      <w:bCs w:val="1"/>
      <w:kern w:val="32"/>
      <w:sz w:val="32"/>
      <w:szCs w:val="32"/>
    </w:rPr>
  </w:style>
  <w:style w:type="paragraph" w:styleId="Heading2">
    <w:name w:val="heading 2"/>
    <w:basedOn w:val="Normal"/>
    <w:next w:val="Normal"/>
    <w:link w:val="Heading2Char"/>
    <w:uiPriority w:val="9"/>
    <w:semiHidden w:val="1"/>
    <w:unhideWhenUsed w:val="1"/>
    <w:qFormat w:val="1"/>
    <w:rsid w:val="001B3490"/>
    <w:pPr>
      <w:keepNext w:val="1"/>
      <w:numPr>
        <w:ilvl w:val="1"/>
        <w:numId w:val="1"/>
      </w:numPr>
      <w:spacing w:after="60" w:before="240"/>
      <w:outlineLvl w:val="1"/>
    </w:pPr>
    <w:rPr>
      <w:rFonts w:asciiTheme="majorHAnsi" w:cstheme="majorBidi" w:eastAsiaTheme="majorEastAsia" w:hAnsiTheme="majorHAnsi"/>
      <w:b w:val="1"/>
      <w:bCs w:val="1"/>
      <w:i w:val="1"/>
      <w:iCs w:val="1"/>
      <w:sz w:val="28"/>
      <w:szCs w:val="28"/>
    </w:rPr>
  </w:style>
  <w:style w:type="paragraph" w:styleId="Heading3">
    <w:name w:val="heading 3"/>
    <w:basedOn w:val="Normal"/>
    <w:next w:val="Normal"/>
    <w:link w:val="Heading3Char"/>
    <w:uiPriority w:val="9"/>
    <w:semiHidden w:val="1"/>
    <w:unhideWhenUsed w:val="1"/>
    <w:qFormat w:val="1"/>
    <w:rsid w:val="001B3490"/>
    <w:pPr>
      <w:keepNext w:val="1"/>
      <w:numPr>
        <w:ilvl w:val="2"/>
        <w:numId w:val="1"/>
      </w:numPr>
      <w:spacing w:after="60" w:before="240"/>
      <w:outlineLvl w:val="2"/>
    </w:pPr>
    <w:rPr>
      <w:rFonts w:asciiTheme="majorHAnsi" w:cstheme="majorBidi" w:eastAsiaTheme="majorEastAsia" w:hAnsiTheme="majorHAnsi"/>
      <w:b w:val="1"/>
      <w:bCs w:val="1"/>
      <w:sz w:val="26"/>
      <w:szCs w:val="26"/>
    </w:rPr>
  </w:style>
  <w:style w:type="paragraph" w:styleId="Heading4">
    <w:name w:val="heading 4"/>
    <w:basedOn w:val="Normal"/>
    <w:next w:val="Normal"/>
    <w:link w:val="Heading4Char"/>
    <w:uiPriority w:val="9"/>
    <w:semiHidden w:val="1"/>
    <w:unhideWhenUsed w:val="1"/>
    <w:qFormat w:val="1"/>
    <w:rsid w:val="001B3490"/>
    <w:pPr>
      <w:keepNext w:val="1"/>
      <w:numPr>
        <w:ilvl w:val="3"/>
        <w:numId w:val="1"/>
      </w:numPr>
      <w:spacing w:after="60" w:before="240"/>
      <w:outlineLvl w:val="3"/>
    </w:pPr>
    <w:rPr>
      <w:rFonts w:asciiTheme="minorHAnsi" w:cstheme="minorBidi" w:eastAsiaTheme="minorEastAsia" w:hAnsiTheme="minorHAnsi"/>
      <w:b w:val="1"/>
      <w:bCs w:val="1"/>
      <w:sz w:val="28"/>
      <w:szCs w:val="28"/>
    </w:rPr>
  </w:style>
  <w:style w:type="paragraph" w:styleId="Heading5">
    <w:name w:val="heading 5"/>
    <w:basedOn w:val="Normal"/>
    <w:next w:val="Normal"/>
    <w:link w:val="Heading5Char"/>
    <w:uiPriority w:val="9"/>
    <w:semiHidden w:val="1"/>
    <w:unhideWhenUsed w:val="1"/>
    <w:qFormat w:val="1"/>
    <w:rsid w:val="001B3490"/>
    <w:pPr>
      <w:numPr>
        <w:ilvl w:val="4"/>
        <w:numId w:val="1"/>
      </w:numPr>
      <w:spacing w:after="60" w:before="240"/>
      <w:outlineLvl w:val="4"/>
    </w:pPr>
    <w:rPr>
      <w:rFonts w:asciiTheme="minorHAnsi" w:cstheme="minorBidi" w:eastAsiaTheme="minorEastAsia" w:hAnsiTheme="minorHAnsi"/>
      <w:b w:val="1"/>
      <w:bCs w:val="1"/>
      <w:i w:val="1"/>
      <w:iCs w:val="1"/>
      <w:sz w:val="26"/>
      <w:szCs w:val="26"/>
    </w:rPr>
  </w:style>
  <w:style w:type="paragraph" w:styleId="Heading6">
    <w:name w:val="heading 6"/>
    <w:basedOn w:val="Normal"/>
    <w:next w:val="Normal"/>
    <w:link w:val="Heading6Char"/>
    <w:qFormat w:val="1"/>
    <w:rsid w:val="001B3490"/>
    <w:pPr>
      <w:numPr>
        <w:ilvl w:val="5"/>
        <w:numId w:val="1"/>
      </w:numPr>
      <w:spacing w:after="60" w:before="240"/>
      <w:outlineLvl w:val="5"/>
    </w:pPr>
    <w:rPr>
      <w:b w:val="1"/>
      <w:bCs w:val="1"/>
      <w:sz w:val="22"/>
      <w:szCs w:val="22"/>
    </w:rPr>
  </w:style>
  <w:style w:type="paragraph" w:styleId="Heading7">
    <w:name w:val="heading 7"/>
    <w:basedOn w:val="Normal"/>
    <w:next w:val="Normal"/>
    <w:link w:val="Heading7Ch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Heading8">
    <w:name w:val="heading 8"/>
    <w:basedOn w:val="Normal"/>
    <w:next w:val="Normal"/>
    <w:link w:val="Heading8Ch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Heading9">
    <w:name w:val="heading 9"/>
    <w:basedOn w:val="Normal"/>
    <w:next w:val="Normal"/>
    <w:link w:val="Heading9Ch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B3490"/>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semiHidden w:val="1"/>
    <w:rsid w:val="001B3490"/>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semiHidden w:val="1"/>
    <w:rsid w:val="001B3490"/>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semiHidden w:val="1"/>
    <w:rsid w:val="001B3490"/>
    <w:rPr>
      <w:rFonts w:asciiTheme="minorHAnsi" w:cstheme="minorBidi" w:eastAsiaTheme="minorEastAsia" w:hAnsiTheme="minorHAnsi"/>
      <w:b w:val="1"/>
      <w:bCs w:val="1"/>
      <w:sz w:val="28"/>
      <w:szCs w:val="28"/>
    </w:rPr>
  </w:style>
  <w:style w:type="character" w:styleId="Heading5Char" w:customStyle="1">
    <w:name w:val="Heading 5 Char"/>
    <w:basedOn w:val="DefaultParagraphFont"/>
    <w:link w:val="Heading5"/>
    <w:uiPriority w:val="9"/>
    <w:semiHidden w:val="1"/>
    <w:rsid w:val="001B3490"/>
    <w:rPr>
      <w:rFonts w:asciiTheme="minorHAnsi" w:cstheme="minorBidi" w:eastAsiaTheme="minorEastAsia" w:hAnsiTheme="minorHAnsi"/>
      <w:b w:val="1"/>
      <w:bCs w:val="1"/>
      <w:i w:val="1"/>
      <w:iCs w:val="1"/>
      <w:sz w:val="26"/>
      <w:szCs w:val="26"/>
    </w:rPr>
  </w:style>
  <w:style w:type="character" w:styleId="Heading6Char" w:customStyle="1">
    <w:name w:val="Heading 6 Char"/>
    <w:basedOn w:val="DefaultParagraphFont"/>
    <w:link w:val="Heading6"/>
    <w:rsid w:val="001B3490"/>
    <w:rPr>
      <w:b w:val="1"/>
      <w:bCs w:val="1"/>
      <w:sz w:val="22"/>
      <w:szCs w:val="22"/>
    </w:rPr>
  </w:style>
  <w:style w:type="character" w:styleId="Heading7Char" w:customStyle="1">
    <w:name w:val="Heading 7 Char"/>
    <w:basedOn w:val="DefaultParagraphFont"/>
    <w:link w:val="Heading7"/>
    <w:uiPriority w:val="9"/>
    <w:semiHidden w:val="1"/>
    <w:rsid w:val="001B3490"/>
    <w:rPr>
      <w:rFonts w:asciiTheme="minorHAnsi" w:cstheme="minorBidi" w:eastAsiaTheme="minorEastAsia" w:hAnsiTheme="minorHAnsi"/>
      <w:sz w:val="24"/>
      <w:szCs w:val="24"/>
    </w:rPr>
  </w:style>
  <w:style w:type="character" w:styleId="Heading8Char" w:customStyle="1">
    <w:name w:val="Heading 8 Char"/>
    <w:basedOn w:val="DefaultParagraphFont"/>
    <w:link w:val="Heading8"/>
    <w:uiPriority w:val="9"/>
    <w:semiHidden w:val="1"/>
    <w:rsid w:val="001B3490"/>
    <w:rPr>
      <w:rFonts w:asciiTheme="minorHAnsi" w:cstheme="minorBidi" w:eastAsiaTheme="minorEastAsia" w:hAnsiTheme="minorHAnsi"/>
      <w:i w:val="1"/>
      <w:iCs w:val="1"/>
      <w:sz w:val="24"/>
      <w:szCs w:val="24"/>
    </w:rPr>
  </w:style>
  <w:style w:type="character" w:styleId="Heading9Char" w:customStyle="1">
    <w:name w:val="Heading 9 Char"/>
    <w:basedOn w:val="DefaultParagraphFont"/>
    <w:link w:val="Heading9"/>
    <w:uiPriority w:val="9"/>
    <w:semiHidden w:val="1"/>
    <w:rsid w:val="001B3490"/>
    <w:rPr>
      <w:rFonts w:asciiTheme="majorHAnsi" w:cstheme="majorBidi" w:eastAsiaTheme="majorEastAsia" w:hAnsiTheme="majorHAnsi"/>
      <w:sz w:val="22"/>
      <w:szCs w:val="22"/>
    </w:rPr>
  </w:style>
  <w:style w:type="paragraph" w:styleId="Header">
    <w:name w:val="header"/>
    <w:basedOn w:val="Normal"/>
    <w:link w:val="HeaderChar"/>
    <w:uiPriority w:val="99"/>
    <w:unhideWhenUsed w:val="1"/>
    <w:rsid w:val="00580225"/>
    <w:pPr>
      <w:tabs>
        <w:tab w:val="center" w:pos="4513"/>
        <w:tab w:val="right" w:pos="9026"/>
      </w:tabs>
    </w:pPr>
  </w:style>
  <w:style w:type="character" w:styleId="HeaderChar" w:customStyle="1">
    <w:name w:val="Header Char"/>
    <w:basedOn w:val="DefaultParagraphFont"/>
    <w:link w:val="Header"/>
    <w:uiPriority w:val="99"/>
    <w:rsid w:val="00580225"/>
  </w:style>
  <w:style w:type="paragraph" w:styleId="Footer">
    <w:name w:val="footer"/>
    <w:basedOn w:val="Normal"/>
    <w:link w:val="FooterChar"/>
    <w:uiPriority w:val="99"/>
    <w:unhideWhenUsed w:val="1"/>
    <w:rsid w:val="00580225"/>
    <w:pPr>
      <w:tabs>
        <w:tab w:val="center" w:pos="4513"/>
        <w:tab w:val="right" w:pos="9026"/>
      </w:tabs>
    </w:pPr>
  </w:style>
  <w:style w:type="character" w:styleId="FooterChar" w:customStyle="1">
    <w:name w:val="Footer Char"/>
    <w:basedOn w:val="DefaultParagraphFont"/>
    <w:link w:val="Footer"/>
    <w:uiPriority w:val="99"/>
    <w:rsid w:val="00580225"/>
  </w:style>
  <w:style w:type="character" w:styleId="Hyperlink">
    <w:name w:val="Hyperlink"/>
    <w:basedOn w:val="DefaultParagraphFont"/>
    <w:uiPriority w:val="99"/>
    <w:unhideWhenUsed w:val="1"/>
    <w:rsid w:val="00580225"/>
    <w:rPr>
      <w:color w:val="0000ff" w:themeColor="hyperlink"/>
      <w:u w:val="single"/>
    </w:rPr>
  </w:style>
  <w:style w:type="character" w:styleId="UnresolvedMention">
    <w:name w:val="Unresolved Mention"/>
    <w:basedOn w:val="DefaultParagraphFont"/>
    <w:uiPriority w:val="99"/>
    <w:semiHidden w:val="1"/>
    <w:unhideWhenUsed w:val="1"/>
    <w:rsid w:val="00580225"/>
    <w:rPr>
      <w:color w:val="605e5c"/>
      <w:shd w:color="auto" w:fill="e1dfdd" w:val="clear"/>
    </w:rPr>
  </w:style>
  <w:style w:type="paragraph" w:styleId="NormalWeb">
    <w:name w:val="Normal (Web)"/>
    <w:basedOn w:val="Normal"/>
    <w:uiPriority w:val="99"/>
    <w:semiHidden w:val="1"/>
    <w:unhideWhenUsed w:val="1"/>
    <w:rsid w:val="0072745D"/>
    <w:pPr>
      <w:spacing w:after="100" w:afterAutospacing="1" w:before="100" w:beforeAutospacing="1"/>
    </w:pPr>
    <w:rPr>
      <w:sz w:val="24"/>
      <w:szCs w:val="24"/>
      <w:lang w:eastAsia="en-IN" w:val="en-IN"/>
    </w:rPr>
  </w:style>
  <w:style w:type="character" w:styleId="Strong">
    <w:name w:val="Strong"/>
    <w:basedOn w:val="DefaultParagraphFont"/>
    <w:uiPriority w:val="22"/>
    <w:qFormat w:val="1"/>
    <w:rsid w:val="0072745D"/>
    <w:rPr>
      <w:b w:val="1"/>
      <w:bCs w:val="1"/>
    </w:rPr>
  </w:style>
  <w:style w:type="paragraph" w:styleId="ListParagraph">
    <w:name w:val="List Paragraph"/>
    <w:basedOn w:val="Normal"/>
    <w:uiPriority w:val="34"/>
    <w:qFormat w:val="1"/>
    <w:rsid w:val="00A13285"/>
    <w:pPr>
      <w:ind w:left="720"/>
      <w:contextualSpacing w:val="1"/>
    </w:pPr>
  </w:style>
  <w:style w:type="character" w:styleId="HTMLCode">
    <w:name w:val="HTML Code"/>
    <w:basedOn w:val="DefaultParagraphFont"/>
    <w:uiPriority w:val="99"/>
    <w:semiHidden w:val="1"/>
    <w:unhideWhenUsed w:val="1"/>
    <w:rsid w:val="00807B63"/>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807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lang w:eastAsia="en-PH" w:val="en-PH"/>
    </w:rPr>
  </w:style>
  <w:style w:type="character" w:styleId="HTMLPreformattedChar" w:customStyle="1">
    <w:name w:val="HTML Preformatted Char"/>
    <w:basedOn w:val="DefaultParagraphFont"/>
    <w:link w:val="HTMLPreformatted"/>
    <w:uiPriority w:val="99"/>
    <w:semiHidden w:val="1"/>
    <w:rsid w:val="00807B63"/>
    <w:rPr>
      <w:rFonts w:ascii="Courier New" w:cs="Courier New" w:hAnsi="Courier New"/>
      <w:lang w:eastAsia="en-PH" w:val="en-PH"/>
    </w:rPr>
  </w:style>
  <w:style w:type="character" w:styleId="hljs-builtin" w:customStyle="1">
    <w:name w:val="hljs-built_in"/>
    <w:basedOn w:val="DefaultParagraphFont"/>
    <w:rsid w:val="00807B63"/>
  </w:style>
  <w:style w:type="character" w:styleId="hljs-comment" w:customStyle="1">
    <w:name w:val="hljs-comment"/>
    <w:basedOn w:val="DefaultParagraphFont"/>
    <w:rsid w:val="00807B63"/>
  </w:style>
  <w:style w:type="character" w:styleId="hljs-keyword" w:customStyle="1">
    <w:name w:val="hljs-keyword"/>
    <w:basedOn w:val="DefaultParagraphFont"/>
    <w:rsid w:val="00807B63"/>
  </w:style>
  <w:style w:type="character" w:styleId="hljs-string" w:customStyle="1">
    <w:name w:val="hljs-string"/>
    <w:basedOn w:val="DefaultParagraphFont"/>
    <w:rsid w:val="00807B63"/>
  </w:style>
  <w:style w:type="character" w:styleId="hljs-title" w:customStyle="1">
    <w:name w:val="hljs-title"/>
    <w:basedOn w:val="DefaultParagraphFont"/>
    <w:rsid w:val="00807B63"/>
  </w:style>
  <w:style w:type="character" w:styleId="hljs-params" w:customStyle="1">
    <w:name w:val="hljs-params"/>
    <w:basedOn w:val="DefaultParagraphFont"/>
    <w:rsid w:val="00807B63"/>
  </w:style>
  <w:style w:type="character" w:styleId="hljs-variable" w:customStyle="1">
    <w:name w:val="hljs-variable"/>
    <w:basedOn w:val="DefaultParagraphFont"/>
    <w:rsid w:val="00807B63"/>
  </w:style>
  <w:style w:type="character" w:styleId="hljs-property" w:customStyle="1">
    <w:name w:val="hljs-property"/>
    <w:basedOn w:val="DefaultParagraphFont"/>
    <w:rsid w:val="00807B63"/>
  </w:style>
  <w:style w:type="character" w:styleId="hljs-attr" w:customStyle="1">
    <w:name w:val="hljs-attr"/>
    <w:basedOn w:val="DefaultParagraphFont"/>
    <w:rsid w:val="00807B63"/>
  </w:style>
  <w:style w:type="character" w:styleId="hljs-doctag" w:customStyle="1">
    <w:name w:val="hljs-doctag"/>
    <w:basedOn w:val="DefaultParagraphFont"/>
    <w:rsid w:val="00807B63"/>
  </w:style>
  <w:style w:type="character" w:styleId="hljs-number" w:customStyle="1">
    <w:name w:val="hljs-number"/>
    <w:basedOn w:val="DefaultParagraphFont"/>
    <w:rsid w:val="00807B63"/>
  </w:style>
  <w:style w:type="character" w:styleId="hljs-literal" w:customStyle="1">
    <w:name w:val="hljs-literal"/>
    <w:basedOn w:val="DefaultParagraphFont"/>
    <w:rsid w:val="00807B63"/>
  </w:style>
  <w:style w:type="character" w:styleId="hljs-subst" w:customStyle="1">
    <w:name w:val="hljs-subst"/>
    <w:basedOn w:val="DefaultParagraphFont"/>
    <w:rsid w:val="00807B63"/>
  </w:style>
  <w:style w:type="character" w:styleId="hljs-function" w:customStyle="1">
    <w:name w:val="hljs-function"/>
    <w:basedOn w:val="DefaultParagraphFont"/>
    <w:rsid w:val="00807B63"/>
  </w:style>
  <w:style w:type="table" w:styleId="TableGrid">
    <w:name w:val="Table Grid"/>
    <w:basedOn w:val="TableNormal"/>
    <w:uiPriority w:val="59"/>
    <w:rsid w:val="001F026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6">
    <w:name w:val="Grid Table 4 Accent 6"/>
    <w:basedOn w:val="TableNormal"/>
    <w:uiPriority w:val="49"/>
    <w:rsid w:val="00703E75"/>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rPr>
    </w:tblStylePr>
    <w:tblStylePr w:type="firstRow">
      <w:rPr>
        <w:b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rPr>
    </w:tblStylePr>
    <w:tblStylePr w:type="lastRow">
      <w:rPr>
        <w:b w:val="1"/>
      </w:rPr>
      <w:tcPr>
        <w:tcBorders>
          <w:top w:color="f7964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zWADg2uYDeWjC5UwklNTM+Srw==">CgMxLjA4AHIhMXAwR2RqR1RoT3pjTHpxTW9DSEFreFFfWXFiUHkzbC1N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2021-07-21T11:31:00Z</dcterms:created>
  <dc:creator>Sameer</dc:creator>
</cp:coreProperties>
</file>