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AA837" w14:textId="69080169" w:rsidR="0082560E" w:rsidRDefault="0082560E" w:rsidP="0082560E">
      <w:pPr>
        <w:tabs>
          <w:tab w:val="left" w:pos="1469"/>
          <w:tab w:val="left" w:pos="4336"/>
        </w:tabs>
        <w:spacing w:before="189"/>
        <w:ind w:left="1204"/>
        <w:rPr>
          <w:rFonts w:ascii="Arial MT"/>
        </w:rPr>
      </w:pPr>
      <w:bookmarkStart w:id="0" w:name="_Hlk166678164"/>
      <w:r>
        <w:rPr>
          <w:noProof/>
        </w:rPr>
        <w:drawing>
          <wp:anchor distT="0" distB="0" distL="114300" distR="114300" simplePos="0" relativeHeight="251662336" behindDoc="0" locked="0" layoutInCell="1" allowOverlap="1" wp14:anchorId="5837F5CF" wp14:editId="0F85C919">
            <wp:simplePos x="0" y="0"/>
            <wp:positionH relativeFrom="page">
              <wp:posOffset>-512499</wp:posOffset>
            </wp:positionH>
            <wp:positionV relativeFrom="paragraph">
              <wp:posOffset>-922673</wp:posOffset>
            </wp:positionV>
            <wp:extent cx="4930923" cy="2170196"/>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 cstate="print"/>
                    <a:stretch>
                      <a:fillRect/>
                    </a:stretch>
                  </pic:blipFill>
                  <pic:spPr>
                    <a:xfrm>
                      <a:off x="0" y="0"/>
                      <a:ext cx="4930923" cy="2170196"/>
                    </a:xfrm>
                    <a:prstGeom prst="rect">
                      <a:avLst/>
                    </a:prstGeom>
                  </pic:spPr>
                </pic:pic>
              </a:graphicData>
            </a:graphic>
            <wp14:sizeRelH relativeFrom="margin">
              <wp14:pctWidth>0</wp14:pctWidth>
            </wp14:sizeRelH>
            <wp14:sizeRelV relativeFrom="margin">
              <wp14:pctHeight>0</wp14:pctHeight>
            </wp14:sizeRelV>
          </wp:anchor>
        </w:drawing>
      </w:r>
      <w:r w:rsidRPr="001A286A">
        <w:rPr>
          <w:b/>
          <w:bCs/>
          <w:noProof/>
        </w:rPr>
        <w:drawing>
          <wp:anchor distT="0" distB="0" distL="114300" distR="114300" simplePos="0" relativeHeight="251659264" behindDoc="1" locked="0" layoutInCell="1" allowOverlap="1" wp14:anchorId="1BED1541" wp14:editId="245D2FE1">
            <wp:simplePos x="0" y="0"/>
            <wp:positionH relativeFrom="margin">
              <wp:posOffset>-1606609</wp:posOffset>
            </wp:positionH>
            <wp:positionV relativeFrom="paragraph">
              <wp:posOffset>-1</wp:posOffset>
            </wp:positionV>
            <wp:extent cx="11125190" cy="10156285"/>
            <wp:effectExtent l="0" t="0" r="635" b="0"/>
            <wp:wrapNone/>
            <wp:docPr id="2045988386" name="Picture 2" descr="A blue and whit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88386" name="Picture 2" descr="A blue and white fr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132690" cy="10163132"/>
                    </a:xfrm>
                    <a:prstGeom prst="rect">
                      <a:avLst/>
                    </a:prstGeom>
                  </pic:spPr>
                </pic:pic>
              </a:graphicData>
            </a:graphic>
            <wp14:sizeRelH relativeFrom="margin">
              <wp14:pctWidth>0</wp14:pctWidth>
            </wp14:sizeRelH>
            <wp14:sizeRelV relativeFrom="margin">
              <wp14:pctHeight>0</wp14:pctHeight>
            </wp14:sizeRelV>
          </wp:anchor>
        </w:drawing>
      </w:r>
    </w:p>
    <w:p w14:paraId="675223D8" w14:textId="0B5F3D46" w:rsidR="001A286A" w:rsidRDefault="00F01068" w:rsidP="001A286A">
      <w:pPr>
        <w:jc w:val="center"/>
        <w:rPr>
          <w:b/>
          <w:bCs/>
        </w:rPr>
      </w:pPr>
      <w:r>
        <w:br/>
      </w:r>
      <w:r>
        <w:br/>
      </w:r>
      <w:r>
        <w:br/>
      </w:r>
      <w:r w:rsidRPr="001A286A">
        <w:rPr>
          <w:b/>
          <w:bCs/>
          <w:noProof/>
        </w:rPr>
        <w:drawing>
          <wp:anchor distT="0" distB="0" distL="114300" distR="114300" simplePos="0" relativeHeight="251658240" behindDoc="1" locked="0" layoutInCell="1" allowOverlap="1" wp14:anchorId="0FEE980A" wp14:editId="6CC702DA">
            <wp:simplePos x="0" y="0"/>
            <wp:positionH relativeFrom="margin">
              <wp:posOffset>7131050</wp:posOffset>
            </wp:positionH>
            <wp:positionV relativeFrom="page">
              <wp:posOffset>-4219710</wp:posOffset>
            </wp:positionV>
            <wp:extent cx="4332605" cy="4658360"/>
            <wp:effectExtent l="0" t="0" r="0" b="8890"/>
            <wp:wrapTopAndBottom/>
            <wp:docPr id="9598050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05033" name="Picture 959805033"/>
                    <pic:cNvPicPr/>
                  </pic:nvPicPr>
                  <pic:blipFill>
                    <a:blip r:embed="rId5">
                      <a:extLst>
                        <a:ext uri="{28A0092B-C50C-407E-A947-70E740481C1C}">
                          <a14:useLocalDpi xmlns:a14="http://schemas.microsoft.com/office/drawing/2010/main" val="0"/>
                        </a:ext>
                      </a:extLst>
                    </a:blip>
                    <a:stretch>
                      <a:fillRect/>
                    </a:stretch>
                  </pic:blipFill>
                  <pic:spPr>
                    <a:xfrm>
                      <a:off x="0" y="0"/>
                      <a:ext cx="4332605" cy="4658360"/>
                    </a:xfrm>
                    <a:prstGeom prst="rect">
                      <a:avLst/>
                    </a:prstGeom>
                  </pic:spPr>
                </pic:pic>
              </a:graphicData>
            </a:graphic>
            <wp14:sizeRelH relativeFrom="margin">
              <wp14:pctWidth>0</wp14:pctWidth>
            </wp14:sizeRelH>
            <wp14:sizeRelV relativeFrom="margin">
              <wp14:pctHeight>0</wp14:pctHeight>
            </wp14:sizeRelV>
          </wp:anchor>
        </w:drawing>
      </w:r>
    </w:p>
    <w:p w14:paraId="142718F9" w14:textId="77777777" w:rsidR="001A286A" w:rsidRDefault="001A286A" w:rsidP="001A286A">
      <w:pPr>
        <w:jc w:val="center"/>
        <w:rPr>
          <w:b/>
          <w:bCs/>
        </w:rPr>
      </w:pPr>
    </w:p>
    <w:p w14:paraId="5F598549" w14:textId="06BF2413" w:rsidR="004A6A9A" w:rsidRPr="00C50838" w:rsidRDefault="004A6A9A" w:rsidP="001A286A">
      <w:pPr>
        <w:jc w:val="bot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0838">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r w:rsidR="00C50838">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0838">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 Pays Tree’s Strategic Expansion and Financial Analysis</w:t>
      </w:r>
    </w:p>
    <w:p w14:paraId="2E995787" w14:textId="0B770AC8" w:rsidR="004A6A9A" w:rsidRPr="00C50838" w:rsidRDefault="004A6A9A" w:rsidP="001A286A">
      <w:pPr>
        <w:jc w:val="both"/>
        <w:rPr>
          <w:b/>
          <w:bCs/>
        </w:rPr>
      </w:pPr>
      <w:r w:rsidRPr="00C50838">
        <w:rPr>
          <w:b/>
          <w:bCs/>
        </w:rPr>
        <w:t>Introduction:</w:t>
      </w:r>
    </w:p>
    <w:p w14:paraId="4BBFAF5B" w14:textId="6438A742" w:rsidR="004A6A9A" w:rsidRDefault="004A6A9A" w:rsidP="001A286A">
      <w:pPr>
        <w:jc w:val="both"/>
      </w:pPr>
      <w:r>
        <w:t>Pays Tree, a leading technology platform specializing in payment acceptance, payouts, and financial operations, has garnered significant attention from investors and industry experts alike. With a client base of over 100,000 businesses and annual transactions exceeding 400k, Pays Tree is poised for strategic expansion and continued growth.</w:t>
      </w:r>
    </w:p>
    <w:p w14:paraId="73E09A15" w14:textId="6856476D" w:rsidR="004A6A9A" w:rsidRPr="00C50838" w:rsidRDefault="004A6A9A" w:rsidP="001A286A">
      <w:pPr>
        <w:jc w:val="both"/>
        <w:rPr>
          <w:b/>
          <w:bCs/>
        </w:rPr>
      </w:pPr>
      <w:r w:rsidRPr="00C50838">
        <w:rPr>
          <w:b/>
          <w:bCs/>
        </w:rPr>
        <w:t>Background:</w:t>
      </w:r>
    </w:p>
    <w:p w14:paraId="0A840999" w14:textId="5480E551" w:rsidR="004A6A9A" w:rsidRDefault="004A6A9A" w:rsidP="001A286A">
      <w:pPr>
        <w:jc w:val="both"/>
      </w:pPr>
      <w:r>
        <w:t xml:space="preserve">Backed by institutional investors like </w:t>
      </w:r>
      <w:proofErr w:type="spellStart"/>
      <w:r>
        <w:t>Varanium</w:t>
      </w:r>
      <w:proofErr w:type="spellEnd"/>
      <w:r>
        <w:t xml:space="preserve"> Capital and Guild Capital, Pays Tree has established itself as a key player in India's digital payments ecosystem. The company's suite of APIs, including Fee Tree, Easy-peasy, </w:t>
      </w:r>
      <w:proofErr w:type="spellStart"/>
      <w:r>
        <w:t>InstaCollect</w:t>
      </w:r>
      <w:proofErr w:type="spellEnd"/>
      <w:r>
        <w:t>, Smart Billing, and Build Tree, addresses the end-to-end payment collection needs of businesses across various sectors.</w:t>
      </w:r>
    </w:p>
    <w:p w14:paraId="35CECCC2" w14:textId="50FF18A2" w:rsidR="004A6A9A" w:rsidRPr="00C50838" w:rsidRDefault="004A6A9A" w:rsidP="001A286A">
      <w:pPr>
        <w:jc w:val="both"/>
        <w:rPr>
          <w:b/>
          <w:bCs/>
        </w:rPr>
      </w:pPr>
      <w:r w:rsidRPr="00C50838">
        <w:rPr>
          <w:b/>
          <w:bCs/>
        </w:rPr>
        <w:t>Market Opportunity:</w:t>
      </w:r>
    </w:p>
    <w:p w14:paraId="5991FE20" w14:textId="6A7DE8BA" w:rsidR="004A6A9A" w:rsidRPr="00C50838" w:rsidRDefault="004A6A9A" w:rsidP="001A286A">
      <w:pPr>
        <w:jc w:val="both"/>
      </w:pPr>
      <w:r w:rsidRPr="00C50838">
        <w:t>India's hyper-digital retail economy presents a vast market opportunity for Pays Tree, with the payment gateway aggregator market projected to reach Rs22.6 trillion by FY25. Pays Tree’s sector-specific solutions cater to diverse industries, positioning it as a preferred partner for businesses seeking to streamline their online payment processing and financial operations.</w:t>
      </w:r>
    </w:p>
    <w:p w14:paraId="2DA7A058" w14:textId="6560D83D" w:rsidR="004A6A9A" w:rsidRPr="00C50838" w:rsidRDefault="004A6A9A" w:rsidP="001A286A">
      <w:pPr>
        <w:jc w:val="both"/>
        <w:rPr>
          <w:b/>
          <w:bCs/>
        </w:rPr>
      </w:pPr>
      <w:r w:rsidRPr="00C50838">
        <w:rPr>
          <w:b/>
          <w:bCs/>
        </w:rPr>
        <w:t>Expansion Plans:</w:t>
      </w:r>
    </w:p>
    <w:p w14:paraId="12BF119C" w14:textId="517F5F67" w:rsidR="004A6A9A" w:rsidRDefault="004A6A9A" w:rsidP="001A286A">
      <w:pPr>
        <w:jc w:val="both"/>
      </w:pPr>
      <w:r>
        <w:t>Building on its success in the payments space, Pays Tree is exploring opportunities in the lending segment to further diversify its offerings. With plans to develop a new suite of services around digital remittances and collections for SMEs, Pays Tree aims to capitalize on India's growing digitization trends and government initiatives favouring financial inclusion.</w:t>
      </w:r>
    </w:p>
    <w:p w14:paraId="496398B7" w14:textId="43BDD496" w:rsidR="004A6A9A" w:rsidRPr="00C50838" w:rsidRDefault="004A6A9A" w:rsidP="001A286A">
      <w:pPr>
        <w:jc w:val="both"/>
        <w:rPr>
          <w:b/>
          <w:bCs/>
        </w:rPr>
      </w:pPr>
      <w:r w:rsidRPr="00C50838">
        <w:rPr>
          <w:b/>
          <w:bCs/>
        </w:rPr>
        <w:t>Financial Analysis:</w:t>
      </w:r>
    </w:p>
    <w:p w14:paraId="0CE69327" w14:textId="25FDC14C" w:rsidR="004A6A9A" w:rsidRDefault="004A6A9A" w:rsidP="001A286A">
      <w:pPr>
        <w:jc w:val="both"/>
      </w:pPr>
      <w:r>
        <w:t>Pays Tree’s financial performance reflects its strong growth trajectory, with the company reporting impressive revenue figures and profitability in recent years. In FY24, Pays Tree reported revenue of 236 crore rupees, compared to 123 crore rupees in FY22. The company's profits have also seen significant growth, with profits in FY21 standing at 6.6 crore, FY22 at 23 crores, and FY23 at 95 Lakhs. The company is on track to achieve an Annualized Revenue Run-Rate (ARR) of $100 million in the next 12 to 18 months, up from the current $35 million.</w:t>
      </w:r>
    </w:p>
    <w:p w14:paraId="04A7FD83" w14:textId="77777777" w:rsidR="004A6A9A" w:rsidRDefault="004A6A9A" w:rsidP="001A286A">
      <w:pPr>
        <w:jc w:val="both"/>
      </w:pPr>
    </w:p>
    <w:p w14:paraId="418153BD" w14:textId="1A1998B5" w:rsidR="001A286A" w:rsidRDefault="00F01068" w:rsidP="001A286A">
      <w:pPr>
        <w:jc w:val="both"/>
      </w:pPr>
      <w:r>
        <w:br/>
      </w:r>
      <w:r>
        <w:br/>
      </w:r>
      <w:r>
        <w:br/>
      </w:r>
      <w:r>
        <w:lastRenderedPageBreak/>
        <w:br/>
      </w:r>
      <w:r w:rsidR="00414D54">
        <w:br/>
      </w:r>
      <w:r w:rsidR="00414D54">
        <w:br/>
      </w:r>
      <w:r w:rsidR="00414D54">
        <w:br/>
      </w:r>
      <w:r w:rsidR="00414D54">
        <w:br/>
      </w:r>
      <w:r w:rsidR="00414D54">
        <w:br/>
      </w:r>
      <w:r w:rsidR="00414D54">
        <w:br/>
      </w:r>
      <w:r>
        <w:rPr>
          <w:noProof/>
        </w:rPr>
        <w:drawing>
          <wp:anchor distT="0" distB="0" distL="114300" distR="114300" simplePos="0" relativeHeight="251660288" behindDoc="1" locked="0" layoutInCell="1" allowOverlap="1" wp14:anchorId="6B488D8A" wp14:editId="67A00ACD">
            <wp:simplePos x="0" y="0"/>
            <wp:positionH relativeFrom="page">
              <wp:posOffset>15766</wp:posOffset>
            </wp:positionH>
            <wp:positionV relativeFrom="paragraph">
              <wp:posOffset>-914400</wp:posOffset>
            </wp:positionV>
            <wp:extent cx="7512562" cy="10956859"/>
            <wp:effectExtent l="0" t="0" r="0" b="0"/>
            <wp:wrapNone/>
            <wp:docPr id="2007418119" name="Picture 4" descr="A blue and whit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18119" name="Picture 4" descr="A blue and white fr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16146" cy="10962087"/>
                    </a:xfrm>
                    <a:prstGeom prst="rect">
                      <a:avLst/>
                    </a:prstGeom>
                  </pic:spPr>
                </pic:pic>
              </a:graphicData>
            </a:graphic>
            <wp14:sizeRelH relativeFrom="margin">
              <wp14:pctWidth>0</wp14:pctWidth>
            </wp14:sizeRelH>
            <wp14:sizeRelV relativeFrom="margin">
              <wp14:pctHeight>0</wp14:pctHeight>
            </wp14:sizeRelV>
          </wp:anchor>
        </w:drawing>
      </w:r>
    </w:p>
    <w:p w14:paraId="6D3FD238" w14:textId="77777777" w:rsidR="001A286A" w:rsidRPr="00C50838" w:rsidRDefault="001A286A" w:rsidP="001A286A">
      <w:pPr>
        <w:jc w:val="both"/>
        <w:rPr>
          <w:b/>
          <w:bCs/>
        </w:rPr>
      </w:pPr>
    </w:p>
    <w:p w14:paraId="3BB542DD" w14:textId="19765FA4" w:rsidR="004A6A9A" w:rsidRPr="00C50838" w:rsidRDefault="004A6A9A" w:rsidP="001A286A">
      <w:pPr>
        <w:jc w:val="both"/>
        <w:rPr>
          <w:b/>
          <w:bCs/>
        </w:rPr>
      </w:pPr>
      <w:r w:rsidRPr="00C50838">
        <w:rPr>
          <w:b/>
          <w:bCs/>
        </w:rPr>
        <w:t>Additional Performance Metrics:</w:t>
      </w:r>
    </w:p>
    <w:p w14:paraId="33D2DB92" w14:textId="66E00A9F" w:rsidR="004A6A9A" w:rsidRDefault="004A6A9A" w:rsidP="001A286A">
      <w:pPr>
        <w:jc w:val="both"/>
      </w:pPr>
      <w:r>
        <w:t>In addition to its strong financial performance, Pays Tree has demonstrated robust operational metrics. The company's annual gross transaction value (GTV) exceeded ₹70,000 crore in the current year, representing a remarkable 2.5x growth rate over FY22. Furthermore, Pays Tree recorded a daily volume run rate of 4,00,000 transactions, underscoring the platform's widespread adoption and operational efficiency.</w:t>
      </w:r>
    </w:p>
    <w:p w14:paraId="604BC6E8" w14:textId="7A41E180" w:rsidR="004A6A9A" w:rsidRPr="00C50838" w:rsidRDefault="004A6A9A" w:rsidP="001A286A">
      <w:pPr>
        <w:jc w:val="both"/>
        <w:rPr>
          <w:b/>
          <w:bCs/>
        </w:rPr>
      </w:pPr>
      <w:r w:rsidRPr="00C50838">
        <w:rPr>
          <w:b/>
          <w:bCs/>
        </w:rPr>
        <w:t>Public Listing Aspirations:</w:t>
      </w:r>
    </w:p>
    <w:p w14:paraId="561AA931" w14:textId="32435B70" w:rsidR="004A6A9A" w:rsidRDefault="004A6A9A" w:rsidP="001A286A">
      <w:pPr>
        <w:jc w:val="both"/>
      </w:pPr>
      <w:r>
        <w:t>Looking ahead, Pays Tree aims to position itself for a potential public listing within the next 3 to 4 years. With an ARR projection of $100 million and plans to raise $25-30 million in funds, Pays Tree is strategically positioned for growth. However, the company recognizes the need to navigate regulatory requirements and market dynamics carefully to ensure a successful IPO.</w:t>
      </w:r>
    </w:p>
    <w:p w14:paraId="6568DF76" w14:textId="77777777" w:rsidR="00402710" w:rsidRDefault="00402710" w:rsidP="00402710">
      <w:pPr>
        <w:jc w:val="both"/>
      </w:pPr>
      <w:r>
        <w:t>Certainly! Here's the question based on the information provided:</w:t>
      </w:r>
    </w:p>
    <w:p w14:paraId="0351A5A3" w14:textId="77777777" w:rsidR="00402710" w:rsidRPr="00C50838" w:rsidRDefault="00402710" w:rsidP="00402710">
      <w:pPr>
        <w:jc w:val="both"/>
        <w:rPr>
          <w:b/>
          <w:bCs/>
        </w:rPr>
      </w:pPr>
    </w:p>
    <w:p w14:paraId="6E4C03AD" w14:textId="59B318B1" w:rsidR="00402710" w:rsidRPr="00C50838" w:rsidRDefault="00402710" w:rsidP="00402710">
      <w:pPr>
        <w:jc w:val="both"/>
        <w:rPr>
          <w:b/>
          <w:bCs/>
        </w:rPr>
      </w:pPr>
      <w:r w:rsidRPr="00C50838">
        <w:rPr>
          <w:b/>
          <w:bCs/>
        </w:rPr>
        <w:t>Problem Statement:</w:t>
      </w:r>
    </w:p>
    <w:p w14:paraId="333DDB4C" w14:textId="77777777" w:rsidR="00402710" w:rsidRDefault="00402710" w:rsidP="00402710">
      <w:pPr>
        <w:jc w:val="both"/>
      </w:pPr>
      <w:r>
        <w:t xml:space="preserve">Pays Tree, a prominent player in India's digital payments ecosystem, is considering entering the lending space to diversify its offerings. Currently, Pays Tree's plan for going public is projected to be postponed to 7 years. However, if Pays Tree successfully enters the lending space and generates significant profits, the time for going public could potentially be reduced to 3-4 years. </w:t>
      </w:r>
    </w:p>
    <w:p w14:paraId="6DEB1E79" w14:textId="6FFD0B9A" w:rsidR="00402710" w:rsidRPr="00C50838" w:rsidRDefault="00402710" w:rsidP="00402710">
      <w:pPr>
        <w:jc w:val="both"/>
        <w:rPr>
          <w:b/>
          <w:bCs/>
        </w:rPr>
      </w:pPr>
      <w:r w:rsidRPr="00C50838">
        <w:rPr>
          <w:b/>
          <w:bCs/>
        </w:rPr>
        <w:t>Task:</w:t>
      </w:r>
    </w:p>
    <w:p w14:paraId="2E8FCAA5" w14:textId="26A047B1" w:rsidR="00402710" w:rsidRDefault="00402710" w:rsidP="00402710">
      <w:pPr>
        <w:jc w:val="both"/>
      </w:pPr>
      <w:proofErr w:type="gramStart"/>
      <w:r>
        <w:t>As a contestant, your task</w:t>
      </w:r>
      <w:proofErr w:type="gramEnd"/>
      <w:r>
        <w:t xml:space="preserve"> is to conduct a comprehensive market analysis to assess the feasibility and potential impact of Pays Tree's entry into the lending space on its IPO timeline. Utilizing SWOT analysis, PEST analysis, and Porter's Five Forces analysis, evaluate the market dynamics, regulatory environment, competitive landscape, and growth opportunities for Pays Tree. Additionally, through data visualization, illustrate Pays Tree's financial performance, market trends, and potential growth trajectories to support your analysis.</w:t>
      </w:r>
    </w:p>
    <w:bookmarkEnd w:id="0"/>
    <w:p w14:paraId="3A1DD104" w14:textId="7E56365C" w:rsidR="007B2665" w:rsidRDefault="007B2665" w:rsidP="001A286A">
      <w:pPr>
        <w:jc w:val="both"/>
      </w:pPr>
    </w:p>
    <w:sectPr w:rsidR="007B2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20"/>
    <w:rsid w:val="001A286A"/>
    <w:rsid w:val="002D4353"/>
    <w:rsid w:val="00402710"/>
    <w:rsid w:val="00414D54"/>
    <w:rsid w:val="00445C81"/>
    <w:rsid w:val="004A6A9A"/>
    <w:rsid w:val="00573BFE"/>
    <w:rsid w:val="00587C22"/>
    <w:rsid w:val="006B7A3A"/>
    <w:rsid w:val="007265B5"/>
    <w:rsid w:val="00783706"/>
    <w:rsid w:val="007B2665"/>
    <w:rsid w:val="0082560E"/>
    <w:rsid w:val="00837467"/>
    <w:rsid w:val="009F0DD5"/>
    <w:rsid w:val="00BA050E"/>
    <w:rsid w:val="00BB6FC1"/>
    <w:rsid w:val="00C50838"/>
    <w:rsid w:val="00E537C8"/>
    <w:rsid w:val="00F01068"/>
    <w:rsid w:val="00FF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F318"/>
  <w15:chartTrackingRefBased/>
  <w15:docId w15:val="{4D11B6C0-CD86-45A5-BECD-E01D8324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E20"/>
    <w:rPr>
      <w:rFonts w:eastAsiaTheme="majorEastAsia" w:cstheme="majorBidi"/>
      <w:color w:val="272727" w:themeColor="text1" w:themeTint="D8"/>
    </w:rPr>
  </w:style>
  <w:style w:type="paragraph" w:styleId="Title">
    <w:name w:val="Title"/>
    <w:basedOn w:val="Normal"/>
    <w:next w:val="Normal"/>
    <w:link w:val="TitleChar"/>
    <w:uiPriority w:val="10"/>
    <w:qFormat/>
    <w:rsid w:val="00FF7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E20"/>
    <w:pPr>
      <w:spacing w:before="160"/>
      <w:jc w:val="center"/>
    </w:pPr>
    <w:rPr>
      <w:i/>
      <w:iCs/>
      <w:color w:val="404040" w:themeColor="text1" w:themeTint="BF"/>
    </w:rPr>
  </w:style>
  <w:style w:type="character" w:customStyle="1" w:styleId="QuoteChar">
    <w:name w:val="Quote Char"/>
    <w:basedOn w:val="DefaultParagraphFont"/>
    <w:link w:val="Quote"/>
    <w:uiPriority w:val="29"/>
    <w:rsid w:val="00FF7E20"/>
    <w:rPr>
      <w:i/>
      <w:iCs/>
      <w:color w:val="404040" w:themeColor="text1" w:themeTint="BF"/>
    </w:rPr>
  </w:style>
  <w:style w:type="paragraph" w:styleId="ListParagraph">
    <w:name w:val="List Paragraph"/>
    <w:basedOn w:val="Normal"/>
    <w:uiPriority w:val="34"/>
    <w:qFormat/>
    <w:rsid w:val="00FF7E20"/>
    <w:pPr>
      <w:ind w:left="720"/>
      <w:contextualSpacing/>
    </w:pPr>
  </w:style>
  <w:style w:type="character" w:styleId="IntenseEmphasis">
    <w:name w:val="Intense Emphasis"/>
    <w:basedOn w:val="DefaultParagraphFont"/>
    <w:uiPriority w:val="21"/>
    <w:qFormat/>
    <w:rsid w:val="00FF7E20"/>
    <w:rPr>
      <w:i/>
      <w:iCs/>
      <w:color w:val="0F4761" w:themeColor="accent1" w:themeShade="BF"/>
    </w:rPr>
  </w:style>
  <w:style w:type="paragraph" w:styleId="IntenseQuote">
    <w:name w:val="Intense Quote"/>
    <w:basedOn w:val="Normal"/>
    <w:next w:val="Normal"/>
    <w:link w:val="IntenseQuoteChar"/>
    <w:uiPriority w:val="30"/>
    <w:qFormat/>
    <w:rsid w:val="00FF7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E20"/>
    <w:rPr>
      <w:i/>
      <w:iCs/>
      <w:color w:val="0F4761" w:themeColor="accent1" w:themeShade="BF"/>
    </w:rPr>
  </w:style>
  <w:style w:type="character" w:styleId="IntenseReference">
    <w:name w:val="Intense Reference"/>
    <w:basedOn w:val="DefaultParagraphFont"/>
    <w:uiPriority w:val="32"/>
    <w:qFormat/>
    <w:rsid w:val="00FF7E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2301132 Prem Kumar N</dc:creator>
  <cp:keywords/>
  <dc:description/>
  <cp:lastModifiedBy>2301132 Prem Kumar N</cp:lastModifiedBy>
  <cp:revision>2</cp:revision>
  <dcterms:created xsi:type="dcterms:W3CDTF">2024-05-15T11:43:00Z</dcterms:created>
  <dcterms:modified xsi:type="dcterms:W3CDTF">2024-05-15T11:43:00Z</dcterms:modified>
</cp:coreProperties>
</file>