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461" w:rsidRPr="00FD7200" w:rsidRDefault="00915461" w:rsidP="00915461">
      <w:pPr>
        <w:spacing w:after="0"/>
        <w:ind w:left="720"/>
        <w:jc w:val="center"/>
        <w:rPr>
          <w:rFonts w:ascii="Times New Roman" w:hAnsi="Times New Roman" w:cs="Times New Roman"/>
          <w:b/>
          <w:bCs/>
          <w:sz w:val="40"/>
          <w:szCs w:val="40"/>
        </w:rPr>
      </w:pPr>
      <w:r w:rsidRPr="00FD7200">
        <w:rPr>
          <w:rFonts w:ascii="Times New Roman" w:hAnsi="Times New Roman" w:cs="Times New Roman"/>
          <w:b/>
          <w:bCs/>
          <w:sz w:val="40"/>
          <w:szCs w:val="40"/>
        </w:rPr>
        <w:t>Smartphones: Friend or Foe for Young Minds?</w:t>
      </w:r>
    </w:p>
    <w:p w:rsidR="00E30BC8" w:rsidRPr="00FD7200" w:rsidRDefault="00E30BC8" w:rsidP="002B0D7A">
      <w:pPr>
        <w:spacing w:after="0"/>
        <w:jc w:val="right"/>
        <w:rPr>
          <w:rFonts w:asciiTheme="majorHAnsi" w:hAnsiTheme="majorHAnsi" w:cs="Times New Roman"/>
          <w:i/>
          <w:iCs/>
          <w:sz w:val="48"/>
          <w:szCs w:val="48"/>
        </w:rPr>
      </w:pPr>
      <w:r w:rsidRPr="00FD7200">
        <w:rPr>
          <w:rFonts w:asciiTheme="majorHAnsi" w:hAnsiTheme="majorHAnsi" w:cs="Times New Roman"/>
          <w:i/>
          <w:iCs/>
          <w:sz w:val="32"/>
          <w:szCs w:val="32"/>
        </w:rPr>
        <w:t>-</w:t>
      </w:r>
      <w:r w:rsidRPr="00FD7200">
        <w:rPr>
          <w:rFonts w:asciiTheme="majorHAnsi" w:hAnsiTheme="majorHAnsi" w:cstheme="minorHAnsi"/>
          <w:i/>
          <w:iCs/>
          <w:sz w:val="28"/>
          <w:szCs w:val="28"/>
        </w:rPr>
        <w:t>Anuj Bhandari</w:t>
      </w:r>
    </w:p>
    <w:p w:rsidR="00E30BC8" w:rsidRPr="00FD7200" w:rsidRDefault="00E30BC8" w:rsidP="00E30BC8">
      <w:pPr>
        <w:spacing w:after="0" w:line="240" w:lineRule="auto"/>
        <w:jc w:val="right"/>
        <w:rPr>
          <w:rFonts w:asciiTheme="majorHAnsi" w:hAnsiTheme="majorHAnsi" w:cstheme="minorHAnsi"/>
          <w:i/>
          <w:iCs/>
          <w:sz w:val="28"/>
          <w:szCs w:val="28"/>
        </w:rPr>
      </w:pPr>
      <w:r w:rsidRPr="00FD7200">
        <w:rPr>
          <w:rFonts w:asciiTheme="majorHAnsi" w:hAnsiTheme="majorHAnsi" w:cstheme="minorHAnsi"/>
          <w:i/>
          <w:iCs/>
          <w:sz w:val="28"/>
          <w:szCs w:val="28"/>
        </w:rPr>
        <w:t>11</w:t>
      </w:r>
      <w:r w:rsidR="00C06CB0" w:rsidRPr="00FD7200">
        <w:rPr>
          <w:rFonts w:asciiTheme="majorHAnsi" w:hAnsiTheme="majorHAnsi" w:cstheme="minorHAnsi"/>
          <w:i/>
          <w:iCs/>
          <w:sz w:val="28"/>
          <w:szCs w:val="28"/>
        </w:rPr>
        <w:t>”</w:t>
      </w:r>
      <w:r w:rsidRPr="00FD7200">
        <w:rPr>
          <w:rFonts w:asciiTheme="majorHAnsi" w:hAnsiTheme="majorHAnsi" w:cstheme="minorHAnsi"/>
          <w:i/>
          <w:iCs/>
          <w:sz w:val="28"/>
          <w:szCs w:val="28"/>
        </w:rPr>
        <w:t>F</w:t>
      </w:r>
      <w:r w:rsidR="00C06CB0" w:rsidRPr="00FD7200">
        <w:rPr>
          <w:rFonts w:asciiTheme="majorHAnsi" w:hAnsiTheme="majorHAnsi" w:cstheme="minorHAnsi"/>
          <w:i/>
          <w:iCs/>
          <w:sz w:val="28"/>
          <w:szCs w:val="28"/>
        </w:rPr>
        <w:t>” (Science)</w:t>
      </w:r>
      <w:r w:rsidRPr="00FD7200">
        <w:rPr>
          <w:rFonts w:asciiTheme="majorHAnsi" w:hAnsiTheme="majorHAnsi" w:cstheme="minorHAnsi"/>
          <w:i/>
          <w:iCs/>
          <w:sz w:val="28"/>
          <w:szCs w:val="28"/>
        </w:rPr>
        <w:t xml:space="preserve"> </w:t>
      </w:r>
    </w:p>
    <w:p w:rsidR="00C06CB0" w:rsidRPr="00C06CB0" w:rsidRDefault="00C06CB0" w:rsidP="002B0D7A">
      <w:pPr>
        <w:spacing w:before="240" w:after="0" w:line="240" w:lineRule="auto"/>
        <w:jc w:val="both"/>
        <w:rPr>
          <w:rFonts w:asciiTheme="majorHAnsi" w:hAnsiTheme="majorHAnsi" w:cstheme="minorHAnsi"/>
          <w:sz w:val="36"/>
          <w:szCs w:val="36"/>
        </w:rPr>
      </w:pPr>
      <w:r w:rsidRPr="00C06CB0">
        <w:rPr>
          <w:rFonts w:asciiTheme="majorHAnsi" w:hAnsiTheme="majorHAnsi" w:cstheme="minorHAnsi"/>
          <w:sz w:val="36"/>
          <w:szCs w:val="36"/>
        </w:rPr>
        <w:t>In today’s world, over 1.8 billion people use smartphones daily, with studies suggesting that the average person check</w:t>
      </w:r>
      <w:r>
        <w:rPr>
          <w:rFonts w:asciiTheme="majorHAnsi" w:hAnsiTheme="majorHAnsi" w:cstheme="minorHAnsi"/>
          <w:sz w:val="36"/>
          <w:szCs w:val="36"/>
        </w:rPr>
        <w:t>s their screen approximately 80 to 110 times per</w:t>
      </w:r>
      <w:r w:rsidRPr="00C06CB0">
        <w:rPr>
          <w:rFonts w:asciiTheme="majorHAnsi" w:hAnsiTheme="majorHAnsi" w:cstheme="minorHAnsi"/>
          <w:sz w:val="36"/>
          <w:szCs w:val="36"/>
        </w:rPr>
        <w:t xml:space="preserve"> day. The influence of technology is profound, extending even to the youngest members of society. R</w:t>
      </w:r>
      <w:r>
        <w:rPr>
          <w:rFonts w:asciiTheme="majorHAnsi" w:hAnsiTheme="majorHAnsi" w:cstheme="minorHAnsi"/>
          <w:sz w:val="36"/>
          <w:szCs w:val="36"/>
        </w:rPr>
        <w:t>esearch indicates that nearly 71</w:t>
      </w:r>
      <w:r w:rsidRPr="00C06CB0">
        <w:rPr>
          <w:rFonts w:asciiTheme="majorHAnsi" w:hAnsiTheme="majorHAnsi" w:cstheme="minorHAnsi"/>
          <w:sz w:val="36"/>
          <w:szCs w:val="36"/>
        </w:rPr>
        <w:t xml:space="preserve">% </w:t>
      </w:r>
      <w:r>
        <w:rPr>
          <w:rFonts w:asciiTheme="majorHAnsi" w:hAnsiTheme="majorHAnsi" w:cstheme="minorHAnsi"/>
          <w:sz w:val="36"/>
          <w:szCs w:val="36"/>
        </w:rPr>
        <w:t>to 75</w:t>
      </w:r>
      <w:r w:rsidR="002B0D7A">
        <w:rPr>
          <w:rFonts w:asciiTheme="majorHAnsi" w:hAnsiTheme="majorHAnsi" w:cstheme="minorHAnsi"/>
          <w:sz w:val="36"/>
          <w:szCs w:val="36"/>
        </w:rPr>
        <w:t xml:space="preserve">% </w:t>
      </w:r>
      <w:r w:rsidRPr="00C06CB0">
        <w:rPr>
          <w:rFonts w:asciiTheme="majorHAnsi" w:hAnsiTheme="majorHAnsi" w:cstheme="minorHAnsi"/>
          <w:sz w:val="36"/>
          <w:szCs w:val="36"/>
        </w:rPr>
        <w:t>of children aged 11 to 12 use mobile phones, an</w:t>
      </w:r>
      <w:r w:rsidR="002B0D7A">
        <w:rPr>
          <w:rFonts w:asciiTheme="majorHAnsi" w:hAnsiTheme="majorHAnsi" w:cstheme="minorHAnsi"/>
          <w:sz w:val="36"/>
          <w:szCs w:val="36"/>
        </w:rPr>
        <w:t>d this figure rises to almost 95</w:t>
      </w:r>
      <w:r w:rsidRPr="00C06CB0">
        <w:rPr>
          <w:rFonts w:asciiTheme="majorHAnsi" w:hAnsiTheme="majorHAnsi" w:cstheme="minorHAnsi"/>
          <w:sz w:val="36"/>
          <w:szCs w:val="36"/>
        </w:rPr>
        <w:t>% by the age of 14</w:t>
      </w:r>
      <w:r w:rsidR="002B0D7A">
        <w:rPr>
          <w:rFonts w:asciiTheme="majorHAnsi" w:hAnsiTheme="majorHAnsi" w:cstheme="minorHAnsi"/>
          <w:sz w:val="36"/>
          <w:szCs w:val="36"/>
        </w:rPr>
        <w:t xml:space="preserve"> to 15. Furthermore, A</w:t>
      </w:r>
      <w:r w:rsidRPr="00C06CB0">
        <w:rPr>
          <w:rFonts w:asciiTheme="majorHAnsi" w:hAnsiTheme="majorHAnsi" w:cstheme="minorHAnsi"/>
          <w:sz w:val="36"/>
          <w:szCs w:val="36"/>
        </w:rPr>
        <w:t>round 56% of children between the ages of 10 and 15 possess their own smartphones. As technology becomes a staple of modern life, its integration into childhood raises critical questions about its impact on development and behavior.</w:t>
      </w:r>
    </w:p>
    <w:p w:rsidR="00C06CB0" w:rsidRPr="00C06CB0" w:rsidRDefault="00C06CB0" w:rsidP="00C06CB0">
      <w:pPr>
        <w:spacing w:after="0" w:line="240" w:lineRule="auto"/>
        <w:jc w:val="both"/>
        <w:rPr>
          <w:rFonts w:asciiTheme="majorHAnsi" w:hAnsiTheme="majorHAnsi" w:cstheme="minorHAnsi"/>
          <w:sz w:val="36"/>
          <w:szCs w:val="36"/>
        </w:rPr>
      </w:pPr>
    </w:p>
    <w:p w:rsidR="00C06CB0" w:rsidRPr="00C06CB0" w:rsidRDefault="00C06CB0" w:rsidP="00C06CB0">
      <w:pPr>
        <w:spacing w:after="0" w:line="240" w:lineRule="auto"/>
        <w:jc w:val="both"/>
        <w:rPr>
          <w:rFonts w:asciiTheme="majorHAnsi" w:hAnsiTheme="majorHAnsi" w:cstheme="minorHAnsi"/>
          <w:sz w:val="36"/>
          <w:szCs w:val="36"/>
        </w:rPr>
      </w:pPr>
      <w:r w:rsidRPr="00C06CB0">
        <w:rPr>
          <w:rFonts w:asciiTheme="majorHAnsi" w:hAnsiTheme="majorHAnsi" w:cstheme="minorHAnsi"/>
          <w:sz w:val="36"/>
          <w:szCs w:val="36"/>
        </w:rPr>
        <w:t>The pervasive use of smartphones has significantly altered childhood experiences. Traditional activities like playing with footballs or dolls are increasingly replaced by screens. Children now often demand gadgets before mastering basic life skills, which raises concerns about their developmental trajectory. Experts argue that smartphones disrupt the natural process of learning through interaction with parents and peers. These interactions are crucial for emotional regulation, language development, and understanding social cues. When children are glued to screens, they miss out on vital developmental milestones, such as learning to interpret facial expressions and regulate emotions.</w:t>
      </w:r>
    </w:p>
    <w:p w:rsidR="00C06CB0" w:rsidRDefault="00C06CB0" w:rsidP="00C06CB0">
      <w:pPr>
        <w:spacing w:after="0" w:line="240" w:lineRule="auto"/>
        <w:jc w:val="both"/>
        <w:rPr>
          <w:rFonts w:asciiTheme="majorHAnsi" w:hAnsiTheme="majorHAnsi" w:cstheme="minorHAnsi"/>
          <w:sz w:val="36"/>
          <w:szCs w:val="36"/>
        </w:rPr>
      </w:pPr>
    </w:p>
    <w:p w:rsidR="002B0D7A" w:rsidRDefault="002B0D7A" w:rsidP="00C06CB0">
      <w:pPr>
        <w:spacing w:after="0" w:line="240" w:lineRule="auto"/>
        <w:jc w:val="both"/>
        <w:rPr>
          <w:rFonts w:asciiTheme="majorHAnsi" w:hAnsiTheme="majorHAnsi" w:cstheme="minorHAnsi"/>
          <w:sz w:val="36"/>
          <w:szCs w:val="36"/>
        </w:rPr>
      </w:pPr>
    </w:p>
    <w:p w:rsidR="00C06CB0" w:rsidRPr="00C06CB0" w:rsidRDefault="00C06CB0" w:rsidP="00C06CB0">
      <w:pPr>
        <w:spacing w:after="0" w:line="240" w:lineRule="auto"/>
        <w:jc w:val="both"/>
        <w:rPr>
          <w:rFonts w:asciiTheme="majorHAnsi" w:hAnsiTheme="majorHAnsi" w:cstheme="minorHAnsi"/>
          <w:sz w:val="36"/>
          <w:szCs w:val="36"/>
        </w:rPr>
      </w:pPr>
      <w:r w:rsidRPr="00C06CB0">
        <w:rPr>
          <w:rFonts w:asciiTheme="majorHAnsi" w:hAnsiTheme="majorHAnsi" w:cstheme="minorHAnsi"/>
          <w:sz w:val="36"/>
          <w:szCs w:val="36"/>
        </w:rPr>
        <w:lastRenderedPageBreak/>
        <w:t>Another area of concern is the potential impact of smartphones on brain function and communication skills. While fears about radiation effects remain unproven, the excessive use of mobile devices can impair children’s ability to connect emotionally and socially. Overreliance on digital interactions weakens communication skills, detaching children from real-world connections and emotional understanding. Instead of exploring their surroundings, children may become overly dependent on the virtual world, missing out on opportunities for creativity and personal growth.</w:t>
      </w:r>
    </w:p>
    <w:p w:rsidR="00C06CB0" w:rsidRPr="00C06CB0" w:rsidRDefault="00C06CB0" w:rsidP="00C06CB0">
      <w:pPr>
        <w:spacing w:after="0" w:line="240" w:lineRule="auto"/>
        <w:jc w:val="both"/>
        <w:rPr>
          <w:rFonts w:asciiTheme="majorHAnsi" w:hAnsiTheme="majorHAnsi" w:cstheme="minorHAnsi"/>
          <w:sz w:val="36"/>
          <w:szCs w:val="36"/>
        </w:rPr>
      </w:pPr>
    </w:p>
    <w:p w:rsidR="00E30BC8" w:rsidRDefault="00C06CB0" w:rsidP="00C06CB0">
      <w:pPr>
        <w:spacing w:after="0" w:line="240" w:lineRule="auto"/>
        <w:jc w:val="both"/>
        <w:rPr>
          <w:rFonts w:asciiTheme="majorHAnsi" w:hAnsiTheme="majorHAnsi" w:cstheme="minorHAnsi"/>
          <w:sz w:val="36"/>
          <w:szCs w:val="36"/>
        </w:rPr>
      </w:pPr>
      <w:r w:rsidRPr="00C06CB0">
        <w:rPr>
          <w:rFonts w:asciiTheme="majorHAnsi" w:hAnsiTheme="majorHAnsi" w:cstheme="minorHAnsi"/>
          <w:sz w:val="36"/>
          <w:szCs w:val="36"/>
        </w:rPr>
        <w:t>Despite these concerns, smartphones and technology offer undeniable benefits when used appropriately. They provide access to vast information and learning opportunities. Parents must guide children toward using technology as a tool for education rather than distraction. Encouraging productive activities, such as exploring educational content, can harness the benefits of technology while minimizing its drawbacks. Ultimately, the key lies in promoting balanced and mindful use of smartphones to foster smarter, healthier, and happier children.</w:t>
      </w:r>
    </w:p>
    <w:p w:rsidR="00C06CB0" w:rsidRDefault="00C06CB0" w:rsidP="00C06CB0">
      <w:pPr>
        <w:spacing w:after="0" w:line="240" w:lineRule="auto"/>
        <w:jc w:val="both"/>
        <w:rPr>
          <w:rFonts w:asciiTheme="majorHAnsi" w:hAnsiTheme="majorHAnsi" w:cstheme="minorHAnsi"/>
          <w:sz w:val="36"/>
          <w:szCs w:val="36"/>
        </w:rPr>
      </w:pPr>
    </w:p>
    <w:p w:rsidR="002B0D7A" w:rsidRDefault="002B0D7A" w:rsidP="00C06CB0">
      <w:pPr>
        <w:spacing w:after="0" w:line="240" w:lineRule="auto"/>
        <w:jc w:val="both"/>
        <w:rPr>
          <w:rFonts w:asciiTheme="majorHAnsi" w:hAnsiTheme="majorHAnsi" w:cstheme="minorHAnsi"/>
          <w:sz w:val="36"/>
          <w:szCs w:val="36"/>
        </w:rPr>
      </w:pPr>
    </w:p>
    <w:p w:rsidR="00C06CB0" w:rsidRPr="00C06CB0" w:rsidRDefault="00FD7200" w:rsidP="00C06CB0">
      <w:pPr>
        <w:spacing w:after="0" w:line="240" w:lineRule="auto"/>
        <w:jc w:val="both"/>
        <w:rPr>
          <w:rFonts w:asciiTheme="majorHAnsi" w:hAnsiTheme="majorHAnsi" w:cstheme="minorHAnsi"/>
          <w:sz w:val="36"/>
          <w:szCs w:val="36"/>
        </w:rPr>
      </w:pPr>
      <w:r>
        <w:rPr>
          <w:rFonts w:asciiTheme="majorHAnsi" w:hAnsiTheme="majorHAnsi" w:cstheme="minorHAnsi"/>
          <w:sz w:val="36"/>
          <w:szCs w:val="36"/>
        </w:rPr>
        <w:t>{</w:t>
      </w:r>
      <w:r w:rsidR="00C06CB0">
        <w:rPr>
          <w:rFonts w:asciiTheme="majorHAnsi" w:hAnsiTheme="majorHAnsi" w:cstheme="minorHAnsi"/>
          <w:sz w:val="36"/>
          <w:szCs w:val="36"/>
        </w:rPr>
        <w:t>Data Source:</w:t>
      </w:r>
      <w:r w:rsidR="002B0D7A">
        <w:rPr>
          <w:rFonts w:asciiTheme="majorHAnsi" w:hAnsiTheme="majorHAnsi" w:cstheme="minorHAnsi"/>
          <w:sz w:val="36"/>
          <w:szCs w:val="36"/>
        </w:rPr>
        <w:t xml:space="preserve"> </w:t>
      </w:r>
      <w:r>
        <w:rPr>
          <w:rFonts w:asciiTheme="majorHAnsi" w:hAnsiTheme="majorHAnsi" w:cstheme="minorHAnsi"/>
          <w:sz w:val="36"/>
          <w:szCs w:val="36"/>
        </w:rPr>
        <w:t>Internet (Google</w:t>
      </w:r>
      <w:r w:rsidR="002B0D7A">
        <w:rPr>
          <w:rFonts w:asciiTheme="majorHAnsi" w:hAnsiTheme="majorHAnsi" w:cstheme="minorHAnsi"/>
          <w:sz w:val="36"/>
          <w:szCs w:val="36"/>
        </w:rPr>
        <w:t>)</w:t>
      </w:r>
      <w:r>
        <w:rPr>
          <w:rFonts w:asciiTheme="majorHAnsi" w:hAnsiTheme="majorHAnsi" w:cstheme="minorHAnsi"/>
          <w:sz w:val="36"/>
          <w:szCs w:val="36"/>
        </w:rPr>
        <w:t>}</w:t>
      </w:r>
      <w:bookmarkStart w:id="0" w:name="_GoBack"/>
      <w:bookmarkEnd w:id="0"/>
    </w:p>
    <w:sectPr w:rsidR="00C06CB0" w:rsidRPr="00C0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C8"/>
    <w:rsid w:val="002B0D7A"/>
    <w:rsid w:val="00591CB0"/>
    <w:rsid w:val="00915461"/>
    <w:rsid w:val="00C06CB0"/>
    <w:rsid w:val="00E30BC8"/>
    <w:rsid w:val="00FD72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Homnath</dc:creator>
  <cp:lastModifiedBy>Homnath</cp:lastModifiedBy>
  <cp:revision>2</cp:revision>
  <dcterms:created xsi:type="dcterms:W3CDTF">2024-12-07T13:11:00Z</dcterms:created>
  <dcterms:modified xsi:type="dcterms:W3CDTF">2024-12-07T13:46:00Z</dcterms:modified>
</cp:coreProperties>
</file>