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Data-Dependent Selection of 6-bit MX/BFP Formats</w:t>
      </w:r>
    </w:p>
    <w:p>
      <w:r>
        <w:rPr>
          <w:b/>
          <w:i w:val="0"/>
        </w:rPr>
        <w:t>CS611 Assignment 1 · Group 8 · Dataset C · 6-bit element width</w:t>
      </w:r>
    </w:p>
    <w:p>
      <w:r>
        <w:rPr>
          <w:b w:val="0"/>
          <w:i/>
          <w:color w:val="B5452B"/>
        </w:rPr>
        <w:t>[TO CONFIRM] Group member names and roll numbers.</w:t>
      </w:r>
    </w:p>
    <w:p>
      <w:pPr>
        <w:pStyle w:val="Heading1"/>
      </w:pPr>
      <w:r>
        <w:t>Summary</w:t>
      </w:r>
    </w:p>
    <w:p>
      <w:r>
        <w:rPr>
          <w:b w:val="0"/>
          <w:i w:val="0"/>
        </w:rPr>
        <w:t>We select a 6-bit format for the weight matrix W_C ∈ R^(100×100) from the candidates MXFP6 E3M2, MXFP6 E2M3, MXFP6 E4M1, MXINT6 and BFP6. We use the output error ‖(W − Q(W))X‖² as the quality metric. We then propose a histogram-based predictor that estimates this error for every format without quantizing W or multiplying by X.</w:t>
      </w:r>
    </w:p>
    <w:p>
      <w:pPr>
        <w:pStyle w:val="ListBullet"/>
      </w:pPr>
      <w:r>
        <w:t>Q1 (best format): MXFP6 E2M3. Output SQNR 30.2 dB (3.1% relative output error), 2.4 dB ahead of MXINT6.</w:t>
      </w:r>
    </w:p>
    <w:p>
      <w:pPr>
        <w:pStyle w:val="ListBullet"/>
      </w:pPr>
      <w:r>
        <w:t>Q2 (efficient selection): the predictor reproduces the exhaustive ranking on W_C (Spearman 1.0, error within 0.22 dB). It also picks the exhaustive winner in 90/90 synthetic matrices from nine distribution families, using about 750× fewer operations than exhaustive output-error evaluation.</w:t>
      </w:r>
    </w:p>
    <w:p>
      <w:pPr>
        <w:pStyle w:val="ListBullet"/>
      </w:pPr>
      <w:r>
        <w:t>Q3 (data effects): heavy tails favour E2M3 over INT, and uniform or very sparse data flip the choice to MXINT6. Per-block scaling absorbs row and column scale variation. Formats whose maximum value falls below the shared-scale binade (E3M2, E4M1) lose accuracy to clipping.</w:t>
      </w:r>
    </w:p>
    <w:p>
      <w:pPr>
        <w:pStyle w:val="Heading1"/>
      </w:pPr>
      <w:r>
        <w:t>1. Problem and data</w:t>
      </w:r>
    </w:p>
    <w:p>
      <w:r>
        <w:rPr>
          <w:b w:val="0"/>
          <w:i w:val="0"/>
        </w:rPr>
        <w:t>Given W (FP32, 100×100) and a calibration input X_cal (FP32, 100×256), choose the element format that best preserves Y = W·X at 6 bits per element. A separate X_test is used for grading, so the method must not overfit X_cal.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W_C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X_cal</w:t>
            </w:r>
          </w:p>
        </w:tc>
      </w:tr>
      <w:tr>
        <w:tc>
          <w:tcPr>
            <w:tcW w:type="dxa" w:w="2880"/>
          </w:tcPr>
          <w:p>
            <w:r>
              <w:t>shape</w:t>
            </w:r>
          </w:p>
        </w:tc>
        <w:tc>
          <w:tcPr>
            <w:tcW w:type="dxa" w:w="2880"/>
          </w:tcPr>
          <w:p>
            <w:r>
              <w:t>100 × 100</w:t>
            </w:r>
          </w:p>
        </w:tc>
        <w:tc>
          <w:tcPr>
            <w:tcW w:type="dxa" w:w="2880"/>
          </w:tcPr>
          <w:p>
            <w:r>
              <w:t>100 × 256</w:t>
            </w:r>
          </w:p>
        </w:tc>
      </w:tr>
      <w:tr>
        <w:tc>
          <w:tcPr>
            <w:tcW w:type="dxa" w:w="2880"/>
          </w:tcPr>
          <w:p>
            <w:r>
              <w:t>mean / std</w:t>
            </w:r>
          </w:p>
        </w:tc>
        <w:tc>
          <w:tcPr>
            <w:tcW w:type="dxa" w:w="2880"/>
          </w:tcPr>
          <w:p>
            <w:r>
              <w:t>0.0047 / 1.000</w:t>
            </w:r>
          </w:p>
        </w:tc>
        <w:tc>
          <w:tcPr>
            <w:tcW w:type="dxa" w:w="2880"/>
          </w:tcPr>
          <w:p>
            <w:r>
              <w:t>−0.0003 / 0.100</w:t>
            </w:r>
          </w:p>
        </w:tc>
      </w:tr>
      <w:tr>
        <w:tc>
          <w:tcPr>
            <w:tcW w:type="dxa" w:w="2880"/>
          </w:tcPr>
          <w:p>
            <w:r>
              <w:t>min / max</w:t>
            </w:r>
          </w:p>
        </w:tc>
        <w:tc>
          <w:tcPr>
            <w:tcW w:type="dxa" w:w="2880"/>
          </w:tcPr>
          <w:p>
            <w:r>
              <w:t>−5.70 / 5.59</w:t>
            </w:r>
          </w:p>
        </w:tc>
        <w:tc>
          <w:tcPr>
            <w:tcW w:type="dxa" w:w="2880"/>
          </w:tcPr>
          <w:p>
            <w:r>
              <w:t>−0.41 / 0.40</w:t>
            </w:r>
          </w:p>
        </w:tc>
      </w:tr>
      <w:tr>
        <w:tc>
          <w:tcPr>
            <w:tcW w:type="dxa" w:w="2880"/>
          </w:tcPr>
          <w:p>
            <w:r>
              <w:t>excess tail (kurtosis, Gaussian = 3)</w:t>
            </w:r>
          </w:p>
        </w:tc>
        <w:tc>
          <w:tcPr>
            <w:tcW w:type="dxa" w:w="2880"/>
          </w:tcPr>
          <w:p>
            <w:r>
              <w:t>5.76</w:t>
            </w:r>
          </w:p>
        </w:tc>
        <w:tc>
          <w:tcPr>
            <w:tcW w:type="dxa" w:w="2880"/>
          </w:tcPr>
          <w:p>
            <w:r>
              <w:t>3.02</w:t>
            </w:r>
          </w:p>
        </w:tc>
      </w:tr>
      <w:tr>
        <w:tc>
          <w:tcPr>
            <w:tcW w:type="dxa" w:w="2880"/>
          </w:tcPr>
          <w:p>
            <w:r>
              <w:t>entries beyond 4σ</w:t>
            </w:r>
          </w:p>
        </w:tc>
        <w:tc>
          <w:tcPr>
            <w:tcW w:type="dxa" w:w="2880"/>
          </w:tcPr>
          <w:p>
            <w:r>
              <w:t>0.45%</w:t>
            </w:r>
          </w:p>
        </w:tc>
        <w:tc>
          <w:tcPr>
            <w:tcW w:type="dxa" w:w="2880"/>
          </w:tcPr>
          <w:p>
            <w:r>
              <w:t>0.008%</w:t>
            </w:r>
          </w:p>
        </w:tc>
      </w:tr>
      <w:tr>
        <w:tc>
          <w:tcPr>
            <w:tcW w:type="dxa" w:w="2880"/>
          </w:tcPr>
          <w:p>
            <w:r>
              <w:t>exact zeros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negative entries</w:t>
            </w:r>
          </w:p>
        </w:tc>
        <w:tc>
          <w:tcPr>
            <w:tcW w:type="dxa" w:w="2880"/>
          </w:tcPr>
          <w:p>
            <w:r>
              <w:t>49.5%</w:t>
            </w:r>
          </w:p>
        </w:tc>
        <w:tc>
          <w:tcPr>
            <w:tcW w:type="dxa" w:w="2880"/>
          </w:tcPr>
          <w:p>
            <w:r>
              <w:t>50.1%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5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eigh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1. W_C is close to Gaussian in the bulk but has clearly heavier tails (log scale).</w:t>
      </w:r>
    </w:p>
    <w:p>
      <w:r>
        <w:rPr>
          <w:b w:val="0"/>
          <w:i w:val="0"/>
        </w:rPr>
        <w:t>W_C has no sparsity to exploit. Its row max |w| ranges from 1.9 to 5.7 and its row std from 0.78 to 1.26, so scale variation is moderate. X_cal is close to white Gaussian, so XXᵀ is close to a scaled identity.</w:t>
      </w:r>
    </w:p>
    <w:p>
      <w:pPr>
        <w:pStyle w:val="Heading1"/>
      </w:pPr>
      <w:r>
        <w:t>2. Format definitions and conventions</w:t>
      </w:r>
    </w:p>
    <w:p>
      <w:r>
        <w:rPr>
          <w:b w:val="0"/>
          <w:i/>
          <w:color w:val="B5452B"/>
        </w:rPr>
        <w:t>[TO CONFIRM] Replace with the exact classroom conventions. The values below follow the OCP MX v1.0 specification where it defines a format; E4M1, MXINT6 and BFP6 are our assumptions.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Element encoding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 |element|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 subnormal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Shared scale</w:t>
            </w:r>
          </w:p>
        </w:tc>
      </w:tr>
      <w:tr>
        <w:tc>
          <w:tcPr>
            <w:tcW w:type="dxa" w:w="1440"/>
          </w:tcPr>
          <w:p>
            <w:r>
              <w:t>MXFP6 E3M2</w:t>
            </w:r>
          </w:p>
        </w:tc>
        <w:tc>
          <w:tcPr>
            <w:tcW w:type="dxa" w:w="1440"/>
          </w:tcPr>
          <w:p>
            <w:r>
              <w:t>1s + 3e + 2m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0.0625</w:t>
            </w:r>
          </w:p>
        </w:tc>
        <w:tc>
          <w:tcPr>
            <w:tcW w:type="dxa" w:w="1440"/>
          </w:tcPr>
          <w:p>
            <w:r>
              <w:t>E8M0, 2^(⌊log2 amax⌋ − 4)</w:t>
            </w:r>
          </w:p>
        </w:tc>
      </w:tr>
      <w:tr>
        <w:tc>
          <w:tcPr>
            <w:tcW w:type="dxa" w:w="1440"/>
          </w:tcPr>
          <w:p>
            <w:r>
              <w:t>MXFP6 E2M3</w:t>
            </w:r>
          </w:p>
        </w:tc>
        <w:tc>
          <w:tcPr>
            <w:tcW w:type="dxa" w:w="1440"/>
          </w:tcPr>
          <w:p>
            <w:r>
              <w:t>1s + 2e + 3m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  <w:tc>
          <w:tcPr>
            <w:tcW w:type="dxa" w:w="1440"/>
          </w:tcPr>
          <w:p>
            <w:r>
              <w:t>E8M0, 2^(⌊log2 amax⌋ − 2)</w:t>
            </w:r>
          </w:p>
        </w:tc>
      </w:tr>
      <w:tr>
        <w:tc>
          <w:tcPr>
            <w:tcW w:type="dxa" w:w="1440"/>
          </w:tcPr>
          <w:p>
            <w:r>
              <w:t>MXFP6 E4M1</w:t>
            </w:r>
          </w:p>
        </w:tc>
        <w:tc>
          <w:tcPr>
            <w:tcW w:type="dxa" w:w="1440"/>
          </w:tcPr>
          <w:p>
            <w:r>
              <w:t>1s + 4e + 1m</w:t>
            </w:r>
          </w:p>
        </w:tc>
        <w:tc>
          <w:tcPr>
            <w:tcW w:type="dxa" w:w="1440"/>
          </w:tcPr>
          <w:p>
            <w:r>
              <w:t>7 (assumed)</w:t>
            </w:r>
          </w:p>
        </w:tc>
        <w:tc>
          <w:tcPr>
            <w:tcW w:type="dxa" w:w="1440"/>
          </w:tcPr>
          <w:p>
            <w:r>
              <w:t>384 (assumed)</w:t>
            </w:r>
          </w:p>
        </w:tc>
        <w:tc>
          <w:tcPr>
            <w:tcW w:type="dxa" w:w="1440"/>
          </w:tcPr>
          <w:p>
            <w:r>
              <w:t>2^−7</w:t>
            </w:r>
          </w:p>
        </w:tc>
        <w:tc>
          <w:tcPr>
            <w:tcW w:type="dxa" w:w="1440"/>
          </w:tcPr>
          <w:p>
            <w:r>
              <w:t>E8M0, 2^(⌊log2 amax⌋ − 8)</w:t>
            </w:r>
          </w:p>
        </w:tc>
      </w:tr>
      <w:tr>
        <w:tc>
          <w:tcPr>
            <w:tcW w:type="dxa" w:w="1440"/>
          </w:tcPr>
          <w:p>
            <w:r>
              <w:t>MXINT6</w:t>
            </w:r>
          </w:p>
        </w:tc>
        <w:tc>
          <w:tcPr>
            <w:tcW w:type="dxa" w:w="1440"/>
          </w:tcPr>
          <w:p>
            <w:r>
              <w:t>sign + 5-bit magnitude, k/16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31/16</w:t>
            </w:r>
          </w:p>
        </w:tc>
        <w:tc>
          <w:tcPr>
            <w:tcW w:type="dxa" w:w="1440"/>
          </w:tcPr>
          <w:p>
            <w:r>
              <w:t>1/16</w:t>
            </w:r>
          </w:p>
        </w:tc>
        <w:tc>
          <w:tcPr>
            <w:tcW w:type="dxa" w:w="1440"/>
          </w:tcPr>
          <w:p>
            <w:r>
              <w:t>E8M0, 2^⌊log2 amax⌋</w:t>
            </w:r>
          </w:p>
        </w:tc>
      </w:tr>
      <w:tr>
        <w:tc>
          <w:tcPr>
            <w:tcW w:type="dxa" w:w="1440"/>
          </w:tcPr>
          <w:p>
            <w:r>
              <w:t>BFP6</w:t>
            </w:r>
          </w:p>
        </w:tc>
        <w:tc>
          <w:tcPr>
            <w:tcW w:type="dxa" w:w="1440"/>
          </w:tcPr>
          <w:p>
            <w:r>
              <w:t>sign + 5-bit mantissa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31·scale</w:t>
            </w:r>
          </w:p>
        </w:tc>
        <w:tc>
          <w:tcPr>
            <w:tcW w:type="dxa" w:w="1440"/>
          </w:tcPr>
          <w:p>
            <w:r>
              <w:t>scale</w:t>
            </w:r>
          </w:p>
        </w:tc>
        <w:tc>
          <w:tcPr>
            <w:tcW w:type="dxa" w:w="1440"/>
          </w:tcPr>
          <w:p>
            <w:r>
              <w:t>2^⌈log2(amax/31)⌉ (no clipping)</w:t>
            </w:r>
          </w:p>
        </w:tc>
      </w:tr>
    </w:tbl>
    <w:p/>
    <w:p>
      <w:pPr>
        <w:pStyle w:val="ListBullet"/>
      </w:pPr>
      <w:r>
        <w:t>Block size 32 along the reduction dimension (columns of W). 100 = 3·32 + 4, so each row has a final 4-element block with its own scale.</w:t>
      </w:r>
    </w:p>
    <w:p>
      <w:pPr>
        <w:pStyle w:val="ListBullet"/>
      </w:pPr>
      <w:r>
        <w:t>Rounding: round-to-nearest, ties-to-even. Overflow: saturate to ±max. Values below half the smallest subnormal round to zero.</w:t>
      </w:r>
    </w:p>
    <w:p>
      <w:pPr>
        <w:pStyle w:val="ListBullet"/>
      </w:pPr>
      <w:r>
        <w:t>FP6 formats have no Inf/NaN encodings. A NaN shared scale (E8M0 = 0xFF) is never produced by finite FP32 input.</w:t>
      </w:r>
    </w:p>
    <w:p>
      <w:pPr>
        <w:pStyle w:val="ListBullet"/>
      </w:pPr>
      <w:r>
        <w:t>Storage: 6 bits per element + 8 bits per block = 6.32 bits/element for W_C (the 4-element tail block raises this from the ideal 6.25).</w:t>
      </w:r>
    </w:p>
    <w:p>
      <w:r>
        <w:rPr>
          <w:b w:val="0"/>
          <w:i w:val="0"/>
        </w:rPr>
        <w:t>No candidate is ineligible: W_C is finite, signed, and inside every format's range after scaling.</w:t>
      </w:r>
    </w:p>
    <w:p>
      <w:pPr>
        <w:pStyle w:val="Heading1"/>
      </w:pPr>
      <w:r>
        <w:t>3. Method</w:t>
      </w:r>
    </w:p>
    <w:p>
      <w:pPr>
        <w:pStyle w:val="Heading2"/>
      </w:pPr>
      <w:r>
        <w:t>3.1 Quality metric</w:t>
      </w:r>
    </w:p>
    <w:p>
      <w:r>
        <w:rPr>
          <w:b w:val="0"/>
          <w:i w:val="0"/>
        </w:rPr>
        <w:t>What matters is the effect of quantization on the layer output, not on the weights themselves. With ΔW = W − Q(W) and H = X Xᵀ:</w:t>
      </w:r>
    </w:p>
    <w:p>
      <w:pPr>
        <w:jc w:val="center"/>
      </w:pPr>
      <w:r>
        <w:rPr>
          <w:rFonts w:ascii="Cambria Math" w:hAnsi="Cambria Math"/>
          <w:i/>
        </w:rPr>
        <w:t>E_out(f) = ‖ΔW·X‖²_F = Σ_i  ΔW_i · H · ΔW_iᵀ  ≈  Σ_ij  E[ΔW_ij²] · H_jj</w:t>
      </w:r>
    </w:p>
    <w:p>
      <w:r>
        <w:rPr>
          <w:b w:val="0"/>
          <w:i w:val="0"/>
        </w:rPr>
        <w:t>The approximation assumes rounding errors are uncorrelated across columns. It holds well here because X_cal is nearly white, and it lets input statistics weight each column of W. We report output SQNR = 10·log10(‖WX‖² / E_out).</w:t>
      </w:r>
    </w:p>
    <w:p>
      <w:pPr>
        <w:pStyle w:val="Heading2"/>
      </w:pPr>
      <w:r>
        <w:t>3.2 Scale optimisation</w:t>
      </w:r>
    </w:p>
    <w:p>
      <w:r>
        <w:rPr>
          <w:b w:val="0"/>
          <w:i w:val="0"/>
        </w:rPr>
        <w:t>The default shared exponent comes from the block maximum. For each block we also try exponent shifts of −2…+2 and keep the one that minimises the block's error, using either weight MSE or the output-aware error ΔW_b·H_bb·ΔW_bᵀ. This changes only the scale value, not the format definition.</w:t>
      </w:r>
    </w:p>
    <w:p>
      <w:pPr>
        <w:pStyle w:val="Heading2"/>
      </w:pPr>
      <w:r>
        <w:t>3.3 Histogram predictor (selection without quantizing)</w:t>
      </w:r>
    </w:p>
    <w:p>
      <w:r>
        <w:rPr>
          <w:b w:val="0"/>
          <w:i w:val="0"/>
        </w:rPr>
        <w:t>Every MX/BFP candidate scales a block by a power of two tied to the block maximum, s_f = 2^(e_b − emax_f) with e_b = ⌊log2 amax_b⌋. Normalise every weight by its block binade:</w:t>
      </w:r>
    </w:p>
    <w:p>
      <w:pPr>
        <w:jc w:val="center"/>
      </w:pPr>
      <w:r>
        <w:rPr>
          <w:rFonts w:ascii="Cambria Math" w:hAnsi="Cambria Math"/>
          <w:i/>
        </w:rPr>
        <w:t>u = |w| / 2^(e_b) ∈ (0, 2)</w:t>
      </w:r>
    </w:p>
    <w:p>
      <w:r>
        <w:rPr>
          <w:b w:val="0"/>
          <w:i w:val="0"/>
        </w:rPr>
        <w:t>Then the squared error that format f makes on w is 2^(2e_b)·g_f(u). Here g_f depends only on the format (Figure 2):</w:t>
      </w:r>
    </w:p>
    <w:p>
      <w:pPr>
        <w:pStyle w:val="ListBullet"/>
      </w:pPr>
      <w:r>
        <w:t>uniform rounding noise step_f(u)²/12 inside the representable range,</w:t>
      </w:r>
    </w:p>
    <w:p>
      <w:pPr>
        <w:pStyle w:val="ListBullet"/>
      </w:pPr>
      <w:r>
        <w:t>clipping error (u − max_f)² above the format's maximum,</w:t>
      </w:r>
    </w:p>
    <w:p>
      <w:pPr>
        <w:pStyle w:val="ListBullet"/>
      </w:pPr>
      <w:r>
        <w:t>flush-to-zero error u² below half the smallest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6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rror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2. Relative error of each format against position within the block. E2M3 is most accurate where most weights lie. E3M2 and E4M1 clip the top of every binade (u &gt; 1.75 and u &gt; 1.5).</w:t>
      </w:r>
    </w:p>
    <w:p>
      <w:r>
        <w:rPr>
          <w:b w:val="0"/>
          <w:i w:val="0"/>
        </w:rPr>
        <w:t>Combining this with the metric of Section 3.1, all data dependence collapses into a single format-independent histogram of u, where weight w_ij contributes 2^(2e_b)·H_jj:</w:t>
      </w:r>
    </w:p>
    <w:p>
      <w:pPr>
        <w:pStyle w:val="ListNumber"/>
      </w:pPr>
      <w:r>
        <w:t>Statistics pass (once, shared by all formats): compute block maxima and normalised magnitudes u, and accumulate the weighted histogram over 512 log-spaced bins. The block maximum itself is stored separately (one value per block): it carries the most weight and its error is deterministic. One flag per block records whether u_max &gt; 31/16, which BFP6's exponent rule needs.</w:t>
      </w:r>
    </w:p>
    <w:p>
      <w:pPr>
        <w:pStyle w:val="ListNumber"/>
      </w:pPr>
      <w:r>
        <w:t>Scoring (per format): P_f = Σ_bins hist·g_f(u_bin) + Σ_blocks weight·exact_err_f(u_max).</w:t>
      </w:r>
    </w:p>
    <w:p>
      <w:pPr>
        <w:pStyle w:val="ListNumber"/>
      </w:pPr>
      <w:r>
        <w:t>Selection: f* = argmin_f P_f.</w:t>
      </w:r>
    </w:p>
    <w:p>
      <w:r>
        <w:rPr>
          <w:b w:val="0"/>
          <w:i w:val="0"/>
        </w:rPr>
        <w:t>Cost: one pass over W, then O(#bins + #blocks) per format, independent of the number of columns of X. Exhaustive evaluation needs, per format, a full quantization of W plus a 100×100×256 matrix product.</w:t>
      </w:r>
    </w:p>
    <w:p>
      <w:pPr>
        <w:pStyle w:val="Heading1"/>
      </w:pPr>
      <w:r>
        <w:t>4. Results</w:t>
      </w:r>
    </w:p>
    <w:p>
      <w:pPr>
        <w:pStyle w:val="Heading2"/>
      </w:pPr>
      <w:r>
        <w:t>4.1 Exhaustive evaluation (ground truth)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Weight SQNR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Output SQNR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Rel. output error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After scale search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Clipped elements</w:t>
            </w:r>
          </w:p>
        </w:tc>
      </w:tr>
      <w:tr>
        <w:tc>
          <w:tcPr>
            <w:tcW w:type="dxa" w:w="1440"/>
          </w:tcPr>
          <w:p>
            <w:r>
              <w:t>MXFP6 E2M3</w:t>
            </w:r>
          </w:p>
        </w:tc>
        <w:tc>
          <w:tcPr>
            <w:tcW w:type="dxa" w:w="1440"/>
          </w:tcPr>
          <w:p>
            <w:r>
              <w:t>30.22</w:t>
            </w:r>
          </w:p>
        </w:tc>
        <w:tc>
          <w:tcPr>
            <w:tcW w:type="dxa" w:w="1440"/>
          </w:tcPr>
          <w:p>
            <w:r>
              <w:t>30.23</w:t>
            </w:r>
          </w:p>
        </w:tc>
        <w:tc>
          <w:tcPr>
            <w:tcW w:type="dxa" w:w="1440"/>
          </w:tcPr>
          <w:p>
            <w:r>
              <w:t>3.08%</w:t>
            </w:r>
          </w:p>
        </w:tc>
        <w:tc>
          <w:tcPr>
            <w:tcW w:type="dxa" w:w="1440"/>
          </w:tcPr>
          <w:p>
            <w:r>
              <w:t>30.29</w:t>
            </w:r>
          </w:p>
        </w:tc>
        <w:tc>
          <w:tcPr>
            <w:tcW w:type="dxa" w:w="1440"/>
          </w:tcPr>
          <w:p>
            <w:r>
              <w:t>0.43%</w:t>
            </w:r>
          </w:p>
        </w:tc>
      </w:tr>
      <w:tr>
        <w:tc>
          <w:tcPr>
            <w:tcW w:type="dxa" w:w="1440"/>
          </w:tcPr>
          <w:p>
            <w:r>
              <w:t>MXINT6</w:t>
            </w:r>
          </w:p>
        </w:tc>
        <w:tc>
          <w:tcPr>
            <w:tcW w:type="dxa" w:w="1440"/>
          </w:tcPr>
          <w:p>
            <w:r>
              <w:t>27.91</w:t>
            </w:r>
          </w:p>
        </w:tc>
        <w:tc>
          <w:tcPr>
            <w:tcW w:type="dxa" w:w="1440"/>
          </w:tcPr>
          <w:p>
            <w:r>
              <w:t>27.86</w:t>
            </w:r>
          </w:p>
        </w:tc>
        <w:tc>
          <w:tcPr>
            <w:tcW w:type="dxa" w:w="1440"/>
          </w:tcPr>
          <w:p>
            <w:r>
              <w:t>4.05%</w:t>
            </w:r>
          </w:p>
        </w:tc>
        <w:tc>
          <w:tcPr>
            <w:tcW w:type="dxa" w:w="1440"/>
          </w:tcPr>
          <w:p>
            <w:r>
              <w:t>28.19</w:t>
            </w:r>
          </w:p>
        </w:tc>
        <w:tc>
          <w:tcPr>
            <w:tcW w:type="dxa" w:w="1440"/>
          </w:tcPr>
          <w:p>
            <w:r>
              <w:t>0.20%</w:t>
            </w:r>
          </w:p>
        </w:tc>
      </w:tr>
      <w:tr>
        <w:tc>
          <w:tcPr>
            <w:tcW w:type="dxa" w:w="1440"/>
          </w:tcPr>
          <w:p>
            <w:r>
              <w:t>BFP6</w:t>
            </w:r>
          </w:p>
        </w:tc>
        <w:tc>
          <w:tcPr>
            <w:tcW w:type="dxa" w:w="1440"/>
          </w:tcPr>
          <w:p>
            <w:r>
              <w:t>27.67</w:t>
            </w:r>
          </w:p>
        </w:tc>
        <w:tc>
          <w:tcPr>
            <w:tcW w:type="dxa" w:w="1440"/>
          </w:tcPr>
          <w:p>
            <w:r>
              <w:t>27.60</w:t>
            </w:r>
          </w:p>
        </w:tc>
        <w:tc>
          <w:tcPr>
            <w:tcW w:type="dxa" w:w="1440"/>
          </w:tcPr>
          <w:p>
            <w:r>
              <w:t>4.17%</w:t>
            </w:r>
          </w:p>
        </w:tc>
        <w:tc>
          <w:tcPr>
            <w:tcW w:type="dxa" w:w="1440"/>
          </w:tcPr>
          <w:p>
            <w:r>
              <w:t>28.19</w:t>
            </w:r>
          </w:p>
        </w:tc>
        <w:tc>
          <w:tcPr>
            <w:tcW w:type="dxa" w:w="1440"/>
          </w:tcPr>
          <w:p>
            <w:r>
              <w:t>0%</w:t>
            </w:r>
          </w:p>
        </w:tc>
      </w:tr>
      <w:tr>
        <w:tc>
          <w:tcPr>
            <w:tcW w:type="dxa" w:w="1440"/>
          </w:tcPr>
          <w:p>
            <w:r>
              <w:t>MXFP6 E3M2</w:t>
            </w:r>
          </w:p>
        </w:tc>
        <w:tc>
          <w:tcPr>
            <w:tcW w:type="dxa" w:w="1440"/>
          </w:tcPr>
          <w:p>
            <w:r>
              <w:t>25.32</w:t>
            </w:r>
          </w:p>
        </w:tc>
        <w:tc>
          <w:tcPr>
            <w:tcW w:type="dxa" w:w="1440"/>
          </w:tcPr>
          <w:p>
            <w:r>
              <w:t>25.29</w:t>
            </w:r>
          </w:p>
        </w:tc>
        <w:tc>
          <w:tcPr>
            <w:tcW w:type="dxa" w:w="1440"/>
          </w:tcPr>
          <w:p>
            <w:r>
              <w:t>5.44%</w:t>
            </w:r>
          </w:p>
        </w:tc>
        <w:tc>
          <w:tcPr>
            <w:tcW w:type="dxa" w:w="1440"/>
          </w:tcPr>
          <w:p>
            <w:r>
              <w:t>25.62</w:t>
            </w:r>
          </w:p>
        </w:tc>
        <w:tc>
          <w:tcPr>
            <w:tcW w:type="dxa" w:w="1440"/>
          </w:tcPr>
          <w:p>
            <w:r>
              <w:t>0.96%</w:t>
            </w:r>
          </w:p>
        </w:tc>
      </w:tr>
      <w:tr>
        <w:tc>
          <w:tcPr>
            <w:tcW w:type="dxa" w:w="1440"/>
          </w:tcPr>
          <w:p>
            <w:r>
              <w:t>MXFP6 E4M1</w:t>
            </w:r>
          </w:p>
        </w:tc>
        <w:tc>
          <w:tcPr>
            <w:tcW w:type="dxa" w:w="1440"/>
          </w:tcPr>
          <w:p>
            <w:r>
              <w:t>19.13</w:t>
            </w:r>
          </w:p>
        </w:tc>
        <w:tc>
          <w:tcPr>
            <w:tcW w:type="dxa" w:w="1440"/>
          </w:tcPr>
          <w:p>
            <w:r>
              <w:t>19.10</w:t>
            </w:r>
          </w:p>
        </w:tc>
        <w:tc>
          <w:tcPr>
            <w:tcW w:type="dxa" w:w="1440"/>
          </w:tcPr>
          <w:p>
            <w:r>
              <w:t>11.09%</w:t>
            </w:r>
          </w:p>
        </w:tc>
        <w:tc>
          <w:tcPr>
            <w:tcW w:type="dxa" w:w="1440"/>
          </w:tcPr>
          <w:p>
            <w:r>
              <w:t>19.85</w:t>
            </w:r>
          </w:p>
        </w:tc>
        <w:tc>
          <w:tcPr>
            <w:tcW w:type="dxa" w:w="1440"/>
          </w:tcPr>
          <w:p>
            <w:r>
              <w:t>2.45%</w:t>
            </w:r>
          </w:p>
        </w:tc>
      </w:tr>
    </w:tbl>
    <w:p/>
    <w:p>
      <w:r>
        <w:rPr>
          <w:b w:val="0"/>
          <w:i w:val="0"/>
        </w:rPr>
        <w:t>Scale search helps most where the default scale clips (E4M1, E3M2) or wastes range (BFP6), but it never changes the ranking. Output-aware search gives the same result as weight-MSE search, as expected for a nearly white X. Tuning on half of the X_cal columns and testing on the other half gives the same gains, so there is no sign of overfitting to X_cal.</w:t>
      </w:r>
    </w:p>
    <w:p>
      <w:pPr>
        <w:pStyle w:val="Heading2"/>
      </w:pPr>
      <w:r>
        <w:t>4.2 Predictor vs. exhaustive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edicted_vs_exhaus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3. Predicted and exhaustive output SQNR on W_C.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Top-1 agreement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regret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Spearman 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Exhaustive winners</w:t>
            </w:r>
          </w:p>
        </w:tc>
      </w:tr>
      <w:tr>
        <w:tc>
          <w:tcPr>
            <w:tcW w:type="dxa" w:w="1728"/>
          </w:tcPr>
          <w:p>
            <w:r>
              <w:t>W_C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E2M3</w:t>
            </w:r>
          </w:p>
        </w:tc>
      </w:tr>
      <w:tr>
        <w:tc>
          <w:tcPr>
            <w:tcW w:type="dxa" w:w="1728"/>
          </w:tcPr>
          <w:p>
            <w:r>
              <w:t>Gaussian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E2M3</w:t>
            </w:r>
          </w:p>
        </w:tc>
      </w:tr>
      <w:tr>
        <w:tc>
          <w:tcPr>
            <w:tcW w:type="dxa" w:w="1728"/>
          </w:tcPr>
          <w:p>
            <w:r>
              <w:t>Laplace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E2M3</w:t>
            </w:r>
          </w:p>
        </w:tc>
      </w:tr>
      <w:tr>
        <w:tc>
          <w:tcPr>
            <w:tcW w:type="dxa" w:w="1728"/>
          </w:tcPr>
          <w:p>
            <w:r>
              <w:t>Student-t ν=3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E2M3</w:t>
            </w:r>
          </w:p>
        </w:tc>
      </w:tr>
      <w:tr>
        <w:tc>
          <w:tcPr>
            <w:tcW w:type="dxa" w:w="1728"/>
          </w:tcPr>
          <w:p>
            <w:r>
              <w:t>Student-t ν=6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E2M3</w:t>
            </w:r>
          </w:p>
        </w:tc>
      </w:tr>
      <w:tr>
        <w:tc>
          <w:tcPr>
            <w:tcW w:type="dxa" w:w="1728"/>
          </w:tcPr>
          <w:p>
            <w:r>
              <w:t>Uniform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MXINT6</w:t>
            </w:r>
          </w:p>
        </w:tc>
      </w:tr>
      <w:tr>
        <w:tc>
          <w:tcPr>
            <w:tcW w:type="dxa" w:w="1728"/>
          </w:tcPr>
          <w:p>
            <w:r>
              <w:t>90% sparse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MXINT6</w:t>
            </w:r>
          </w:p>
        </w:tc>
      </w:tr>
      <w:tr>
        <w:tc>
          <w:tcPr>
            <w:tcW w:type="dxa" w:w="1728"/>
          </w:tcPr>
          <w:p>
            <w:r>
              <w:t>20 outliers ×50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E2M3 ×6, E3M2 ×4</w:t>
            </w:r>
          </w:p>
        </w:tc>
      </w:tr>
      <w:tr>
        <w:tc>
          <w:tcPr>
            <w:tcW w:type="dxa" w:w="1728"/>
          </w:tcPr>
          <w:p>
            <w:r>
              <w:t>Row-scaled 1e±2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E2M3</w:t>
            </w:r>
          </w:p>
        </w:tc>
      </w:tr>
      <w:tr>
        <w:tc>
          <w:tcPr>
            <w:tcW w:type="dxa" w:w="1728"/>
          </w:tcPr>
          <w:p>
            <w:r>
              <w:t>Shuffled W_C</w:t>
            </w:r>
          </w:p>
        </w:tc>
        <w:tc>
          <w:tcPr>
            <w:tcW w:type="dxa" w:w="1728"/>
          </w:tcPr>
          <w:p>
            <w:r>
              <w:t>10/10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E2M3</w:t>
            </w:r>
          </w:p>
        </w:tc>
      </w:tr>
    </w:tbl>
    <w:p/>
    <w:p>
      <w:r>
        <w:rPr>
          <w:b w:val="0"/>
          <w:i w:val="0"/>
        </w:rPr>
        <w:t>Ablation: when block maxima are left inside the histogram instead of being scored exactly, agreement on the outlier family drops to 6/10 (mean regret 0.24 dB). A single extreme value per block dominates that block's error, and the averaged noise model cannot capture it.</w:t>
      </w:r>
    </w:p>
    <w:p>
      <w:pPr>
        <w:pStyle w:val="Heading2"/>
      </w:pPr>
      <w:r>
        <w:t>4.3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Exhaustive (output error)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</w:tr>
      <w:tr>
        <w:tc>
          <w:tcPr>
            <w:tcW w:type="dxa" w:w="2880"/>
          </w:tcPr>
          <w:p>
            <w:r>
              <w:t>work per format</w:t>
            </w:r>
          </w:p>
        </w:tc>
        <w:tc>
          <w:tcPr>
            <w:tcW w:type="dxa" w:w="2880"/>
          </w:tcPr>
          <w:p>
            <w:r>
              <w:t>10,000 roundings + 2.56 M MACs</w:t>
            </w:r>
          </w:p>
        </w:tc>
        <w:tc>
          <w:tcPr>
            <w:tcW w:type="dxa" w:w="2880"/>
          </w:tcPr>
          <w:p>
            <w:r>
              <w:t>1,028 bin evaluations + 400 roundings</w:t>
            </w:r>
          </w:p>
        </w:tc>
      </w:tr>
      <w:tr>
        <w:tc>
          <w:tcPr>
            <w:tcW w:type="dxa" w:w="2880"/>
          </w:tcPr>
          <w:p>
            <w:r>
              <w:t>shared work</w:t>
            </w:r>
          </w:p>
        </w:tc>
        <w:tc>
          <w:tcPr>
            <w:tcW w:type="dxa" w:w="2880"/>
          </w:tcPr>
          <w:p>
            <w:r>
              <w:t>–</w:t>
            </w:r>
          </w:p>
        </w:tc>
        <w:tc>
          <w:tcPr>
            <w:tcW w:type="dxa" w:w="2880"/>
          </w:tcPr>
          <w:p>
            <w:r>
              <w:t>10,000 binning operations</w:t>
            </w:r>
          </w:p>
        </w:tc>
      </w:tr>
      <w:tr>
        <w:tc>
          <w:tcPr>
            <w:tcW w:type="dxa" w:w="2880"/>
          </w:tcPr>
          <w:p>
            <w:r>
              <w:t>total (5 formats)</w:t>
            </w:r>
          </w:p>
        </w:tc>
        <w:tc>
          <w:tcPr>
            <w:tcW w:type="dxa" w:w="2880"/>
          </w:tcPr>
          <w:p>
            <w:r>
              <w:t>≈ 12.9 M operations</w:t>
            </w:r>
          </w:p>
        </w:tc>
        <w:tc>
          <w:tcPr>
            <w:tcW w:type="dxa" w:w="2880"/>
          </w:tcPr>
          <w:p>
            <w:r>
              <w:t>≈ 17 k operations</w:t>
            </w:r>
          </w:p>
        </w:tc>
      </w:tr>
    </w:tbl>
    <w:p/>
    <w:p>
      <w:r>
        <w:rPr>
          <w:b w:val="0"/>
          <w:i w:val="0"/>
        </w:rPr>
        <w:t>Against exhaustive weight-MSE evaluation, which needs no matrix product, the saving is only about 3×. The predictor's advantage is that the per-format cost does not depend on the matrix size or on X, and it adds the output-awareness of H at no extra cost.</w:t>
      </w:r>
    </w:p>
    <w:p>
      <w:pPr>
        <w:pStyle w:val="Heading1"/>
      </w:pPr>
      <w:r>
        <w:t>5. Effect of outliers, sparsity and scale variation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1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4. Output SQNR of every format under controlled perturbations of W_C.</w:t>
      </w:r>
    </w:p>
    <w:p>
      <w:pPr>
        <w:pStyle w:val="ListBullet"/>
      </w:pPr>
      <w:r>
        <w:t>Outliers. Inside a 32-element block, the largest value sets the scale and the others share the remaining levels. E2M3 spends its levels near the top of the binade (fine relative steps from 1 to 8), so it degrades gracefully. Clipping W_C at 3σ improves every format by about 1 dB but does not change the winner. Extreme outliers (×50) shrink E2M3's lead, and in 4 of 10 synthetic trials E3M2's range wins.</w:t>
      </w:r>
    </w:p>
    <w:p>
      <w:pPr>
        <w:pStyle w:val="ListBullet"/>
      </w:pPr>
      <w:r>
        <w:t>Sparsity. W_C has no zeros. With synthetic sparsity, blocks contain a few non-zeros whose magnitudes are close to the block max, so a uniform grid fits them better. At 90% sparsity MXINT6 overtakes E2M3. Exact zeros are representable in every format.</w:t>
      </w:r>
    </w:p>
    <w:p>
      <w:pPr>
        <w:pStyle w:val="ListBullet"/>
      </w:pPr>
      <w:r>
        <w:t>Scale variation. Per-block power-of-two scaling absorbs row or column scale differences of up to 10^±2 with almost no change in SQNR. Within-block variation (outliers) is what matters.</w:t>
      </w:r>
    </w:p>
    <w:p>
      <w:pPr>
        <w:pStyle w:val="ListBullet"/>
      </w:pPr>
      <w:r>
        <w:t>Distribution shape. Uniform data favours MXINT6 by more than 4 dB. Gaussian, Laplace and Student-t data favour E2M3. This is consistent with the INT-vs-FP analyses of Kuzmin et al. and van Baalen et al.</w:t>
      </w:r>
    </w:p>
    <w:p>
      <w:pPr>
        <w:pStyle w:val="Heading1"/>
      </w:pPr>
      <w:r>
        <w:t>6. Recommendation</w:t>
      </w:r>
    </w:p>
    <w:p>
      <w:r>
        <w:rPr>
          <w:b w:val="0"/>
          <w:i w:val="0"/>
        </w:rPr>
        <w:t>Use MXFP6 E2M3 (block 32, E8M0 shared scale) for W_C. It gives the lowest output error (30.2 dB SQNR, 3.1% relative error) at 6.32 bits/element, and the histogram predictor selects it without quantizing any candidate. MXINT6/BFP6 are the runner-up. E4M1 should not be used for this data: it has too little mantissa precision and clips 2.45% of the weights under the default scale.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Conventions for E4M1, MXINT6 and BFP6 are assumptions until checked against the classroom definitions.</w:t>
      </w:r>
    </w:p>
    <w:p>
      <w:pPr>
        <w:pStyle w:val="ListBullet"/>
      </w:pPr>
      <w:r>
        <w:t>The predictor ignores off-diagonal terms of XXᵀ. This is fine for a near-white X but should be revisited for strongly correlated inputs.</w:t>
      </w:r>
    </w:p>
    <w:p>
      <w:pPr>
        <w:pStyle w:val="ListBullet"/>
      </w:pPr>
      <w:r>
        <w:t>The uniform-noise model is an average. Exact scoring of block maxima corrects the worst case (outliers), but small blocks with few distinct values can still deviate.</w:t>
      </w:r>
    </w:p>
    <w:p>
      <w:pPr>
        <w:pStyle w:val="ListBullet"/>
      </w:pPr>
      <w:r>
        <w:t>Only one weight matrix is available. The synthetic families are used to test generality.</w:t>
      </w:r>
    </w:p>
    <w:p>
      <w:pPr>
        <w:pStyle w:val="Heading1"/>
      </w:pPr>
      <w:r>
        <w:t>8. Reproducibility</w:t>
      </w:r>
    </w:p>
    <w:p>
      <w:r>
        <w:rPr>
          <w:b w:val="0"/>
          <w:i w:val="0"/>
        </w:rPr>
        <w:t>python3 validate_predictor.py  ·  python3 explore.py  ·  python3 make_figures.py   (numpy; matplotlib for figures)</w:t>
      </w:r>
    </w:p>
    <w:p>
      <w:pPr>
        <w:pStyle w:val="Heading1"/>
      </w:pPr>
      <w:r>
        <w:t>References</w:t>
      </w:r>
    </w:p>
    <w:p>
      <w:pPr>
        <w:pStyle w:val="ListNumber"/>
      </w:pPr>
      <w:r>
        <w:t>Open Compute Project, OCP Microscaling Formats (MX) Specification v1.0, 2023.</w:t>
      </w:r>
    </w:p>
    <w:p>
      <w:pPr>
        <w:pStyle w:val="ListNumber"/>
      </w:pPr>
      <w:r>
        <w:t>B. D. Rouhani et al., Microscaling Data Formats for Deep Learning, arXiv:2310.10537, 2023.</w:t>
      </w:r>
    </w:p>
    <w:p>
      <w:pPr>
        <w:pStyle w:val="ListNumber"/>
      </w:pPr>
      <w:r>
        <w:t>B. D. Rouhani et al., With Shared Microexponents, A Little Shifting Goes a Long Way, ISCA 2023.</w:t>
      </w:r>
    </w:p>
    <w:p>
      <w:pPr>
        <w:pStyle w:val="ListNumber"/>
      </w:pPr>
      <w:r>
        <w:t>A. Kuzmin et al., FP8 Quantization: The Power of the Exponent, NeurIPS 2022.</w:t>
      </w:r>
    </w:p>
    <w:p>
      <w:pPr>
        <w:pStyle w:val="ListNumber"/>
      </w:pPr>
      <w:r>
        <w:t>M. van Baalen et al., FP8 versus INT8 for Efficient Deep Learning Inference, arXiv:2303.17951, 2023.</w:t>
      </w:r>
    </w:p>
    <w:p>
      <w:pPr>
        <w:pStyle w:val="ListNumber"/>
      </w:pPr>
      <w:r>
        <w:t>Y. Zhang et al., Integer or Floating Point? New Outlooks for Low-Bit Quantization on LLMs, arXiv:2305.12356, 2023.</w:t>
      </w:r>
    </w:p>
    <w:p>
      <w:pPr>
        <w:pStyle w:val="ListNumber"/>
      </w:pPr>
      <w:r>
        <w:t>V. Egiazarian et al., Bridging the Gap Between Promise and Performance for Microscaling FP4 Quantization, ICLR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