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Lab 1 - Stored Procedures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reset all employee salaries to 50000.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delete all employees in the HR department.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increase all employee salaries by 5%.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insert a new employee (IN parameters).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insert a new department (IN parameters).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delete an employee by name (IN parameter).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change an employee’s department (IN parameters).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get the highest salary (OUT parameter).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get average salary (OUT parameter).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get department count (OUT parameter).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get an employee’s name by ID (IN and OUT parameter).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increase salary of an employee by a given percentage (IN parameters).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add a bonus to an employee and return updated salary (INOUT parameter).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move an employee to another department and return new department name (INOUT parameter).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change department location and return updated location (INOUT parameter).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show employees earning above a given salary (IN parameter).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show all departments in a specific location (IN parameter).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delete a department by name (IN parameter).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find the total salary paid in a department (IN and OUT parameter).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procedure to find the minimum salary and return it (OUT parameter).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