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52800" cy="2362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Mean=33.2713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Variance=287.14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SD=16.9454</w:t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9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rFonts w:hint="default"/>
          <w:lang w:val="en-US"/>
        </w:rPr>
        <w:t xml:space="preserve">Ans: </w:t>
      </w:r>
      <w:r>
        <w:rPr>
          <w:color w:val="4F81BD" w:themeColor="accent1"/>
          <w:sz w:val="24"/>
          <w:szCs w:val="24"/>
        </w:rPr>
        <w:t xml:space="preserve"> IQR is the range between upper quartile (Q3) and lower quartile (Q1)</w:t>
      </w:r>
    </w:p>
    <w:p>
      <w:pPr>
        <w:pStyle w:val="9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IQR= Q3-Q1= 12-5 = 7</w:t>
      </w:r>
    </w:p>
    <w:p>
      <w:pPr>
        <w:pStyle w:val="9"/>
        <w:autoSpaceDE w:val="0"/>
        <w:autoSpaceDN w:val="0"/>
        <w:adjustRightInd w:val="0"/>
        <w:spacing w:after="0"/>
        <w:ind w:left="1440"/>
        <w:rPr>
          <w:rFonts w:hint="default"/>
          <w:color w:val="4F81BD" w:themeColor="accent1"/>
          <w:sz w:val="24"/>
          <w:szCs w:val="24"/>
          <w:lang w:val="en-US"/>
        </w:rPr>
      </w:pPr>
      <w:r>
        <w:rPr>
          <w:color w:val="4F81BD" w:themeColor="accent1"/>
          <w:sz w:val="24"/>
          <w:szCs w:val="24"/>
        </w:rPr>
        <w:t>50% of the data lies between IQR</w:t>
      </w:r>
      <w:r>
        <w:rPr>
          <w:rFonts w:hint="default"/>
          <w:color w:val="4F81BD" w:themeColor="accent1"/>
          <w:sz w:val="24"/>
          <w:szCs w:val="24"/>
          <w:lang w:val="en-US"/>
        </w:rPr>
        <w:t>.</w:t>
      </w:r>
    </w:p>
    <w:p>
      <w:pPr>
        <w:pStyle w:val="9"/>
        <w:autoSpaceDE w:val="0"/>
        <w:autoSpaceDN w:val="0"/>
        <w:adjustRightInd w:val="0"/>
        <w:spacing w:after="0"/>
        <w:ind w:left="1440"/>
      </w:pP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Ans: Positive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9"/>
        <w:autoSpaceDE w:val="0"/>
        <w:autoSpaceDN w:val="0"/>
        <w:adjustRightInd w:val="0"/>
        <w:spacing w:after="0"/>
        <w:ind w:left="1707" w:leftChars="726" w:hanging="110" w:hangingChars="50"/>
        <w:rPr>
          <w:rFonts w:hint="default"/>
          <w:color w:val="4F81BD" w:themeColor="accent1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Ans: </w:t>
      </w:r>
      <w:r>
        <w:rPr>
          <w:color w:val="4F81BD" w:themeColor="accent1"/>
          <w:sz w:val="24"/>
          <w:szCs w:val="24"/>
        </w:rPr>
        <w:t xml:space="preserve">There will be no outlier if the value of 25 was actually 2.5. Subsequently, </w:t>
      </w:r>
      <w:r>
        <w:rPr>
          <w:rFonts w:hint="default"/>
          <w:color w:val="4F81BD" w:themeColor="accent1"/>
          <w:sz w:val="24"/>
          <w:szCs w:val="24"/>
          <w:lang w:val="en-US"/>
        </w:rPr>
        <w:t xml:space="preserve">  </w:t>
      </w:r>
      <w:r>
        <w:rPr>
          <w:color w:val="4F81BD" w:themeColor="accent1"/>
          <w:sz w:val="24"/>
          <w:szCs w:val="24"/>
        </w:rPr>
        <w:t>mean and median needs to be calculated to see if there is any shift in data</w:t>
      </w:r>
      <w:r>
        <w:rPr>
          <w:rFonts w:hint="default"/>
          <w:color w:val="4F81BD" w:themeColor="accent1"/>
          <w:sz w:val="24"/>
          <w:szCs w:val="24"/>
          <w:lang w:val="en-US"/>
        </w:rPr>
        <w:t>.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color w:val="4F81BD" w:themeColor="accent1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Ans: </w:t>
      </w:r>
      <w:r>
        <w:rPr>
          <w:color w:val="4F81BD" w:themeColor="accent1"/>
          <w:sz w:val="24"/>
          <w:szCs w:val="24"/>
        </w:rPr>
        <w:t>The mode can lie between 3 and 10 because majority of the entr</w:t>
      </w:r>
      <w:r>
        <w:rPr>
          <w:rFonts w:hint="default"/>
          <w:color w:val="4F81BD" w:themeColor="accent1"/>
          <w:sz w:val="24"/>
          <w:szCs w:val="24"/>
          <w:lang w:val="en-US"/>
        </w:rPr>
        <w:t xml:space="preserve">ies are </w:t>
      </w:r>
      <w:r>
        <w:rPr>
          <w:color w:val="4F81BD" w:themeColor="accent1"/>
          <w:sz w:val="24"/>
          <w:szCs w:val="24"/>
        </w:rPr>
        <w:t xml:space="preserve">in this range. To pin point the actual Mode we will have analyze the data </w:t>
      </w:r>
      <w:r>
        <w:rPr>
          <w:rFonts w:hint="default"/>
          <w:color w:val="4F81BD" w:themeColor="accent1"/>
          <w:sz w:val="24"/>
          <w:szCs w:val="24"/>
          <w:lang w:val="en-US"/>
        </w:rPr>
        <w:t>.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9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rFonts w:hint="default"/>
          <w:lang w:val="en-US"/>
        </w:rPr>
        <w:t xml:space="preserve">Ans: </w:t>
      </w:r>
      <w:r>
        <w:tab/>
      </w:r>
      <w:r>
        <w:rPr>
          <w:color w:val="4F81BD" w:themeColor="accent1"/>
          <w:sz w:val="24"/>
          <w:szCs w:val="24"/>
        </w:rPr>
        <w:t>Positive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color w:val="4F81BD" w:themeColor="accent1"/>
          <w:sz w:val="24"/>
          <w:szCs w:val="24"/>
          <w:lang w:val="en-US"/>
        </w:rPr>
      </w:pPr>
      <w:r>
        <w:rPr>
          <w:rFonts w:hint="default"/>
          <w:lang w:val="en-US"/>
        </w:rPr>
        <w:t>Ans:</w:t>
      </w:r>
      <w:r>
        <w:rPr>
          <w:color w:val="4F81BD" w:themeColor="accent1"/>
          <w:sz w:val="24"/>
          <w:szCs w:val="24"/>
        </w:rPr>
        <w:t>There is an outlier of the value 25 and both the plot has positive skewness</w:t>
      </w:r>
      <w:r>
        <w:rPr>
          <w:rFonts w:hint="default"/>
          <w:color w:val="4F81BD" w:themeColor="accent1"/>
          <w:sz w:val="24"/>
          <w:szCs w:val="24"/>
          <w:lang w:val="en-US"/>
        </w:rPr>
        <w:t>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hint="default" w:cs="BaskervilleBE-Regular"/>
          <w:lang w:val="en-US"/>
        </w:rPr>
        <w:t xml:space="preserve">Ans: </w:t>
      </w:r>
      <w:r>
        <w:rPr>
          <w:rFonts w:cs="BaskervilleBE-Regular"/>
          <w:color w:val="4F81BD" w:themeColor="accent1"/>
          <w:sz w:val="24"/>
          <w:szCs w:val="24"/>
        </w:rPr>
        <w:tab/>
      </w:r>
      <w:r>
        <w:rPr>
          <w:rFonts w:cs="BaskervilleBE-Regular"/>
          <w:color w:val="4F81BD" w:themeColor="accent1"/>
          <w:sz w:val="24"/>
          <w:szCs w:val="24"/>
        </w:rPr>
        <w:t>X = probability of 1 call misdirected out of 200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P(X)= 1/200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  (0.967)^5</w:t>
      </w:r>
    </w:p>
    <w:p>
      <w:pPr>
        <w:pStyle w:val="9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  <w:color w:val="4F81BD" w:themeColor="accent1"/>
          <w:sz w:val="24"/>
          <w:szCs w:val="24"/>
        </w:rPr>
        <w:t>0.02475 = 2% chance</w:t>
      </w:r>
      <w:r>
        <w:rPr>
          <w:rFonts w:cs="BaskervilleBE-Regular"/>
        </w:rPr>
        <w:t>.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9"/>
        <w:autoSpaceDE w:val="0"/>
        <w:autoSpaceDN w:val="0"/>
        <w:adjustRightInd w:val="0"/>
        <w:spacing w:after="0"/>
        <w:rPr>
          <w:sz w:val="21"/>
          <w:szCs w:val="21"/>
        </w:rPr>
      </w:pPr>
      <w:r>
        <w:rPr>
          <w:rFonts w:hint="default"/>
          <w:lang w:val="en-US"/>
        </w:rPr>
        <w:t xml:space="preserve">Ans: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E(X) = ∑X . P(X)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8" w:lineRule="atLeast"/>
        <w:ind w:left="-360" w:leftChars="0" w:firstLine="1620" w:firstLineChars="75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E(X²) = ∑X² . P(X)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8" w:lineRule="atLeast"/>
        <w:ind w:firstLine="1296" w:firstLineChars="60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Var (X) = E(X²)  - { E(X) }²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88" w:lineRule="atLeast"/>
        <w:ind w:left="-360" w:leftChars="0" w:firstLine="1728" w:firstLineChars="80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SD = √Var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               P(X)     E(X)= X . P(X)     E(X²) = X² . P(X)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-2000       0.1         -200                400000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-1000        0.1         -100                 100000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0                0.2        0                        0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1000         0.2         200                200000      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2000        0.3         600                1200000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3000        0.1          300                900000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     800                 2800000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/>
          <w:lang w:val="en-US"/>
        </w:rPr>
        <w:t xml:space="preserve">Ans: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most likely monetary outcome of the business venture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$ 2000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as it has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maximum Probability  0.3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840" w:firstLineChars="35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/>
        </w:rPr>
        <w:t xml:space="preserve">Ans: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Venture is successful if X is + 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512" w:firstLineChars="70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Hence if X is 1000 , 2000 or 3000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Probability is  0.2 + 0.3 + 0.1 = 0.6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 0.6 &gt; 0.5 Hence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venture likely to be successful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840" w:firstLineChars="35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/>
        </w:rPr>
        <w:t xml:space="preserve">Ans: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long-term average earning of business ventures  = E(X)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512" w:firstLineChars="70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E(X) = ∑ X.P(X)  =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$ 800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/>
        </w:rPr>
        <w:t xml:space="preserve">                  Ans: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Risk involved in a venture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 (X) = E(X²)  - { E(X) }²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   2800000 -   800²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2160000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( Quite High)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SD = √Var  ≈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$ 1470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1620" w:firstLineChars="75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Variability is Quite high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hence 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Risk is high</w:t>
      </w:r>
    </w:p>
    <w:p>
      <w:pPr>
        <w:rPr>
          <w:rFonts w:hint="default"/>
          <w:lang w:val="en-US"/>
        </w:rPr>
      </w:pP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0B76659"/>
    <w:rsid w:val="1E0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23</TotalTime>
  <ScaleCrop>false</ScaleCrop>
  <LinksUpToDate>false</LinksUpToDate>
  <CharactersWithSpaces>2389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WPS_1621836002</cp:lastModifiedBy>
  <dcterms:modified xsi:type="dcterms:W3CDTF">2022-04-16T13:58:17Z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627EE454EEDF43529D8FE45ABB5487CC</vt:lpwstr>
  </property>
</Properties>
</file>