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B534E" w14:textId="21187E4C" w:rsidR="00657091" w:rsidRDefault="003F37FF" w:rsidP="003F37FF">
      <w:pPr>
        <w:pStyle w:val="ListParagraph"/>
        <w:numPr>
          <w:ilvl w:val="0"/>
          <w:numId w:val="2"/>
        </w:numPr>
        <w:rPr>
          <w:rFonts w:ascii="Cambria" w:hAnsi="Cambria" w:cs="Times-Roman11"/>
        </w:rPr>
      </w:pPr>
      <w:r w:rsidRPr="003F37FF">
        <w:rPr>
          <w:rFonts w:ascii="Cambria" w:hAnsi="Cambria" w:cs="Times-Roman11"/>
        </w:rPr>
        <w:t>Indicators formulation and explainable outcome using data sources</w:t>
      </w:r>
    </w:p>
    <w:p w14:paraId="43B1F30A" w14:textId="77777777" w:rsidR="003F37FF" w:rsidRDefault="003F37FF" w:rsidP="003F37FF">
      <w:pPr>
        <w:pStyle w:val="ListParagraph"/>
        <w:rPr>
          <w:rFonts w:ascii="Cambria" w:hAnsi="Cambria" w:cs="Times-Roman11"/>
        </w:rPr>
      </w:pPr>
    </w:p>
    <w:p w14:paraId="65D5C659" w14:textId="15C14E7D" w:rsidR="003F37FF" w:rsidRDefault="003F37FF" w:rsidP="003F37FF">
      <w:pPr>
        <w:pStyle w:val="ListParagraph"/>
        <w:numPr>
          <w:ilvl w:val="0"/>
          <w:numId w:val="3"/>
        </w:numPr>
        <w:rPr>
          <w:rFonts w:ascii="Cambria" w:hAnsi="Cambria" w:cs="Times-Roman11"/>
        </w:rPr>
      </w:pPr>
      <w:r>
        <w:rPr>
          <w:rFonts w:ascii="Cambria" w:hAnsi="Cambria" w:cs="Times-Roman11"/>
        </w:rPr>
        <w:t xml:space="preserve">What is Open Interest: </w:t>
      </w:r>
    </w:p>
    <w:p w14:paraId="33ECDE4A" w14:textId="77777777" w:rsidR="003F37FF" w:rsidRDefault="003F37FF" w:rsidP="003F37FF">
      <w:pPr>
        <w:pStyle w:val="ListParagraph"/>
        <w:ind w:left="1080"/>
        <w:rPr>
          <w:rFonts w:ascii="Cambria" w:hAnsi="Cambria" w:cs="Times-Roman11"/>
        </w:rPr>
      </w:pPr>
    </w:p>
    <w:p w14:paraId="21FBDFF0" w14:textId="207AD598" w:rsidR="003F37FF" w:rsidRDefault="003F37FF" w:rsidP="003F37FF">
      <w:pPr>
        <w:pStyle w:val="ListParagraph"/>
        <w:rPr>
          <w:rFonts w:ascii="Cambria" w:hAnsi="Cambria" w:cs="Times-Roman11"/>
        </w:rPr>
      </w:pPr>
      <w:r>
        <w:rPr>
          <w:rFonts w:ascii="Cambria" w:hAnsi="Cambria" w:cs="Times-Roman11"/>
        </w:rPr>
        <w:t>*  It is the</w:t>
      </w:r>
      <w:r w:rsidRPr="003F37FF">
        <w:rPr>
          <w:rFonts w:ascii="Cambria" w:hAnsi="Cambria" w:cs="Times-Roman11"/>
        </w:rPr>
        <w:t xml:space="preserve"> number of contracts</w:t>
      </w:r>
      <w:r>
        <w:rPr>
          <w:rFonts w:ascii="Cambria" w:hAnsi="Cambria" w:cs="Times-Roman11"/>
        </w:rPr>
        <w:t xml:space="preserve"> (</w:t>
      </w:r>
      <w:r w:rsidRPr="003F37FF">
        <w:rPr>
          <w:rFonts w:ascii="Cambria" w:hAnsi="Cambria" w:cs="Times-Roman11"/>
        </w:rPr>
        <w:t>options or futures</w:t>
      </w:r>
      <w:r>
        <w:rPr>
          <w:rFonts w:ascii="Cambria" w:hAnsi="Cambria" w:cs="Times-Roman11"/>
        </w:rPr>
        <w:t xml:space="preserve">) </w:t>
      </w:r>
      <w:r w:rsidRPr="003F37FF">
        <w:rPr>
          <w:rFonts w:ascii="Cambria" w:hAnsi="Cambria" w:cs="Times-Roman11"/>
        </w:rPr>
        <w:t>that are </w:t>
      </w:r>
      <w:r>
        <w:rPr>
          <w:rFonts w:ascii="Cambria" w:hAnsi="Cambria" w:cs="Times-Roman11"/>
        </w:rPr>
        <w:t>in</w:t>
      </w:r>
      <w:r w:rsidRPr="003F37FF">
        <w:rPr>
          <w:rFonts w:ascii="Cambria" w:hAnsi="Cambria" w:cs="Times-Roman11"/>
        </w:rPr>
        <w:t xml:space="preserve"> active positions</w:t>
      </w:r>
      <w:r>
        <w:rPr>
          <w:rFonts w:ascii="Cambria" w:hAnsi="Cambria" w:cs="Times-Roman11"/>
        </w:rPr>
        <w:t xml:space="preserve"> held by investors and traders.</w:t>
      </w:r>
      <w:r w:rsidRPr="003F37FF">
        <w:rPr>
          <w:rFonts w:ascii="Cambria" w:hAnsi="Cambria" w:cs="Times-Roman11"/>
        </w:rPr>
        <w:t xml:space="preserve"> </w:t>
      </w:r>
      <w:r>
        <w:rPr>
          <w:rFonts w:ascii="Cambria" w:hAnsi="Cambria" w:cs="Times-Roman11"/>
        </w:rPr>
        <w:t>Meaning, the positions have not been closed out or exercised or expired</w:t>
      </w:r>
      <w:r w:rsidRPr="003F37FF">
        <w:rPr>
          <w:rFonts w:ascii="Cambria" w:hAnsi="Cambria" w:cs="Times-Roman11"/>
        </w:rPr>
        <w:t xml:space="preserve">. </w:t>
      </w:r>
      <w:r>
        <w:rPr>
          <w:rFonts w:ascii="Cambria" w:hAnsi="Cambria" w:cs="Times-Roman11"/>
        </w:rPr>
        <w:t xml:space="preserve">Thus we can say that </w:t>
      </w:r>
      <w:r w:rsidRPr="003F37FF">
        <w:rPr>
          <w:rFonts w:ascii="Cambria" w:hAnsi="Cambria" w:cs="Times-Roman11"/>
          <w:b/>
        </w:rPr>
        <w:t>Open interest</w:t>
      </w:r>
      <w:r w:rsidRPr="003F37FF">
        <w:rPr>
          <w:rFonts w:ascii="Cambria" w:hAnsi="Cambria" w:cs="Times-Roman11"/>
        </w:rPr>
        <w:t xml:space="preserve"> decreases when </w:t>
      </w:r>
      <w:r>
        <w:rPr>
          <w:rFonts w:ascii="Cambria" w:hAnsi="Cambria" w:cs="Times-Roman11"/>
        </w:rPr>
        <w:t>Holders</w:t>
      </w:r>
      <w:r w:rsidRPr="003F37FF">
        <w:rPr>
          <w:rFonts w:ascii="Cambria" w:hAnsi="Cambria" w:cs="Times-Roman11"/>
        </w:rPr>
        <w:t xml:space="preserve"> (or </w:t>
      </w:r>
      <w:r>
        <w:rPr>
          <w:rFonts w:ascii="Cambria" w:hAnsi="Cambria" w:cs="Times-Roman11"/>
        </w:rPr>
        <w:t>buyers</w:t>
      </w:r>
      <w:r w:rsidRPr="003F37FF">
        <w:rPr>
          <w:rFonts w:ascii="Cambria" w:hAnsi="Cambria" w:cs="Times-Roman11"/>
        </w:rPr>
        <w:t xml:space="preserve">) and </w:t>
      </w:r>
      <w:r>
        <w:rPr>
          <w:rFonts w:ascii="Cambria" w:hAnsi="Cambria" w:cs="Times-Roman11"/>
        </w:rPr>
        <w:t>writers</w:t>
      </w:r>
      <w:r w:rsidRPr="003F37FF">
        <w:rPr>
          <w:rFonts w:ascii="Cambria" w:hAnsi="Cambria" w:cs="Times-Roman11"/>
        </w:rPr>
        <w:t xml:space="preserve"> (or </w:t>
      </w:r>
      <w:hyperlink r:id="rId5" w:history="1">
        <w:r>
          <w:rPr>
            <w:rFonts w:ascii="Cambria" w:hAnsi="Cambria" w:cs="Times-Roman11"/>
          </w:rPr>
          <w:t>sellers</w:t>
        </w:r>
      </w:hyperlink>
      <w:r w:rsidRPr="003F37FF">
        <w:rPr>
          <w:rFonts w:ascii="Cambria" w:hAnsi="Cambria" w:cs="Times-Roman11"/>
        </w:rPr>
        <w:t>) of contracts close</w:t>
      </w:r>
      <w:r>
        <w:rPr>
          <w:rFonts w:ascii="Cambria" w:hAnsi="Cambria" w:cs="Times-Roman11"/>
        </w:rPr>
        <w:t>s</w:t>
      </w:r>
      <w:r w:rsidRPr="003F37FF">
        <w:rPr>
          <w:rFonts w:ascii="Cambria" w:hAnsi="Cambria" w:cs="Times-Roman11"/>
        </w:rPr>
        <w:t xml:space="preserve"> out more positions than were opened that day.</w:t>
      </w:r>
    </w:p>
    <w:p w14:paraId="64B5931C" w14:textId="77777777" w:rsidR="003F37FF" w:rsidRPr="003F37FF" w:rsidRDefault="003F37FF" w:rsidP="003F37FF">
      <w:pPr>
        <w:pStyle w:val="ListParagraph"/>
        <w:rPr>
          <w:rFonts w:ascii="Cambria" w:hAnsi="Cambria" w:cs="Times-Roman11"/>
        </w:rPr>
      </w:pPr>
    </w:p>
    <w:p w14:paraId="51AACC69" w14:textId="2AC30879" w:rsidR="003F37FF" w:rsidRPr="003F37FF" w:rsidRDefault="003F37FF" w:rsidP="0097288B">
      <w:pPr>
        <w:pStyle w:val="ListParagraph"/>
        <w:rPr>
          <w:rFonts w:ascii="Cambria" w:hAnsi="Cambria" w:cs="Times-Roman11"/>
        </w:rPr>
      </w:pPr>
      <w:r>
        <w:rPr>
          <w:rFonts w:ascii="Cambria" w:hAnsi="Cambria" w:cs="Times-Roman11"/>
        </w:rPr>
        <w:t xml:space="preserve">*   Hence, a trader would be exercising their option or must be </w:t>
      </w:r>
      <w:r w:rsidR="0097288B">
        <w:rPr>
          <w:rFonts w:ascii="Cambria" w:hAnsi="Cambria" w:cs="Times-Roman11"/>
        </w:rPr>
        <w:t xml:space="preserve">exercising the option or must be </w:t>
      </w:r>
      <w:r>
        <w:rPr>
          <w:rFonts w:ascii="Cambria" w:hAnsi="Cambria" w:cs="Times-Roman11"/>
        </w:rPr>
        <w:t>taken an offsetting t</w:t>
      </w:r>
      <w:r w:rsidR="0097288B">
        <w:rPr>
          <w:rFonts w:ascii="Cambria" w:hAnsi="Cambria" w:cs="Times-Roman11"/>
        </w:rPr>
        <w:t>o close out the position</w:t>
      </w:r>
      <w:r w:rsidRPr="003F37FF">
        <w:rPr>
          <w:rFonts w:ascii="Cambria" w:hAnsi="Cambria" w:cs="Times-Roman11"/>
        </w:rPr>
        <w:t>.</w:t>
      </w:r>
    </w:p>
    <w:p w14:paraId="6CBB2B1D" w14:textId="6EBE0EE7" w:rsidR="003F37FF" w:rsidRPr="003F37FF" w:rsidRDefault="0097288B" w:rsidP="003F37FF">
      <w:pPr>
        <w:rPr>
          <w:rFonts w:ascii="Cambria" w:hAnsi="Cambria" w:cs="Times-Roman11"/>
        </w:rPr>
      </w:pPr>
      <w:r>
        <w:rPr>
          <w:rFonts w:ascii="Cambria" w:hAnsi="Cambria" w:cs="Times-Roman11"/>
        </w:rPr>
        <w:t>Example:  Below is the Mind tree FUTSTK where the interim value of the volume is turned out to as 1725 on the date of 8</w:t>
      </w:r>
      <w:r w:rsidRPr="0097288B">
        <w:rPr>
          <w:rFonts w:ascii="Cambria" w:hAnsi="Cambria" w:cs="Times-Roman11"/>
          <w:vertAlign w:val="superscript"/>
        </w:rPr>
        <w:t>th</w:t>
      </w:r>
      <w:r>
        <w:rPr>
          <w:rFonts w:ascii="Cambria" w:hAnsi="Cambria" w:cs="Times-Roman11"/>
        </w:rPr>
        <w:t xml:space="preserve"> March 22 and 9</w:t>
      </w:r>
      <w:r w:rsidRPr="0097288B">
        <w:rPr>
          <w:rFonts w:ascii="Cambria" w:hAnsi="Cambria" w:cs="Times-Roman11"/>
          <w:vertAlign w:val="superscript"/>
        </w:rPr>
        <w:t>th</w:t>
      </w:r>
      <w:r>
        <w:rPr>
          <w:rFonts w:ascii="Cambria" w:hAnsi="Cambria" w:cs="Times-Roman11"/>
        </w:rPr>
        <w:t xml:space="preserve"> March 2022 as 2637600, now let’s understand other </w:t>
      </w:r>
      <w:proofErr w:type="spellStart"/>
      <w:r w:rsidR="00920241">
        <w:rPr>
          <w:rFonts w:ascii="Cambria" w:hAnsi="Cambria" w:cs="Times-Roman11"/>
        </w:rPr>
        <w:t>params</w:t>
      </w:r>
      <w:proofErr w:type="spellEnd"/>
      <w:r>
        <w:rPr>
          <w:rFonts w:ascii="Cambria" w:hAnsi="Cambria" w:cs="Times-Roman11"/>
        </w:rPr>
        <w:t xml:space="preserve"> and features of the data extracted and will be preparing some of the references outcome and indicators for the same FUTSTK.</w:t>
      </w:r>
    </w:p>
    <w:p w14:paraId="485B1E66" w14:textId="67FFC73F" w:rsidR="003F37FF" w:rsidRDefault="00920241" w:rsidP="003F37FF">
      <w:pPr>
        <w:rPr>
          <w:rFonts w:ascii="Cambria" w:hAnsi="Cambria" w:cs="Times-Roman11"/>
        </w:rPr>
      </w:pPr>
      <w:r>
        <w:rPr>
          <w:rFonts w:ascii="Cambria" w:hAnsi="Cambria" w:cs="Times-Roman11"/>
        </w:rPr>
        <w:t>Note: MIDCPNIFTY</w:t>
      </w:r>
      <w:r w:rsidR="00187F0F">
        <w:rPr>
          <w:rFonts w:ascii="Cambria" w:hAnsi="Cambria" w:cs="Times-Roman11"/>
        </w:rPr>
        <w:t xml:space="preserve"> details are</w:t>
      </w:r>
      <w:r>
        <w:rPr>
          <w:rFonts w:ascii="Cambria" w:hAnsi="Cambria" w:cs="Times-Roman11"/>
        </w:rPr>
        <w:t xml:space="preserve"> as below</w:t>
      </w:r>
    </w:p>
    <w:tbl>
      <w:tblPr>
        <w:tblW w:w="19517" w:type="dxa"/>
        <w:tblLook w:val="04A0" w:firstRow="1" w:lastRow="0" w:firstColumn="1" w:lastColumn="0" w:noHBand="0" w:noVBand="1"/>
      </w:tblPr>
      <w:tblGrid>
        <w:gridCol w:w="7897"/>
        <w:gridCol w:w="920"/>
        <w:gridCol w:w="920"/>
        <w:gridCol w:w="1420"/>
        <w:gridCol w:w="236"/>
        <w:gridCol w:w="2784"/>
        <w:gridCol w:w="1120"/>
        <w:gridCol w:w="2080"/>
        <w:gridCol w:w="2140"/>
      </w:tblGrid>
      <w:tr w:rsidR="003D3774" w:rsidRPr="00920241" w14:paraId="100FB551" w14:textId="77777777" w:rsidTr="003D3774">
        <w:trPr>
          <w:trHeight w:val="300"/>
        </w:trPr>
        <w:tc>
          <w:tcPr>
            <w:tcW w:w="7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9"/>
              <w:gridCol w:w="1428"/>
              <w:gridCol w:w="941"/>
              <w:gridCol w:w="941"/>
              <w:gridCol w:w="986"/>
              <w:gridCol w:w="967"/>
              <w:gridCol w:w="1069"/>
            </w:tblGrid>
            <w:tr w:rsidR="003D3774" w14:paraId="2B60CEAC" w14:textId="2CFC19A7" w:rsidTr="00187F0F">
              <w:tc>
                <w:tcPr>
                  <w:tcW w:w="1339" w:type="dxa"/>
                </w:tcPr>
                <w:p w14:paraId="038FDE96" w14:textId="406175A3" w:rsidR="003D3774" w:rsidRDefault="003D3774" w:rsidP="00920241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SYMBOL</w:t>
                  </w:r>
                </w:p>
              </w:tc>
              <w:tc>
                <w:tcPr>
                  <w:tcW w:w="1428" w:type="dxa"/>
                </w:tcPr>
                <w:p w14:paraId="415AD0D2" w14:textId="0E9D06DC" w:rsidR="003D3774" w:rsidRDefault="003D3774" w:rsidP="00920241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187F0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INSTRUMENT</w:t>
                  </w:r>
                </w:p>
              </w:tc>
              <w:tc>
                <w:tcPr>
                  <w:tcW w:w="941" w:type="dxa"/>
                </w:tcPr>
                <w:p w14:paraId="5409E832" w14:textId="29EDF2D9" w:rsidR="003D3774" w:rsidRDefault="003D3774" w:rsidP="00920241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Price: 8</w:t>
                  </w:r>
                  <w:r w:rsidRPr="00187F0F">
                    <w:rPr>
                      <w:rFonts w:ascii="Calibri" w:eastAsia="Times New Roman" w:hAnsi="Calibri" w:cs="Calibri"/>
                      <w:color w:val="000000"/>
                      <w:vertAlign w:val="superscript"/>
                      <w:lang w:eastAsia="en-IN"/>
                    </w:rPr>
                    <w:t>th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March</w:t>
                  </w:r>
                </w:p>
              </w:tc>
              <w:tc>
                <w:tcPr>
                  <w:tcW w:w="941" w:type="dxa"/>
                </w:tcPr>
                <w:p w14:paraId="1B1DB330" w14:textId="1568F4B1" w:rsidR="003D3774" w:rsidRDefault="003D3774" w:rsidP="00920241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Price: 9</w:t>
                  </w:r>
                  <w:r w:rsidRPr="00187F0F">
                    <w:rPr>
                      <w:rFonts w:ascii="Calibri" w:eastAsia="Times New Roman" w:hAnsi="Calibri" w:cs="Calibri"/>
                      <w:color w:val="000000"/>
                      <w:vertAlign w:val="superscript"/>
                      <w:lang w:eastAsia="en-IN"/>
                    </w:rPr>
                    <w:t>th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March</w:t>
                  </w:r>
                </w:p>
              </w:tc>
              <w:tc>
                <w:tcPr>
                  <w:tcW w:w="986" w:type="dxa"/>
                </w:tcPr>
                <w:p w14:paraId="556AA3D0" w14:textId="42150EFC" w:rsidR="003D3774" w:rsidRDefault="003D3774" w:rsidP="00920241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PRICE CHANGE % </w:t>
                  </w:r>
                </w:p>
              </w:tc>
              <w:tc>
                <w:tcPr>
                  <w:tcW w:w="967" w:type="dxa"/>
                </w:tcPr>
                <w:p w14:paraId="14992C0A" w14:textId="7DCDA61D" w:rsidR="003D3774" w:rsidRDefault="003D3774" w:rsidP="00920241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Volume:</w:t>
                  </w:r>
                </w:p>
                <w:p w14:paraId="5D6FF6ED" w14:textId="3309D8C7" w:rsidR="003D3774" w:rsidRDefault="003D3774" w:rsidP="00920241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</w:t>
                  </w:r>
                  <w:r w:rsidRPr="00187F0F">
                    <w:rPr>
                      <w:rFonts w:ascii="Calibri" w:eastAsia="Times New Roman" w:hAnsi="Calibri" w:cs="Calibri"/>
                      <w:color w:val="000000"/>
                      <w:vertAlign w:val="superscript"/>
                      <w:lang w:eastAsia="en-IN"/>
                    </w:rPr>
                    <w:t>th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March</w:t>
                  </w:r>
                </w:p>
              </w:tc>
              <w:tc>
                <w:tcPr>
                  <w:tcW w:w="967" w:type="dxa"/>
                </w:tcPr>
                <w:p w14:paraId="22B0D37C" w14:textId="77777777" w:rsidR="003D3774" w:rsidRDefault="003D3774" w:rsidP="00920241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Volume:</w:t>
                  </w:r>
                </w:p>
                <w:p w14:paraId="5E70F608" w14:textId="11D42C57" w:rsidR="003D3774" w:rsidRDefault="003D3774" w:rsidP="00920241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9</w:t>
                  </w:r>
                  <w:r w:rsidRPr="00187F0F">
                    <w:rPr>
                      <w:rFonts w:ascii="Calibri" w:eastAsia="Times New Roman" w:hAnsi="Calibri" w:cs="Calibri"/>
                      <w:color w:val="000000"/>
                      <w:vertAlign w:val="superscript"/>
                      <w:lang w:eastAsia="en-IN"/>
                    </w:rPr>
                    <w:t>th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March</w:t>
                  </w:r>
                </w:p>
              </w:tc>
            </w:tr>
            <w:tr w:rsidR="003D3774" w14:paraId="08135322" w14:textId="77777777" w:rsidTr="00187F0F">
              <w:tc>
                <w:tcPr>
                  <w:tcW w:w="1339" w:type="dxa"/>
                </w:tcPr>
                <w:p w14:paraId="6B38D8B8" w14:textId="77777777" w:rsidR="003D3774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920241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MIDCPNIFTY</w:t>
                  </w:r>
                </w:p>
              </w:tc>
              <w:tc>
                <w:tcPr>
                  <w:tcW w:w="1428" w:type="dxa"/>
                </w:tcPr>
                <w:p w14:paraId="7EDEEA26" w14:textId="77777777" w:rsidR="003D3774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920241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FUTIDX</w:t>
                  </w:r>
                </w:p>
              </w:tc>
              <w:tc>
                <w:tcPr>
                  <w:tcW w:w="941" w:type="dxa"/>
                </w:tcPr>
                <w:p w14:paraId="48C9B5CE" w14:textId="77777777" w:rsidR="003D3774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920241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7369.95</w:t>
                  </w:r>
                </w:p>
              </w:tc>
              <w:tc>
                <w:tcPr>
                  <w:tcW w:w="941" w:type="dxa"/>
                </w:tcPr>
                <w:p w14:paraId="7D507F5E" w14:textId="77777777" w:rsidR="003D3774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920241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7369.95</w:t>
                  </w:r>
                </w:p>
              </w:tc>
              <w:tc>
                <w:tcPr>
                  <w:tcW w:w="986" w:type="dxa"/>
                </w:tcPr>
                <w:p w14:paraId="6EF3DE88" w14:textId="3CECB329" w:rsidR="003D3774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-</w:t>
                  </w:r>
                </w:p>
              </w:tc>
              <w:tc>
                <w:tcPr>
                  <w:tcW w:w="967" w:type="dxa"/>
                </w:tcPr>
                <w:p w14:paraId="143329B2" w14:textId="771B575F" w:rsidR="003D3774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967" w:type="dxa"/>
                </w:tcPr>
                <w:p w14:paraId="09D33E8D" w14:textId="77777777" w:rsidR="003D3774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75</w:t>
                  </w:r>
                </w:p>
              </w:tc>
            </w:tr>
            <w:tr w:rsidR="003D3774" w14:paraId="588C5A35" w14:textId="77777777" w:rsidTr="00187F0F">
              <w:tc>
                <w:tcPr>
                  <w:tcW w:w="1339" w:type="dxa"/>
                </w:tcPr>
                <w:p w14:paraId="144457FF" w14:textId="75DDD62E" w:rsidR="003D3774" w:rsidRPr="00920241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MINDTREE</w:t>
                  </w:r>
                </w:p>
              </w:tc>
              <w:tc>
                <w:tcPr>
                  <w:tcW w:w="1428" w:type="dxa"/>
                </w:tcPr>
                <w:p w14:paraId="1CF07D9F" w14:textId="726E789C" w:rsidR="003D3774" w:rsidRPr="00920241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3F37FF">
                    <w:rPr>
                      <w:rFonts w:ascii="Cambria" w:hAnsi="Cambria" w:cs="Times-Roman11"/>
                    </w:rPr>
                    <w:t>FUTSTK</w:t>
                  </w:r>
                </w:p>
              </w:tc>
              <w:tc>
                <w:tcPr>
                  <w:tcW w:w="941" w:type="dxa"/>
                  <w:vAlign w:val="bottom"/>
                </w:tcPr>
                <w:p w14:paraId="51100824" w14:textId="53D4D03F" w:rsidR="003D3774" w:rsidRPr="00920241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4011</w:t>
                  </w:r>
                </w:p>
              </w:tc>
              <w:tc>
                <w:tcPr>
                  <w:tcW w:w="941" w:type="dxa"/>
                  <w:vAlign w:val="bottom"/>
                </w:tcPr>
                <w:p w14:paraId="6F151C93" w14:textId="2645EA76" w:rsidR="003D3774" w:rsidRPr="00920241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4138.2</w:t>
                  </w:r>
                </w:p>
              </w:tc>
              <w:tc>
                <w:tcPr>
                  <w:tcW w:w="986" w:type="dxa"/>
                </w:tcPr>
                <w:p w14:paraId="31216A6D" w14:textId="1BCD2440" w:rsidR="003D3774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-43.85</w:t>
                  </w:r>
                </w:p>
              </w:tc>
              <w:tc>
                <w:tcPr>
                  <w:tcW w:w="967" w:type="dxa"/>
                </w:tcPr>
                <w:p w14:paraId="17F628E5" w14:textId="5FA83579" w:rsidR="003D3774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1725</w:t>
                  </w:r>
                </w:p>
              </w:tc>
              <w:tc>
                <w:tcPr>
                  <w:tcW w:w="967" w:type="dxa"/>
                </w:tcPr>
                <w:p w14:paraId="598B8579" w14:textId="641AAD31" w:rsidR="003D3774" w:rsidRDefault="003D3774" w:rsidP="00187F0F">
                  <w:pP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3F37FF">
                    <w:rPr>
                      <w:rFonts w:ascii="Cambria" w:hAnsi="Cambria" w:cs="Times-Roman11"/>
                    </w:rPr>
                    <w:t>2637600</w:t>
                  </w:r>
                </w:p>
              </w:tc>
            </w:tr>
          </w:tbl>
          <w:p w14:paraId="23516AED" w14:textId="685BB4FA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14:paraId="458A9AC8" w14:textId="77777777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C471" w14:textId="21E767EC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DB53" w14:textId="3222CD5A" w:rsidR="003D3774" w:rsidRPr="00920241" w:rsidRDefault="003D3774" w:rsidP="0092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C270" w14:textId="2C979F9E" w:rsidR="003D3774" w:rsidRPr="00920241" w:rsidRDefault="003D3774" w:rsidP="0092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20DF" w14:textId="08121899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F138" w14:textId="77777777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24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9B87" w14:textId="77777777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241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6DFF" w14:textId="77777777" w:rsidR="003D3774" w:rsidRPr="00920241" w:rsidRDefault="003D3774" w:rsidP="00920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241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</w:tr>
      <w:tr w:rsidR="003D3774" w:rsidRPr="00920241" w14:paraId="1CD1F59B" w14:textId="77777777" w:rsidTr="003D3774">
        <w:trPr>
          <w:trHeight w:val="300"/>
        </w:trPr>
        <w:tc>
          <w:tcPr>
            <w:tcW w:w="7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2501F" w14:textId="77777777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14:paraId="27C6B4AA" w14:textId="77777777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8BBC2" w14:textId="7160C085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DD1C" w14:textId="77777777" w:rsidR="003D3774" w:rsidRPr="00920241" w:rsidRDefault="003D3774" w:rsidP="0092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A80FF" w14:textId="77777777" w:rsidR="003D3774" w:rsidRPr="00920241" w:rsidRDefault="003D3774" w:rsidP="0092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79FF" w14:textId="77777777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C10CA" w14:textId="77777777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CF778" w14:textId="77777777" w:rsidR="003D3774" w:rsidRPr="00920241" w:rsidRDefault="003D3774" w:rsidP="00920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E6127" w14:textId="77777777" w:rsidR="003D3774" w:rsidRPr="00920241" w:rsidRDefault="003D3774" w:rsidP="00920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C69A1E5" w14:textId="45ABAA8F" w:rsidR="00920241" w:rsidRPr="003F37FF" w:rsidRDefault="00920241" w:rsidP="003F37FF">
      <w:pPr>
        <w:rPr>
          <w:rFonts w:ascii="Cambria" w:hAnsi="Cambria" w:cs="Times-Roman11"/>
        </w:rPr>
      </w:pPr>
      <w:r>
        <w:rPr>
          <w:rFonts w:ascii="Cambria" w:hAnsi="Cambria" w:cs="Times-Roman11"/>
        </w:rPr>
        <w:tab/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0"/>
      </w:tblGrid>
      <w:tr w:rsidR="0097288B" w14:paraId="17DBE49F" w14:textId="77777777" w:rsidTr="0097288B">
        <w:tblPrEx>
          <w:tblCellMar>
            <w:top w:w="0" w:type="dxa"/>
            <w:bottom w:w="0" w:type="dxa"/>
          </w:tblCellMar>
        </w:tblPrEx>
        <w:trPr>
          <w:trHeight w:val="2850"/>
        </w:trPr>
        <w:tc>
          <w:tcPr>
            <w:tcW w:w="8190" w:type="dxa"/>
          </w:tcPr>
          <w:p w14:paraId="0B17D1C4" w14:textId="5C715DC8" w:rsidR="0097288B" w:rsidRDefault="0097288B" w:rsidP="0065709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 xml:space="preserve">Name: </w:t>
            </w:r>
            <w:r w:rsidRPr="003F37FF">
              <w:rPr>
                <w:rFonts w:ascii="Cambria" w:hAnsi="Cambria" w:cs="Times-Roman11"/>
              </w:rPr>
              <w:t>MINDTREE</w:t>
            </w:r>
            <w:r w:rsidRPr="003F37FF">
              <w:rPr>
                <w:rFonts w:ascii="Cambria" w:hAnsi="Cambria" w:cs="Times-Roman11"/>
              </w:rPr>
              <w:tab/>
            </w:r>
          </w:p>
          <w:p w14:paraId="70977957" w14:textId="7323EAD2" w:rsidR="0097288B" w:rsidRDefault="0097288B" w:rsidP="0065709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 xml:space="preserve">Type: </w:t>
            </w:r>
            <w:r w:rsidRPr="003F37FF">
              <w:rPr>
                <w:rFonts w:ascii="Cambria" w:hAnsi="Cambria" w:cs="Times-Roman11"/>
              </w:rPr>
              <w:t>FUTSTK</w:t>
            </w:r>
            <w:r w:rsidRPr="003F37FF">
              <w:rPr>
                <w:rFonts w:ascii="Cambria" w:hAnsi="Cambria" w:cs="Times-Roman11"/>
              </w:rPr>
              <w:tab/>
            </w:r>
          </w:p>
          <w:p w14:paraId="504BDEC6" w14:textId="5AEACD96" w:rsidR="0097288B" w:rsidRDefault="0097288B" w:rsidP="0065709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>Price as of 8</w:t>
            </w:r>
            <w:r w:rsidRPr="0097288B">
              <w:rPr>
                <w:rFonts w:ascii="Cambria" w:hAnsi="Cambria" w:cs="Times-Roman11"/>
                <w:vertAlign w:val="superscript"/>
              </w:rPr>
              <w:t>th</w:t>
            </w:r>
            <w:r>
              <w:rPr>
                <w:rFonts w:ascii="Cambria" w:hAnsi="Cambria" w:cs="Times-Roman11"/>
              </w:rPr>
              <w:t xml:space="preserve"> March 2022: </w:t>
            </w:r>
            <w:r w:rsidRPr="003F37FF">
              <w:rPr>
                <w:rFonts w:ascii="Cambria" w:hAnsi="Cambria" w:cs="Times-Roman11"/>
              </w:rPr>
              <w:t>4011</w:t>
            </w:r>
            <w:r w:rsidRPr="003F37FF">
              <w:rPr>
                <w:rFonts w:ascii="Cambria" w:hAnsi="Cambria" w:cs="Times-Roman11"/>
              </w:rPr>
              <w:tab/>
            </w:r>
          </w:p>
          <w:p w14:paraId="7C10DC5F" w14:textId="5E5C63E2" w:rsidR="0097288B" w:rsidRDefault="0097288B" w:rsidP="0065709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>Price as of 9</w:t>
            </w:r>
            <w:r w:rsidRPr="0097288B">
              <w:rPr>
                <w:rFonts w:ascii="Cambria" w:hAnsi="Cambria" w:cs="Times-Roman11"/>
                <w:vertAlign w:val="superscript"/>
              </w:rPr>
              <w:t>th</w:t>
            </w:r>
            <w:r>
              <w:rPr>
                <w:rFonts w:ascii="Cambria" w:hAnsi="Cambria" w:cs="Times-Roman11"/>
              </w:rPr>
              <w:t xml:space="preserve"> March 2022: </w:t>
            </w:r>
            <w:r w:rsidRPr="003F37FF">
              <w:rPr>
                <w:rFonts w:ascii="Cambria" w:hAnsi="Cambria" w:cs="Times-Roman11"/>
              </w:rPr>
              <w:t>4138.2</w:t>
            </w:r>
            <w:r w:rsidRPr="003F37FF">
              <w:rPr>
                <w:rFonts w:ascii="Cambria" w:hAnsi="Cambria" w:cs="Times-Roman11"/>
              </w:rPr>
              <w:tab/>
            </w:r>
          </w:p>
          <w:p w14:paraId="7ECFD58F" w14:textId="103872F6" w:rsidR="0097288B" w:rsidRDefault="0097288B" w:rsidP="0065709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>Volume</w:t>
            </w:r>
            <w:r>
              <w:rPr>
                <w:rFonts w:ascii="Cambria" w:hAnsi="Cambria" w:cs="Times-Roman11"/>
              </w:rPr>
              <w:t xml:space="preserve"> as of 8</w:t>
            </w:r>
            <w:r w:rsidRPr="0097288B">
              <w:rPr>
                <w:rFonts w:ascii="Cambria" w:hAnsi="Cambria" w:cs="Times-Roman11"/>
                <w:vertAlign w:val="superscript"/>
              </w:rPr>
              <w:t>th</w:t>
            </w:r>
            <w:r>
              <w:rPr>
                <w:rFonts w:ascii="Cambria" w:hAnsi="Cambria" w:cs="Times-Roman11"/>
              </w:rPr>
              <w:t xml:space="preserve"> March 2022: </w:t>
            </w:r>
            <w:r w:rsidRPr="003F37FF">
              <w:rPr>
                <w:rFonts w:ascii="Cambria" w:hAnsi="Cambria" w:cs="Times-Roman11"/>
              </w:rPr>
              <w:t>1725</w:t>
            </w:r>
            <w:r w:rsidRPr="003F37FF">
              <w:rPr>
                <w:rFonts w:ascii="Cambria" w:hAnsi="Cambria" w:cs="Times-Roman11"/>
              </w:rPr>
              <w:tab/>
            </w:r>
          </w:p>
          <w:p w14:paraId="7F1B7FB4" w14:textId="4606890C" w:rsidR="0097288B" w:rsidRDefault="0097288B" w:rsidP="0065709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>Volume as of 9</w:t>
            </w:r>
            <w:r w:rsidRPr="0097288B">
              <w:rPr>
                <w:rFonts w:ascii="Cambria" w:hAnsi="Cambria" w:cs="Times-Roman11"/>
                <w:vertAlign w:val="superscript"/>
              </w:rPr>
              <w:t>th</w:t>
            </w:r>
            <w:r>
              <w:rPr>
                <w:rFonts w:ascii="Cambria" w:hAnsi="Cambria" w:cs="Times-Roman11"/>
              </w:rPr>
              <w:t xml:space="preserve"> March 2022: </w:t>
            </w:r>
            <w:r w:rsidRPr="003F37FF">
              <w:rPr>
                <w:rFonts w:ascii="Cambria" w:hAnsi="Cambria" w:cs="Times-Roman11"/>
              </w:rPr>
              <w:t>2637600</w:t>
            </w:r>
            <w:r w:rsidRPr="003F37FF">
              <w:rPr>
                <w:rFonts w:ascii="Cambria" w:hAnsi="Cambria" w:cs="Times-Roman11"/>
              </w:rPr>
              <w:tab/>
            </w:r>
          </w:p>
          <w:p w14:paraId="35BFBDAA" w14:textId="49E6A18D" w:rsidR="0097288B" w:rsidRDefault="0097288B" w:rsidP="00657091">
            <w:pPr>
              <w:rPr>
                <w:rFonts w:ascii="Cambria" w:hAnsi="Cambria" w:cs="URWPalladioL-Roma"/>
                <w:color w:val="000000"/>
              </w:rPr>
            </w:pPr>
          </w:p>
        </w:tc>
      </w:tr>
      <w:tr w:rsidR="0097288B" w14:paraId="328D136A" w14:textId="77777777" w:rsidTr="0097288B">
        <w:tblPrEx>
          <w:tblCellMar>
            <w:top w:w="0" w:type="dxa"/>
            <w:bottom w:w="0" w:type="dxa"/>
          </w:tblCellMar>
        </w:tblPrEx>
        <w:trPr>
          <w:trHeight w:val="2850"/>
        </w:trPr>
        <w:tc>
          <w:tcPr>
            <w:tcW w:w="8190" w:type="dxa"/>
          </w:tcPr>
          <w:p w14:paraId="573AACD1" w14:textId="18337175" w:rsidR="0097288B" w:rsidRDefault="0097288B" w:rsidP="0097288B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>Let’</w:t>
            </w:r>
            <w:r w:rsidR="003D3774">
              <w:rPr>
                <w:rFonts w:ascii="Cambria" w:hAnsi="Cambria" w:cs="Times-Roman11"/>
              </w:rPr>
              <w:t xml:space="preserve">s calculate the </w:t>
            </w:r>
            <w:r w:rsidR="003D3774" w:rsidRPr="003D3774">
              <w:rPr>
                <w:rFonts w:ascii="Cambria" w:hAnsi="Cambria" w:cs="Times-Roman11"/>
                <w:b/>
              </w:rPr>
              <w:t>Price</w:t>
            </w:r>
            <w:r w:rsidRPr="00920241">
              <w:rPr>
                <w:rFonts w:ascii="Cambria" w:hAnsi="Cambria" w:cs="Times-Roman11"/>
                <w:b/>
              </w:rPr>
              <w:t xml:space="preserve"> interest change and its percentage</w:t>
            </w:r>
            <w:r>
              <w:rPr>
                <w:rFonts w:ascii="Cambria" w:hAnsi="Cambria" w:cs="Times-Roman11"/>
              </w:rPr>
              <w:t xml:space="preserve"> with respect to our data provided we are using </w:t>
            </w:r>
            <w:r w:rsidR="003D3774">
              <w:rPr>
                <w:rFonts w:ascii="Cambria" w:hAnsi="Cambria" w:cs="Times-Roman11"/>
              </w:rPr>
              <w:t>Price</w:t>
            </w:r>
            <w:r>
              <w:rPr>
                <w:rFonts w:ascii="Cambria" w:hAnsi="Cambria" w:cs="Times-Roman11"/>
              </w:rPr>
              <w:t xml:space="preserve"> for this Analysis:</w:t>
            </w:r>
          </w:p>
          <w:p w14:paraId="2D50FD19" w14:textId="7361E768" w:rsidR="0097288B" w:rsidRDefault="0097288B" w:rsidP="0097288B">
            <w:pPr>
              <w:rPr>
                <w:rFonts w:ascii="Cambria" w:hAnsi="Cambria" w:cs="Times-Roman11"/>
              </w:rPr>
            </w:pPr>
          </w:p>
          <w:p w14:paraId="0DF7663D" w14:textId="216AB3B2" w:rsidR="0097288B" w:rsidRDefault="0097288B" w:rsidP="0097288B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>= ((Volume of next day – Volume of last day</w:t>
            </w:r>
            <w:r w:rsidR="00920241">
              <w:rPr>
                <w:rFonts w:ascii="Cambria" w:hAnsi="Cambria" w:cs="Times-Roman11"/>
              </w:rPr>
              <w:t>)/ (Volume of Last day</w:t>
            </w:r>
            <w:r>
              <w:rPr>
                <w:rFonts w:ascii="Cambria" w:hAnsi="Cambria" w:cs="Times-Roman11"/>
              </w:rPr>
              <w:t>*100</w:t>
            </w:r>
            <w:r w:rsidR="00920241">
              <w:rPr>
                <w:rFonts w:ascii="Cambria" w:hAnsi="Cambria" w:cs="Times-Roman11"/>
              </w:rPr>
              <w:t>)</w:t>
            </w:r>
          </w:p>
          <w:p w14:paraId="497EC173" w14:textId="5A844DE6" w:rsidR="0097288B" w:rsidRDefault="0097288B" w:rsidP="0097288B">
            <w:pPr>
              <w:rPr>
                <w:rFonts w:ascii="Cambria" w:hAnsi="Cambria" w:cs="Times-Roman11"/>
              </w:rPr>
            </w:pPr>
            <w:r w:rsidRPr="0097288B">
              <w:rPr>
                <w:rFonts w:ascii="Cambria" w:hAnsi="Cambria" w:cs="Times-Roman11"/>
              </w:rPr>
              <w:t>=</w:t>
            </w:r>
            <w:r w:rsidR="00920241">
              <w:rPr>
                <w:rFonts w:ascii="Cambria" w:hAnsi="Cambria" w:cs="Times-Roman11"/>
              </w:rPr>
              <w:t xml:space="preserve"> </w:t>
            </w:r>
            <w:r>
              <w:rPr>
                <w:rFonts w:ascii="Cambria" w:hAnsi="Cambria" w:cs="Times-Roman11"/>
              </w:rPr>
              <w:t>(</w:t>
            </w:r>
            <w:r w:rsidRPr="0097288B">
              <w:rPr>
                <w:rFonts w:ascii="Cambria" w:hAnsi="Cambria" w:cs="Times-Roman11"/>
              </w:rPr>
              <w:t>(</w:t>
            </w:r>
            <w:r w:rsidR="00187F0F">
              <w:rPr>
                <w:rFonts w:ascii="Cambria" w:hAnsi="Cambria" w:cs="Times-Roman11"/>
              </w:rPr>
              <w:t>7369.95</w:t>
            </w:r>
            <w:r>
              <w:rPr>
                <w:rFonts w:ascii="Cambria" w:hAnsi="Cambria" w:cs="Times-Roman11"/>
              </w:rPr>
              <w:t>–</w:t>
            </w:r>
            <w:r w:rsidR="00187F0F">
              <w:rPr>
                <w:rFonts w:ascii="Cambria" w:hAnsi="Cambria" w:cs="Times-Roman11"/>
              </w:rPr>
              <w:t>4138.2</w:t>
            </w:r>
            <w:r w:rsidR="00920241">
              <w:rPr>
                <w:rFonts w:ascii="Cambria" w:hAnsi="Cambria" w:cs="Times-Roman11"/>
              </w:rPr>
              <w:t xml:space="preserve">)/ </w:t>
            </w:r>
            <w:r w:rsidR="00187F0F">
              <w:rPr>
                <w:rFonts w:ascii="Cambria" w:hAnsi="Cambria" w:cs="Times-Roman11"/>
              </w:rPr>
              <w:t>(</w:t>
            </w:r>
            <w:r w:rsidR="00187F0F">
              <w:rPr>
                <w:rFonts w:ascii="Cambria" w:hAnsi="Cambria" w:cs="Times-Roman11"/>
              </w:rPr>
              <w:t>4138.2</w:t>
            </w:r>
            <w:r>
              <w:rPr>
                <w:rFonts w:ascii="Cambria" w:hAnsi="Cambria" w:cs="Times-Roman11"/>
              </w:rPr>
              <w:t>*</w:t>
            </w:r>
            <w:r w:rsidR="00187F0F">
              <w:rPr>
                <w:rFonts w:ascii="Cambria" w:hAnsi="Cambria" w:cs="Times-Roman11"/>
              </w:rPr>
              <w:t>100</w:t>
            </w:r>
            <w:r w:rsidR="00920241">
              <w:rPr>
                <w:rFonts w:ascii="Cambria" w:hAnsi="Cambria" w:cs="Times-Roman11"/>
              </w:rPr>
              <w:t>)</w:t>
            </w:r>
          </w:p>
          <w:p w14:paraId="6E46F0B4" w14:textId="01E63835" w:rsidR="0097288B" w:rsidRDefault="00920241" w:rsidP="00187F0F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 xml:space="preserve">= </w:t>
            </w:r>
            <w:r w:rsidR="00187F0F">
              <w:rPr>
                <w:rFonts w:ascii="Cambria" w:hAnsi="Cambria" w:cs="Times-Roman11"/>
              </w:rPr>
              <w:t xml:space="preserve">- 43.85 </w:t>
            </w:r>
          </w:p>
        </w:tc>
      </w:tr>
      <w:tr w:rsidR="00920241" w14:paraId="1C2660D0" w14:textId="77777777" w:rsidTr="0097288B">
        <w:tblPrEx>
          <w:tblCellMar>
            <w:top w:w="0" w:type="dxa"/>
            <w:bottom w:w="0" w:type="dxa"/>
          </w:tblCellMar>
        </w:tblPrEx>
        <w:trPr>
          <w:trHeight w:val="2850"/>
        </w:trPr>
        <w:tc>
          <w:tcPr>
            <w:tcW w:w="8190" w:type="dxa"/>
          </w:tcPr>
          <w:p w14:paraId="06FC9D84" w14:textId="446C79F2" w:rsidR="00920241" w:rsidRDefault="00920241" w:rsidP="0092024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lastRenderedPageBreak/>
              <w:t xml:space="preserve">Now </w:t>
            </w:r>
            <w:r>
              <w:rPr>
                <w:rFonts w:ascii="Cambria" w:hAnsi="Cambria" w:cs="Times-Roman11"/>
              </w:rPr>
              <w:t xml:space="preserve">Let’s calculate the </w:t>
            </w:r>
            <w:r w:rsidR="003D3774">
              <w:rPr>
                <w:rFonts w:ascii="Cambria" w:hAnsi="Cambria" w:cs="Times-Roman11"/>
                <w:b/>
              </w:rPr>
              <w:t>Volume</w:t>
            </w:r>
            <w:r w:rsidRPr="00920241">
              <w:rPr>
                <w:rFonts w:ascii="Cambria" w:hAnsi="Cambria" w:cs="Times-Roman11"/>
                <w:b/>
              </w:rPr>
              <w:t xml:space="preserve"> C</w:t>
            </w:r>
            <w:r w:rsidRPr="00920241">
              <w:rPr>
                <w:rFonts w:ascii="Cambria" w:hAnsi="Cambria" w:cs="Times-Roman11"/>
                <w:b/>
              </w:rPr>
              <w:t>hange and its percentage</w:t>
            </w:r>
            <w:r>
              <w:rPr>
                <w:rFonts w:ascii="Cambria" w:hAnsi="Cambria" w:cs="Times-Roman11"/>
              </w:rPr>
              <w:t xml:space="preserve"> with respect to our data provided we are using </w:t>
            </w:r>
            <w:r w:rsidR="003D3774">
              <w:rPr>
                <w:rFonts w:ascii="Cambria" w:hAnsi="Cambria" w:cs="Times-Roman11"/>
              </w:rPr>
              <w:t>Volume</w:t>
            </w:r>
            <w:r>
              <w:rPr>
                <w:rFonts w:ascii="Cambria" w:hAnsi="Cambria" w:cs="Times-Roman11"/>
              </w:rPr>
              <w:t xml:space="preserve"> for this Analysis:</w:t>
            </w:r>
          </w:p>
          <w:p w14:paraId="24339092" w14:textId="77777777" w:rsidR="00920241" w:rsidRDefault="00920241" w:rsidP="00920241">
            <w:pPr>
              <w:rPr>
                <w:rFonts w:ascii="Cambria" w:hAnsi="Cambria" w:cs="Times-Roman11"/>
              </w:rPr>
            </w:pPr>
          </w:p>
          <w:p w14:paraId="693DECAE" w14:textId="48A29CEB" w:rsidR="00920241" w:rsidRDefault="00920241" w:rsidP="0092024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>= ((</w:t>
            </w:r>
            <w:r>
              <w:rPr>
                <w:rFonts w:ascii="Cambria" w:hAnsi="Cambria" w:cs="Times-Roman11"/>
              </w:rPr>
              <w:t>Price</w:t>
            </w:r>
            <w:r>
              <w:rPr>
                <w:rFonts w:ascii="Cambria" w:hAnsi="Cambria" w:cs="Times-Roman11"/>
              </w:rPr>
              <w:t xml:space="preserve"> of next day – </w:t>
            </w:r>
            <w:r>
              <w:rPr>
                <w:rFonts w:ascii="Cambria" w:hAnsi="Cambria" w:cs="Times-Roman11"/>
              </w:rPr>
              <w:t>Price</w:t>
            </w:r>
            <w:r>
              <w:rPr>
                <w:rFonts w:ascii="Cambria" w:hAnsi="Cambria" w:cs="Times-Roman11"/>
              </w:rPr>
              <w:t xml:space="preserve"> </w:t>
            </w:r>
            <w:r>
              <w:rPr>
                <w:rFonts w:ascii="Cambria" w:hAnsi="Cambria" w:cs="Times-Roman11"/>
              </w:rPr>
              <w:t>of last day</w:t>
            </w:r>
            <w:r>
              <w:rPr>
                <w:rFonts w:ascii="Cambria" w:hAnsi="Cambria" w:cs="Times-Roman11"/>
              </w:rPr>
              <w:t>)/</w:t>
            </w:r>
            <w:r>
              <w:rPr>
                <w:rFonts w:ascii="Cambria" w:hAnsi="Cambria" w:cs="Times-Roman11"/>
              </w:rPr>
              <w:t xml:space="preserve"> </w:t>
            </w:r>
            <w:r>
              <w:rPr>
                <w:rFonts w:ascii="Cambria" w:hAnsi="Cambria" w:cs="Times-Roman11"/>
              </w:rPr>
              <w:t>(</w:t>
            </w:r>
            <w:r>
              <w:rPr>
                <w:rFonts w:ascii="Cambria" w:hAnsi="Cambria" w:cs="Times-Roman11"/>
              </w:rPr>
              <w:t>Price</w:t>
            </w:r>
            <w:r>
              <w:rPr>
                <w:rFonts w:ascii="Cambria" w:hAnsi="Cambria" w:cs="Times-Roman11"/>
              </w:rPr>
              <w:t xml:space="preserve"> of Last day*100)</w:t>
            </w:r>
          </w:p>
          <w:p w14:paraId="07ADBF88" w14:textId="7ED0B095" w:rsidR="00920241" w:rsidRDefault="00920241" w:rsidP="00920241">
            <w:pPr>
              <w:rPr>
                <w:rFonts w:ascii="Cambria" w:hAnsi="Cambria" w:cs="Times-Roman11"/>
              </w:rPr>
            </w:pPr>
            <w:r w:rsidRPr="0097288B">
              <w:rPr>
                <w:rFonts w:ascii="Cambria" w:hAnsi="Cambria" w:cs="Times-Roman11"/>
              </w:rPr>
              <w:t>=</w:t>
            </w:r>
            <w:r>
              <w:rPr>
                <w:rFonts w:ascii="Cambria" w:hAnsi="Cambria" w:cs="Times-Roman11"/>
              </w:rPr>
              <w:t xml:space="preserve"> </w:t>
            </w:r>
            <w:r>
              <w:rPr>
                <w:rFonts w:ascii="Cambria" w:hAnsi="Cambria" w:cs="Times-Roman11"/>
              </w:rPr>
              <w:t>(</w:t>
            </w:r>
            <w:r w:rsidRPr="0097288B">
              <w:rPr>
                <w:rFonts w:ascii="Cambria" w:hAnsi="Cambria" w:cs="Times-Roman11"/>
              </w:rPr>
              <w:t>(</w:t>
            </w:r>
            <w:r>
              <w:rPr>
                <w:rFonts w:ascii="Cambria" w:hAnsi="Cambria" w:cs="Times-Roman11"/>
              </w:rPr>
              <w:t>2637600 – 1725)/</w:t>
            </w:r>
            <w:r>
              <w:rPr>
                <w:rFonts w:ascii="Cambria" w:hAnsi="Cambria" w:cs="Times-Roman11"/>
              </w:rPr>
              <w:t xml:space="preserve"> </w:t>
            </w:r>
            <w:r>
              <w:rPr>
                <w:rFonts w:ascii="Cambria" w:hAnsi="Cambria" w:cs="Times-Roman11"/>
              </w:rPr>
              <w:t>(1725* 100)</w:t>
            </w:r>
          </w:p>
          <w:p w14:paraId="4B627B70" w14:textId="2F998299" w:rsidR="00920241" w:rsidRDefault="00920241" w:rsidP="0092024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</w:rPr>
              <w:t xml:space="preserve">= </w:t>
            </w:r>
            <w:r w:rsidRPr="00920241">
              <w:rPr>
                <w:rFonts w:ascii="Cambria" w:hAnsi="Cambria" w:cs="Times-Roman11"/>
              </w:rPr>
              <w:t>152804.3478</w:t>
            </w:r>
          </w:p>
        </w:tc>
      </w:tr>
      <w:tr w:rsidR="00920241" w14:paraId="4D292520" w14:textId="77777777" w:rsidTr="0097288B">
        <w:tblPrEx>
          <w:tblCellMar>
            <w:top w:w="0" w:type="dxa"/>
            <w:bottom w:w="0" w:type="dxa"/>
          </w:tblCellMar>
        </w:tblPrEx>
        <w:trPr>
          <w:trHeight w:val="2850"/>
        </w:trPr>
        <w:tc>
          <w:tcPr>
            <w:tcW w:w="8190" w:type="dxa"/>
          </w:tcPr>
          <w:p w14:paraId="5DF16F36" w14:textId="70277EAD" w:rsidR="003D3774" w:rsidRDefault="003D3774" w:rsidP="0092024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  <w:b/>
              </w:rPr>
              <w:t>L</w:t>
            </w:r>
            <w:r w:rsidRPr="003D3774">
              <w:rPr>
                <w:rFonts w:ascii="Cambria" w:hAnsi="Cambria" w:cs="Times-Roman11"/>
                <w:b/>
              </w:rPr>
              <w:t>ong</w:t>
            </w:r>
            <w:r>
              <w:rPr>
                <w:rFonts w:ascii="Cambria" w:hAnsi="Cambria" w:cs="Times-Roman11"/>
                <w:b/>
              </w:rPr>
              <w:t xml:space="preserve"> B</w:t>
            </w:r>
            <w:r w:rsidRPr="003D3774">
              <w:rPr>
                <w:rFonts w:ascii="Cambria" w:hAnsi="Cambria" w:cs="Times-Roman11"/>
                <w:b/>
              </w:rPr>
              <w:t>uild up</w:t>
            </w:r>
            <w:r>
              <w:rPr>
                <w:rFonts w:ascii="Cambria" w:hAnsi="Cambria" w:cs="Times-Roman11"/>
              </w:rPr>
              <w:t xml:space="preserve"> are basically those Open Interest change, where it’s changes are greater than</w:t>
            </w:r>
            <w:r w:rsidR="00243E9B">
              <w:rPr>
                <w:rFonts w:ascii="Cambria" w:hAnsi="Cambria" w:cs="Times-Roman11"/>
              </w:rPr>
              <w:t xml:space="preserve"> 12</w:t>
            </w:r>
            <w:r>
              <w:rPr>
                <w:rFonts w:ascii="Cambria" w:hAnsi="Cambria" w:cs="Times-Roman11"/>
              </w:rPr>
              <w:t xml:space="preserve"> % and price change greater than 2 %, hence let’s setup the same check the current status of Open Interest using above stream:</w:t>
            </w:r>
          </w:p>
          <w:p w14:paraId="26F82851" w14:textId="77777777" w:rsidR="003D3774" w:rsidRDefault="003D3774" w:rsidP="003D3774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Short helper method:</w:t>
            </w:r>
          </w:p>
          <w:p w14:paraId="00D09C9E" w14:textId="5CDD4D5E" w:rsidR="00D6214F" w:rsidRDefault="00D6214F" w:rsidP="003D3774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If</w:t>
            </w:r>
            <w:r w:rsidR="003D3774">
              <w:rPr>
                <w:u w:val="single"/>
              </w:rPr>
              <w:t xml:space="preserve"> Open Interest Change </w:t>
            </w:r>
            <w:r>
              <w:rPr>
                <w:u w:val="single"/>
              </w:rPr>
              <w:t xml:space="preserve">Greater than </w:t>
            </w:r>
            <w:r w:rsidR="003D3774" w:rsidRPr="003D3774">
              <w:rPr>
                <w:u w:val="single"/>
              </w:rPr>
              <w:t>12</w:t>
            </w:r>
            <w:r w:rsidR="003D3774">
              <w:rPr>
                <w:u w:val="single"/>
              </w:rPr>
              <w:t xml:space="preserve"> % </w:t>
            </w:r>
            <w:r>
              <w:rPr>
                <w:u w:val="single"/>
              </w:rPr>
              <w:t xml:space="preserve">Multiple </w:t>
            </w:r>
            <w:r w:rsidR="003D3774">
              <w:rPr>
                <w:u w:val="single"/>
              </w:rPr>
              <w:t>Price Change</w:t>
            </w:r>
            <w:r>
              <w:rPr>
                <w:u w:val="single"/>
              </w:rPr>
              <w:t xml:space="preserve">s greater than </w:t>
            </w:r>
            <w:proofErr w:type="gramStart"/>
            <w:r w:rsidR="00243E9B">
              <w:rPr>
                <w:u w:val="single"/>
              </w:rPr>
              <w:t>2</w:t>
            </w:r>
            <w:r>
              <w:rPr>
                <w:u w:val="single"/>
              </w:rPr>
              <w:t xml:space="preserve"> </w:t>
            </w:r>
            <w:r w:rsidR="003D3774" w:rsidRPr="003D3774">
              <w:rPr>
                <w:u w:val="single"/>
              </w:rPr>
              <w:t>,</w:t>
            </w:r>
            <w:proofErr w:type="gramEnd"/>
          </w:p>
          <w:p w14:paraId="099E9E33" w14:textId="6D839890" w:rsidR="00D6214F" w:rsidRDefault="003D3774" w:rsidP="003D3774">
            <w:pPr>
              <w:spacing w:after="200" w:line="276" w:lineRule="auto"/>
              <w:rPr>
                <w:u w:val="single"/>
              </w:rPr>
            </w:pPr>
            <w:r w:rsidRPr="003D3774">
              <w:rPr>
                <w:u w:val="single"/>
              </w:rPr>
              <w:t>"</w:t>
            </w:r>
            <w:r w:rsidR="00D6214F">
              <w:rPr>
                <w:u w:val="single"/>
              </w:rPr>
              <w:t xml:space="preserve">Then refer it as </w:t>
            </w:r>
            <w:r w:rsidRPr="003D3774">
              <w:rPr>
                <w:u w:val="single"/>
              </w:rPr>
              <w:t>LONGBUILDUP",</w:t>
            </w:r>
          </w:p>
          <w:p w14:paraId="39076440" w14:textId="06020552" w:rsidR="003D3774" w:rsidRDefault="00D6214F" w:rsidP="003D3774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Else value is ZERO</w:t>
            </w:r>
          </w:p>
          <w:p w14:paraId="3F5043FF" w14:textId="4261B506" w:rsidR="00243E9B" w:rsidRDefault="00D6214F" w:rsidP="003D3774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 xml:space="preserve">Formula Output </w:t>
            </w:r>
            <w:r w:rsidRPr="00D6214F">
              <w:rPr>
                <w:u w:val="single"/>
              </w:rPr>
              <w:t>=</w:t>
            </w:r>
            <w:r>
              <w:rPr>
                <w:u w:val="single"/>
              </w:rPr>
              <w:t xml:space="preserve"> </w:t>
            </w:r>
            <w:proofErr w:type="gramStart"/>
            <w:r w:rsidRPr="00D6214F">
              <w:rPr>
                <w:u w:val="single"/>
              </w:rPr>
              <w:t>IF(</w:t>
            </w:r>
            <w:proofErr w:type="gramEnd"/>
            <w:r w:rsidRPr="00D6214F">
              <w:rPr>
                <w:u w:val="single"/>
              </w:rPr>
              <w:t>(</w:t>
            </w:r>
            <w:r w:rsidRPr="00920241">
              <w:rPr>
                <w:rFonts w:ascii="Cambria" w:hAnsi="Cambria" w:cs="Times-Roman11"/>
              </w:rPr>
              <w:t>152804.3478</w:t>
            </w:r>
            <w:r w:rsidRPr="00D6214F">
              <w:rPr>
                <w:u w:val="single"/>
              </w:rPr>
              <w:t>&gt;12</w:t>
            </w:r>
            <w:r>
              <w:rPr>
                <w:u w:val="single"/>
              </w:rPr>
              <w:t>%</w:t>
            </w:r>
            <w:r w:rsidRPr="00D6214F">
              <w:rPr>
                <w:u w:val="single"/>
              </w:rPr>
              <w:t>)</w:t>
            </w:r>
            <w:r>
              <w:rPr>
                <w:u w:val="single"/>
              </w:rPr>
              <w:t xml:space="preserve"> </w:t>
            </w:r>
            <w:r w:rsidRPr="00D6214F">
              <w:rPr>
                <w:u w:val="single"/>
              </w:rPr>
              <w:t>*</w:t>
            </w:r>
            <w:r>
              <w:rPr>
                <w:u w:val="single"/>
              </w:rPr>
              <w:t xml:space="preserve"> </w:t>
            </w:r>
            <w:r w:rsidRPr="00D6214F">
              <w:rPr>
                <w:u w:val="single"/>
              </w:rPr>
              <w:t>AND(</w:t>
            </w:r>
            <w:r>
              <w:rPr>
                <w:u w:val="single"/>
              </w:rPr>
              <w:t xml:space="preserve">-43.85 </w:t>
            </w:r>
            <w:r w:rsidR="00243E9B">
              <w:rPr>
                <w:u w:val="single"/>
              </w:rPr>
              <w:t>&gt;2</w:t>
            </w:r>
            <w:r>
              <w:rPr>
                <w:u w:val="single"/>
              </w:rPr>
              <w:t>%</w:t>
            </w:r>
            <w:r w:rsidRPr="00D6214F">
              <w:rPr>
                <w:u w:val="single"/>
              </w:rPr>
              <w:t>),"LONGBUILDUP",0)</w:t>
            </w:r>
          </w:p>
          <w:p w14:paraId="7F32A7C3" w14:textId="77777777" w:rsidR="00920241" w:rsidRDefault="00243E9B" w:rsidP="00243E9B">
            <w:pPr>
              <w:spacing w:after="200" w:line="276" w:lineRule="auto"/>
            </w:pPr>
            <w:r>
              <w:rPr>
                <w:u w:val="single"/>
              </w:rPr>
              <w:t>Thus we are not going to call it up as LONGBUILDUP</w:t>
            </w:r>
          </w:p>
          <w:p w14:paraId="0B1F5C6B" w14:textId="506CF653" w:rsidR="00243E9B" w:rsidRPr="00243E9B" w:rsidRDefault="00243E9B" w:rsidP="00243E9B">
            <w:pPr>
              <w:spacing w:after="200" w:line="276" w:lineRule="auto"/>
            </w:pPr>
          </w:p>
        </w:tc>
      </w:tr>
      <w:tr w:rsidR="00D6214F" w14:paraId="268CAFB9" w14:textId="77777777" w:rsidTr="0097288B">
        <w:tblPrEx>
          <w:tblCellMar>
            <w:top w:w="0" w:type="dxa"/>
            <w:bottom w:w="0" w:type="dxa"/>
          </w:tblCellMar>
        </w:tblPrEx>
        <w:trPr>
          <w:trHeight w:val="2850"/>
        </w:trPr>
        <w:tc>
          <w:tcPr>
            <w:tcW w:w="8190" w:type="dxa"/>
          </w:tcPr>
          <w:p w14:paraId="7E3E10EA" w14:textId="017F7346" w:rsidR="00D6214F" w:rsidRDefault="00D6214F" w:rsidP="00D6214F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  <w:b/>
              </w:rPr>
              <w:t>Short</w:t>
            </w:r>
            <w:r>
              <w:rPr>
                <w:rFonts w:ascii="Cambria" w:hAnsi="Cambria" w:cs="Times-Roman11"/>
                <w:b/>
              </w:rPr>
              <w:t xml:space="preserve"> B</w:t>
            </w:r>
            <w:r w:rsidRPr="003D3774">
              <w:rPr>
                <w:rFonts w:ascii="Cambria" w:hAnsi="Cambria" w:cs="Times-Roman11"/>
                <w:b/>
              </w:rPr>
              <w:t>uild up</w:t>
            </w:r>
            <w:r>
              <w:rPr>
                <w:rFonts w:ascii="Cambria" w:hAnsi="Cambria" w:cs="Times-Roman11"/>
              </w:rPr>
              <w:t xml:space="preserve"> are basically those Open Interest change, where it’s changes are greater </w:t>
            </w:r>
            <w:r w:rsidR="001720D1">
              <w:rPr>
                <w:rFonts w:ascii="Cambria" w:hAnsi="Cambria" w:cs="Times-Roman11"/>
              </w:rPr>
              <w:t>than 12</w:t>
            </w:r>
            <w:r>
              <w:rPr>
                <w:rFonts w:ascii="Cambria" w:hAnsi="Cambria" w:cs="Times-Roman11"/>
              </w:rPr>
              <w:t xml:space="preserve"> % and price change </w:t>
            </w:r>
            <w:r>
              <w:rPr>
                <w:rFonts w:ascii="Cambria" w:hAnsi="Cambria" w:cs="Times-Roman11"/>
              </w:rPr>
              <w:t>lesser</w:t>
            </w:r>
            <w:r>
              <w:rPr>
                <w:rFonts w:ascii="Cambria" w:hAnsi="Cambria" w:cs="Times-Roman11"/>
              </w:rPr>
              <w:t xml:space="preserve"> </w:t>
            </w:r>
            <w:proofErr w:type="gramStart"/>
            <w:r>
              <w:rPr>
                <w:rFonts w:ascii="Cambria" w:hAnsi="Cambria" w:cs="Times-Roman11"/>
              </w:rPr>
              <w:t xml:space="preserve">than </w:t>
            </w:r>
            <w:r>
              <w:rPr>
                <w:rFonts w:ascii="Cambria" w:hAnsi="Cambria" w:cs="Times-Roman11"/>
              </w:rPr>
              <w:t xml:space="preserve"> </w:t>
            </w:r>
            <w:r>
              <w:rPr>
                <w:rFonts w:ascii="Cambria" w:hAnsi="Cambria" w:cs="Times-Roman11"/>
              </w:rPr>
              <w:t>2</w:t>
            </w:r>
            <w:proofErr w:type="gramEnd"/>
            <w:r>
              <w:rPr>
                <w:rFonts w:ascii="Cambria" w:hAnsi="Cambria" w:cs="Times-Roman11"/>
              </w:rPr>
              <w:t xml:space="preserve"> %, hence let’s setup the same check the current status of Open Interest using above stream:</w:t>
            </w:r>
          </w:p>
          <w:p w14:paraId="2E1BD081" w14:textId="2B3CD346" w:rsidR="00D6214F" w:rsidRDefault="00D6214F" w:rsidP="00D6214F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helper method:</w:t>
            </w:r>
          </w:p>
          <w:p w14:paraId="7C1AA320" w14:textId="295D8AA3" w:rsidR="00D6214F" w:rsidRDefault="00D6214F" w:rsidP="00D6214F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 xml:space="preserve">If Open Interest Change Greater than </w:t>
            </w:r>
            <w:r w:rsidRPr="003D3774">
              <w:rPr>
                <w:u w:val="single"/>
              </w:rPr>
              <w:t>12</w:t>
            </w:r>
            <w:r>
              <w:rPr>
                <w:u w:val="single"/>
              </w:rPr>
              <w:t xml:space="preserve"> % Multiple Price Changes </w:t>
            </w:r>
            <w:r>
              <w:rPr>
                <w:u w:val="single"/>
              </w:rPr>
              <w:t>lesser</w:t>
            </w:r>
            <w:r>
              <w:rPr>
                <w:u w:val="single"/>
              </w:rPr>
              <w:t xml:space="preserve"> </w:t>
            </w:r>
            <w:proofErr w:type="gramStart"/>
            <w:r>
              <w:rPr>
                <w:u w:val="single"/>
              </w:rPr>
              <w:t>than</w:t>
            </w:r>
            <w:r w:rsidR="00243E9B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1720D1">
              <w:rPr>
                <w:u w:val="single"/>
              </w:rPr>
              <w:t>2</w:t>
            </w:r>
            <w:proofErr w:type="gramEnd"/>
            <w:r w:rsidR="00243E9B">
              <w:rPr>
                <w:u w:val="single"/>
              </w:rPr>
              <w:t>%</w:t>
            </w:r>
            <w:r>
              <w:rPr>
                <w:u w:val="single"/>
              </w:rPr>
              <w:t xml:space="preserve"> </w:t>
            </w:r>
            <w:r w:rsidRPr="003D3774">
              <w:rPr>
                <w:u w:val="single"/>
              </w:rPr>
              <w:t>,</w:t>
            </w:r>
          </w:p>
          <w:p w14:paraId="24F100A8" w14:textId="4BA3F36B" w:rsidR="00D6214F" w:rsidRDefault="00D6214F" w:rsidP="00D6214F">
            <w:pPr>
              <w:spacing w:after="200" w:line="276" w:lineRule="auto"/>
              <w:rPr>
                <w:u w:val="single"/>
              </w:rPr>
            </w:pPr>
            <w:r w:rsidRPr="003D3774">
              <w:rPr>
                <w:u w:val="single"/>
              </w:rPr>
              <w:t>"</w:t>
            </w:r>
            <w:r>
              <w:rPr>
                <w:u w:val="single"/>
              </w:rPr>
              <w:t xml:space="preserve">Then refer it as </w:t>
            </w:r>
            <w:r w:rsidR="001720D1">
              <w:rPr>
                <w:u w:val="single"/>
              </w:rPr>
              <w:t>SHORT</w:t>
            </w:r>
            <w:r w:rsidRPr="003D3774">
              <w:rPr>
                <w:u w:val="single"/>
              </w:rPr>
              <w:t>BUILDUP",</w:t>
            </w:r>
          </w:p>
          <w:p w14:paraId="4CB2F496" w14:textId="0C16FEE5" w:rsidR="00D6214F" w:rsidRDefault="00D6214F" w:rsidP="00D6214F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Else value is ZERO</w:t>
            </w:r>
            <w:r w:rsidR="00243E9B">
              <w:rPr>
                <w:u w:val="single"/>
              </w:rPr>
              <w:t xml:space="preserve"> </w:t>
            </w:r>
          </w:p>
          <w:p w14:paraId="1B419E62" w14:textId="7F269360" w:rsidR="00D6214F" w:rsidRDefault="00D6214F" w:rsidP="001720D1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 xml:space="preserve">Formula Output </w:t>
            </w:r>
            <w:r w:rsidRPr="00D6214F">
              <w:rPr>
                <w:u w:val="single"/>
              </w:rPr>
              <w:t>=</w:t>
            </w:r>
            <w:r>
              <w:rPr>
                <w:u w:val="single"/>
              </w:rPr>
              <w:t xml:space="preserve"> </w:t>
            </w:r>
            <w:proofErr w:type="gramStart"/>
            <w:r w:rsidRPr="00D6214F">
              <w:rPr>
                <w:u w:val="single"/>
              </w:rPr>
              <w:t>IF(</w:t>
            </w:r>
            <w:proofErr w:type="gramEnd"/>
            <w:r w:rsidRPr="00D6214F">
              <w:rPr>
                <w:u w:val="single"/>
              </w:rPr>
              <w:t>(</w:t>
            </w:r>
            <w:r w:rsidRPr="00920241">
              <w:rPr>
                <w:rFonts w:ascii="Cambria" w:hAnsi="Cambria" w:cs="Times-Roman11"/>
              </w:rPr>
              <w:t>152804.3478</w:t>
            </w:r>
            <w:r w:rsidRPr="00D6214F">
              <w:rPr>
                <w:u w:val="single"/>
              </w:rPr>
              <w:t>&gt;12</w:t>
            </w:r>
            <w:r>
              <w:rPr>
                <w:u w:val="single"/>
              </w:rPr>
              <w:t>%</w:t>
            </w:r>
            <w:r w:rsidRPr="00D6214F">
              <w:rPr>
                <w:u w:val="single"/>
              </w:rPr>
              <w:t>)</w:t>
            </w:r>
            <w:r>
              <w:rPr>
                <w:u w:val="single"/>
              </w:rPr>
              <w:t xml:space="preserve"> </w:t>
            </w:r>
            <w:r w:rsidRPr="00D6214F">
              <w:rPr>
                <w:u w:val="single"/>
              </w:rPr>
              <w:t>*</w:t>
            </w:r>
            <w:r>
              <w:rPr>
                <w:u w:val="single"/>
              </w:rPr>
              <w:t xml:space="preserve"> </w:t>
            </w:r>
            <w:r w:rsidRPr="00D6214F">
              <w:rPr>
                <w:u w:val="single"/>
              </w:rPr>
              <w:t>AND(</w:t>
            </w:r>
            <w:r>
              <w:rPr>
                <w:u w:val="single"/>
              </w:rPr>
              <w:t xml:space="preserve">-43.85 </w:t>
            </w:r>
            <w:r>
              <w:rPr>
                <w:u w:val="single"/>
              </w:rPr>
              <w:t>&lt;</w:t>
            </w:r>
            <w:r w:rsidR="00243E9B">
              <w:rPr>
                <w:u w:val="single"/>
              </w:rPr>
              <w:t xml:space="preserve"> </w:t>
            </w:r>
            <w:r w:rsidR="001720D1">
              <w:rPr>
                <w:u w:val="single"/>
              </w:rPr>
              <w:t>2</w:t>
            </w:r>
            <w:r>
              <w:rPr>
                <w:u w:val="single"/>
              </w:rPr>
              <w:t>%</w:t>
            </w:r>
            <w:r w:rsidRPr="00D6214F">
              <w:rPr>
                <w:u w:val="single"/>
              </w:rPr>
              <w:t>),"</w:t>
            </w:r>
            <w:r w:rsidR="001720D1">
              <w:rPr>
                <w:u w:val="single"/>
              </w:rPr>
              <w:t>SHORT</w:t>
            </w:r>
            <w:r w:rsidRPr="00D6214F">
              <w:rPr>
                <w:u w:val="single"/>
              </w:rPr>
              <w:t>BUILDUP",0)</w:t>
            </w:r>
          </w:p>
          <w:p w14:paraId="5B45F9CA" w14:textId="494EF8C2" w:rsidR="00243E9B" w:rsidRPr="001720D1" w:rsidRDefault="00243E9B" w:rsidP="00243E9B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 xml:space="preserve">Thus we are going to call it up as </w:t>
            </w:r>
            <w:r>
              <w:rPr>
                <w:u w:val="single"/>
              </w:rPr>
              <w:t>SHORTBUILDUP</w:t>
            </w:r>
          </w:p>
        </w:tc>
      </w:tr>
      <w:tr w:rsidR="001720D1" w14:paraId="2634AEDA" w14:textId="77777777" w:rsidTr="0097288B">
        <w:tblPrEx>
          <w:tblCellMar>
            <w:top w:w="0" w:type="dxa"/>
            <w:bottom w:w="0" w:type="dxa"/>
          </w:tblCellMar>
        </w:tblPrEx>
        <w:trPr>
          <w:trHeight w:val="2850"/>
        </w:trPr>
        <w:tc>
          <w:tcPr>
            <w:tcW w:w="8190" w:type="dxa"/>
          </w:tcPr>
          <w:p w14:paraId="020DE6F9" w14:textId="0B2FC31C" w:rsidR="001720D1" w:rsidRDefault="001720D1" w:rsidP="001720D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  <w:b/>
              </w:rPr>
              <w:lastRenderedPageBreak/>
              <w:t xml:space="preserve">Short </w:t>
            </w:r>
            <w:r>
              <w:rPr>
                <w:rFonts w:ascii="Cambria" w:hAnsi="Cambria" w:cs="Times-Roman11"/>
                <w:b/>
              </w:rPr>
              <w:t xml:space="preserve">Covering </w:t>
            </w:r>
            <w:r>
              <w:rPr>
                <w:rFonts w:ascii="Cambria" w:hAnsi="Cambria" w:cs="Times-Roman11"/>
              </w:rPr>
              <w:t xml:space="preserve">are basically those Open Interest change, where it’s changes are </w:t>
            </w:r>
            <w:r>
              <w:rPr>
                <w:rFonts w:ascii="Cambria" w:hAnsi="Cambria" w:cs="Times-Roman11"/>
              </w:rPr>
              <w:t>lesser</w:t>
            </w:r>
            <w:r>
              <w:rPr>
                <w:rFonts w:ascii="Cambria" w:hAnsi="Cambria" w:cs="Times-Roman11"/>
              </w:rPr>
              <w:t xml:space="preserve"> than </w:t>
            </w:r>
            <w:r>
              <w:rPr>
                <w:rFonts w:ascii="Cambria" w:hAnsi="Cambria" w:cs="Times-Roman11"/>
              </w:rPr>
              <w:t>-</w:t>
            </w:r>
            <w:r w:rsidR="00243E9B">
              <w:rPr>
                <w:rFonts w:ascii="Cambria" w:hAnsi="Cambria" w:cs="Times-Roman11"/>
              </w:rPr>
              <w:t>12</w:t>
            </w:r>
            <w:r>
              <w:rPr>
                <w:rFonts w:ascii="Cambria" w:hAnsi="Cambria" w:cs="Times-Roman11"/>
              </w:rPr>
              <w:t xml:space="preserve"> % and price change </w:t>
            </w:r>
            <w:r w:rsidR="00243E9B">
              <w:rPr>
                <w:rFonts w:ascii="Cambria" w:hAnsi="Cambria" w:cs="Times-Roman11"/>
              </w:rPr>
              <w:t>greater than</w:t>
            </w:r>
            <w:r>
              <w:rPr>
                <w:rFonts w:ascii="Cambria" w:hAnsi="Cambria" w:cs="Times-Roman11"/>
              </w:rPr>
              <w:t xml:space="preserve"> 2 %, hence let’s setup the same check the current status of Open Interest using above stream:</w:t>
            </w:r>
          </w:p>
          <w:p w14:paraId="6A629873" w14:textId="77777777" w:rsidR="001720D1" w:rsidRDefault="001720D1" w:rsidP="001720D1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helper method:</w:t>
            </w:r>
          </w:p>
          <w:p w14:paraId="637F643F" w14:textId="6C83764F" w:rsidR="001720D1" w:rsidRDefault="001720D1" w:rsidP="001720D1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 xml:space="preserve">If Open Interest Change </w:t>
            </w:r>
            <w:r>
              <w:rPr>
                <w:u w:val="single"/>
              </w:rPr>
              <w:t>lesser</w:t>
            </w:r>
            <w:r>
              <w:rPr>
                <w:u w:val="single"/>
              </w:rPr>
              <w:t xml:space="preserve"> than </w:t>
            </w:r>
            <w:r w:rsidR="00243E9B">
              <w:rPr>
                <w:u w:val="single"/>
              </w:rPr>
              <w:t xml:space="preserve">- </w:t>
            </w:r>
            <w:r w:rsidRPr="003D3774">
              <w:rPr>
                <w:u w:val="single"/>
              </w:rPr>
              <w:t>12</w:t>
            </w:r>
            <w:r>
              <w:rPr>
                <w:u w:val="single"/>
              </w:rPr>
              <w:t xml:space="preserve"> % Multiple Price Changes </w:t>
            </w:r>
            <w:r>
              <w:rPr>
                <w:u w:val="single"/>
              </w:rPr>
              <w:t>greater</w:t>
            </w:r>
            <w:r>
              <w:rPr>
                <w:u w:val="single"/>
              </w:rPr>
              <w:t xml:space="preserve"> than </w:t>
            </w:r>
            <w:r>
              <w:rPr>
                <w:u w:val="single"/>
              </w:rPr>
              <w:t>2</w:t>
            </w:r>
            <w:proofErr w:type="gramStart"/>
            <w:r>
              <w:rPr>
                <w:u w:val="single"/>
              </w:rPr>
              <w:t>%</w:t>
            </w:r>
            <w:r>
              <w:rPr>
                <w:u w:val="single"/>
              </w:rPr>
              <w:t xml:space="preserve"> </w:t>
            </w:r>
            <w:r w:rsidRPr="003D3774">
              <w:rPr>
                <w:u w:val="single"/>
              </w:rPr>
              <w:t>,</w:t>
            </w:r>
            <w:proofErr w:type="gramEnd"/>
          </w:p>
          <w:p w14:paraId="2935A805" w14:textId="3D599188" w:rsidR="001720D1" w:rsidRDefault="001720D1" w:rsidP="001720D1">
            <w:pPr>
              <w:spacing w:after="200" w:line="276" w:lineRule="auto"/>
              <w:rPr>
                <w:u w:val="single"/>
              </w:rPr>
            </w:pPr>
            <w:r w:rsidRPr="003D3774">
              <w:rPr>
                <w:u w:val="single"/>
              </w:rPr>
              <w:t>"</w:t>
            </w:r>
            <w:r>
              <w:rPr>
                <w:u w:val="single"/>
              </w:rPr>
              <w:t>Then refer it as SHORT</w:t>
            </w:r>
            <w:r>
              <w:rPr>
                <w:u w:val="single"/>
              </w:rPr>
              <w:t xml:space="preserve"> COVERING</w:t>
            </w:r>
            <w:r w:rsidRPr="003D3774">
              <w:rPr>
                <w:u w:val="single"/>
              </w:rPr>
              <w:t>",</w:t>
            </w:r>
          </w:p>
          <w:p w14:paraId="0A7B8736" w14:textId="0D6522DF" w:rsidR="001720D1" w:rsidRDefault="001720D1" w:rsidP="001720D1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Else value is ZERO</w:t>
            </w:r>
            <w:r w:rsidR="00243E9B">
              <w:rPr>
                <w:u w:val="single"/>
              </w:rPr>
              <w:t xml:space="preserve"> </w:t>
            </w:r>
          </w:p>
          <w:p w14:paraId="41275BAF" w14:textId="77777777" w:rsidR="001720D1" w:rsidRDefault="001720D1" w:rsidP="00243E9B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 xml:space="preserve">Formula Output </w:t>
            </w:r>
            <w:r w:rsidRPr="00D6214F">
              <w:rPr>
                <w:u w:val="single"/>
              </w:rPr>
              <w:t>=</w:t>
            </w:r>
            <w:r>
              <w:rPr>
                <w:u w:val="single"/>
              </w:rPr>
              <w:t xml:space="preserve"> </w:t>
            </w:r>
            <w:r w:rsidRPr="00D6214F">
              <w:rPr>
                <w:u w:val="single"/>
              </w:rPr>
              <w:t>IF</w:t>
            </w:r>
            <w:r>
              <w:rPr>
                <w:u w:val="single"/>
              </w:rPr>
              <w:t xml:space="preserve"> </w:t>
            </w:r>
            <w:r w:rsidRPr="00D6214F">
              <w:rPr>
                <w:u w:val="single"/>
              </w:rPr>
              <w:t>((</w:t>
            </w:r>
            <w:r w:rsidRPr="00920241">
              <w:rPr>
                <w:rFonts w:ascii="Cambria" w:hAnsi="Cambria" w:cs="Times-Roman11"/>
              </w:rPr>
              <w:t>152804.3478</w:t>
            </w:r>
            <w:r>
              <w:rPr>
                <w:u w:val="single"/>
              </w:rPr>
              <w:t xml:space="preserve"> &lt; -</w:t>
            </w:r>
            <w:r w:rsidRPr="00D6214F">
              <w:rPr>
                <w:u w:val="single"/>
              </w:rPr>
              <w:t>12</w:t>
            </w:r>
            <w:r>
              <w:rPr>
                <w:u w:val="single"/>
              </w:rPr>
              <w:t>%</w:t>
            </w:r>
            <w:r w:rsidRPr="00D6214F">
              <w:rPr>
                <w:u w:val="single"/>
              </w:rPr>
              <w:t>)</w:t>
            </w:r>
            <w:r>
              <w:rPr>
                <w:u w:val="single"/>
              </w:rPr>
              <w:t xml:space="preserve"> </w:t>
            </w:r>
            <w:r w:rsidRPr="00D6214F">
              <w:rPr>
                <w:u w:val="single"/>
              </w:rPr>
              <w:t>*</w:t>
            </w:r>
            <w:r>
              <w:rPr>
                <w:u w:val="single"/>
              </w:rPr>
              <w:t xml:space="preserve"> </w:t>
            </w:r>
            <w:r w:rsidRPr="00D6214F">
              <w:rPr>
                <w:u w:val="single"/>
              </w:rPr>
              <w:t>AND</w:t>
            </w:r>
            <w:r>
              <w:rPr>
                <w:u w:val="single"/>
              </w:rPr>
              <w:t xml:space="preserve"> </w:t>
            </w:r>
            <w:proofErr w:type="gramStart"/>
            <w:r w:rsidRPr="00D6214F">
              <w:rPr>
                <w:u w:val="single"/>
              </w:rPr>
              <w:t>(</w:t>
            </w:r>
            <w:r w:rsidR="00243E9B">
              <w:rPr>
                <w:u w:val="single"/>
              </w:rPr>
              <w:t xml:space="preserve"> </w:t>
            </w:r>
            <w:r>
              <w:rPr>
                <w:u w:val="single"/>
              </w:rPr>
              <w:t>43.85</w:t>
            </w:r>
            <w:proofErr w:type="gramEnd"/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&gt; 2</w:t>
            </w:r>
            <w:r>
              <w:rPr>
                <w:u w:val="single"/>
              </w:rPr>
              <w:t>%</w:t>
            </w:r>
            <w:r w:rsidRPr="00D6214F">
              <w:rPr>
                <w:u w:val="single"/>
              </w:rPr>
              <w:t>),"</w:t>
            </w:r>
            <w:r>
              <w:rPr>
                <w:u w:val="single"/>
              </w:rPr>
              <w:t>SHORT</w:t>
            </w:r>
            <w:r w:rsidR="00243E9B">
              <w:rPr>
                <w:u w:val="single"/>
              </w:rPr>
              <w:t>COVERING</w:t>
            </w:r>
            <w:r w:rsidRPr="00D6214F">
              <w:rPr>
                <w:u w:val="single"/>
              </w:rPr>
              <w:t>",0)</w:t>
            </w:r>
          </w:p>
          <w:p w14:paraId="5BC4C133" w14:textId="6D3678EC" w:rsidR="00243E9B" w:rsidRPr="00243E9B" w:rsidRDefault="00243E9B" w:rsidP="00243E9B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Thus we are</w:t>
            </w:r>
            <w:r>
              <w:rPr>
                <w:u w:val="single"/>
              </w:rPr>
              <w:t xml:space="preserve"> not</w:t>
            </w:r>
            <w:r>
              <w:rPr>
                <w:u w:val="single"/>
              </w:rPr>
              <w:t xml:space="preserve"> going to call it up as SHORT</w:t>
            </w:r>
            <w:r>
              <w:rPr>
                <w:u w:val="single"/>
              </w:rPr>
              <w:t>COVERING</w:t>
            </w:r>
          </w:p>
        </w:tc>
      </w:tr>
      <w:tr w:rsidR="001720D1" w14:paraId="0FB5BB91" w14:textId="77777777" w:rsidTr="0097288B">
        <w:tblPrEx>
          <w:tblCellMar>
            <w:top w:w="0" w:type="dxa"/>
            <w:bottom w:w="0" w:type="dxa"/>
          </w:tblCellMar>
        </w:tblPrEx>
        <w:trPr>
          <w:trHeight w:val="2850"/>
        </w:trPr>
        <w:tc>
          <w:tcPr>
            <w:tcW w:w="8190" w:type="dxa"/>
          </w:tcPr>
          <w:p w14:paraId="75E50034" w14:textId="227A788C" w:rsidR="001720D1" w:rsidRDefault="001720D1" w:rsidP="001720D1">
            <w:pPr>
              <w:rPr>
                <w:rFonts w:ascii="Cambria" w:hAnsi="Cambria" w:cs="Times-Roman11"/>
              </w:rPr>
            </w:pPr>
            <w:r>
              <w:rPr>
                <w:rFonts w:ascii="Cambria" w:hAnsi="Cambria" w:cs="Times-Roman11"/>
                <w:b/>
              </w:rPr>
              <w:t>Long</w:t>
            </w:r>
            <w:r>
              <w:rPr>
                <w:rFonts w:ascii="Cambria" w:hAnsi="Cambria" w:cs="Times-Roman11"/>
                <w:b/>
              </w:rPr>
              <w:t xml:space="preserve"> </w:t>
            </w:r>
            <w:r>
              <w:rPr>
                <w:rFonts w:ascii="Cambria" w:hAnsi="Cambria" w:cs="Times-Roman11"/>
                <w:b/>
              </w:rPr>
              <w:t>unwinding</w:t>
            </w:r>
            <w:r>
              <w:rPr>
                <w:rFonts w:ascii="Cambria" w:hAnsi="Cambria" w:cs="Times-Roman11"/>
                <w:b/>
              </w:rPr>
              <w:t xml:space="preserve"> </w:t>
            </w:r>
            <w:proofErr w:type="gramStart"/>
            <w:r>
              <w:rPr>
                <w:rFonts w:ascii="Cambria" w:hAnsi="Cambria" w:cs="Times-Roman11"/>
              </w:rPr>
              <w:t>are</w:t>
            </w:r>
            <w:proofErr w:type="gramEnd"/>
            <w:r>
              <w:rPr>
                <w:rFonts w:ascii="Cambria" w:hAnsi="Cambria" w:cs="Times-Roman11"/>
              </w:rPr>
              <w:t xml:space="preserve"> basically those Open Interest change, where it’s changes are lesser than -</w:t>
            </w:r>
            <w:r w:rsidR="00243E9B">
              <w:rPr>
                <w:rFonts w:ascii="Cambria" w:hAnsi="Cambria" w:cs="Times-Roman11"/>
              </w:rPr>
              <w:t>12</w:t>
            </w:r>
            <w:r>
              <w:rPr>
                <w:rFonts w:ascii="Cambria" w:hAnsi="Cambria" w:cs="Times-Roman11"/>
              </w:rPr>
              <w:t xml:space="preserve"> % and price change lesser than - 2 %, hence let’s setup the same check the current status of Open Interest using above stream:</w:t>
            </w:r>
          </w:p>
          <w:p w14:paraId="6D45C9AB" w14:textId="77777777" w:rsidR="001720D1" w:rsidRDefault="001720D1" w:rsidP="001720D1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helper method:</w:t>
            </w:r>
          </w:p>
          <w:p w14:paraId="29568BD9" w14:textId="247E1CCA" w:rsidR="001720D1" w:rsidRDefault="001720D1" w:rsidP="001720D1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 xml:space="preserve">If Open Interest Change lesser than </w:t>
            </w:r>
            <w:r w:rsidR="00243E9B">
              <w:rPr>
                <w:u w:val="single"/>
              </w:rPr>
              <w:t>-</w:t>
            </w:r>
            <w:r w:rsidRPr="003D3774">
              <w:rPr>
                <w:u w:val="single"/>
              </w:rPr>
              <w:t>12</w:t>
            </w:r>
            <w:r>
              <w:rPr>
                <w:u w:val="single"/>
              </w:rPr>
              <w:t xml:space="preserve"> % Multiple Price Changes lesser </w:t>
            </w:r>
            <w:proofErr w:type="gramStart"/>
            <w:r>
              <w:rPr>
                <w:u w:val="single"/>
              </w:rPr>
              <w:t xml:space="preserve">than </w:t>
            </w:r>
            <w:r w:rsidR="00243E9B">
              <w:rPr>
                <w:u w:val="single"/>
              </w:rPr>
              <w:t xml:space="preserve"> -</w:t>
            </w:r>
            <w:proofErr w:type="gramEnd"/>
            <w:r w:rsidR="00243E9B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2% </w:t>
            </w:r>
            <w:r w:rsidRPr="003D3774">
              <w:rPr>
                <w:u w:val="single"/>
              </w:rPr>
              <w:t>,</w:t>
            </w:r>
          </w:p>
          <w:p w14:paraId="783FDEDE" w14:textId="0F6F409E" w:rsidR="001720D1" w:rsidRDefault="001720D1" w:rsidP="001720D1">
            <w:pPr>
              <w:spacing w:after="200" w:line="276" w:lineRule="auto"/>
              <w:rPr>
                <w:u w:val="single"/>
              </w:rPr>
            </w:pPr>
            <w:r w:rsidRPr="003D3774">
              <w:rPr>
                <w:u w:val="single"/>
              </w:rPr>
              <w:t>"</w:t>
            </w:r>
            <w:r>
              <w:rPr>
                <w:u w:val="single"/>
              </w:rPr>
              <w:t xml:space="preserve">Then refer it as </w:t>
            </w:r>
            <w:r w:rsidR="00243E9B">
              <w:rPr>
                <w:u w:val="single"/>
              </w:rPr>
              <w:t>LONG UNWINDING</w:t>
            </w:r>
            <w:r w:rsidR="00243E9B" w:rsidRPr="003D3774">
              <w:rPr>
                <w:u w:val="single"/>
              </w:rPr>
              <w:t xml:space="preserve"> </w:t>
            </w:r>
            <w:r w:rsidRPr="003D3774">
              <w:rPr>
                <w:u w:val="single"/>
              </w:rPr>
              <w:t>",</w:t>
            </w:r>
          </w:p>
          <w:p w14:paraId="4555DF16" w14:textId="56C70C0C" w:rsidR="001720D1" w:rsidRDefault="001720D1" w:rsidP="001720D1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Else value is ZERO</w:t>
            </w:r>
            <w:r w:rsidR="00243E9B">
              <w:rPr>
                <w:u w:val="single"/>
              </w:rPr>
              <w:t xml:space="preserve"> </w:t>
            </w:r>
          </w:p>
          <w:p w14:paraId="0A5C3353" w14:textId="659EFB1F" w:rsidR="001720D1" w:rsidRDefault="001720D1" w:rsidP="001720D1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 xml:space="preserve">Formula Output </w:t>
            </w:r>
            <w:r w:rsidRPr="00D6214F">
              <w:rPr>
                <w:u w:val="single"/>
              </w:rPr>
              <w:t>=</w:t>
            </w:r>
            <w:r>
              <w:rPr>
                <w:u w:val="single"/>
              </w:rPr>
              <w:t xml:space="preserve"> </w:t>
            </w:r>
            <w:proofErr w:type="gramStart"/>
            <w:r w:rsidRPr="00D6214F">
              <w:rPr>
                <w:u w:val="single"/>
              </w:rPr>
              <w:t>IF(</w:t>
            </w:r>
            <w:proofErr w:type="gramEnd"/>
            <w:r w:rsidRPr="00D6214F">
              <w:rPr>
                <w:u w:val="single"/>
              </w:rPr>
              <w:t>(</w:t>
            </w:r>
            <w:r w:rsidRPr="00920241">
              <w:rPr>
                <w:rFonts w:ascii="Cambria" w:hAnsi="Cambria" w:cs="Times-Roman11"/>
              </w:rPr>
              <w:t>152804.3478</w:t>
            </w:r>
            <w:r>
              <w:rPr>
                <w:u w:val="single"/>
              </w:rPr>
              <w:t xml:space="preserve"> &lt; -</w:t>
            </w:r>
            <w:r w:rsidRPr="00D6214F">
              <w:rPr>
                <w:u w:val="single"/>
              </w:rPr>
              <w:t>12</w:t>
            </w:r>
            <w:r>
              <w:rPr>
                <w:u w:val="single"/>
              </w:rPr>
              <w:t>%</w:t>
            </w:r>
            <w:r w:rsidRPr="00D6214F">
              <w:rPr>
                <w:u w:val="single"/>
              </w:rPr>
              <w:t>)</w:t>
            </w:r>
            <w:r>
              <w:rPr>
                <w:u w:val="single"/>
              </w:rPr>
              <w:t xml:space="preserve"> </w:t>
            </w:r>
            <w:r w:rsidRPr="00D6214F">
              <w:rPr>
                <w:u w:val="single"/>
              </w:rPr>
              <w:t>*</w:t>
            </w:r>
            <w:r>
              <w:rPr>
                <w:u w:val="single"/>
              </w:rPr>
              <w:t xml:space="preserve"> </w:t>
            </w:r>
            <w:r w:rsidRPr="00D6214F">
              <w:rPr>
                <w:u w:val="single"/>
              </w:rPr>
              <w:t>AND(</w:t>
            </w:r>
            <w:r>
              <w:rPr>
                <w:u w:val="single"/>
              </w:rPr>
              <w:t>-43.85 &lt; -</w:t>
            </w:r>
            <w:r w:rsidR="00243E9B">
              <w:rPr>
                <w:u w:val="single"/>
              </w:rPr>
              <w:t xml:space="preserve">2 </w:t>
            </w:r>
            <w:bookmarkStart w:id="0" w:name="_GoBack"/>
            <w:bookmarkEnd w:id="0"/>
            <w:r>
              <w:rPr>
                <w:u w:val="single"/>
              </w:rPr>
              <w:t>%</w:t>
            </w:r>
            <w:r w:rsidRPr="00D6214F">
              <w:rPr>
                <w:u w:val="single"/>
              </w:rPr>
              <w:t>),"</w:t>
            </w:r>
            <w:r>
              <w:rPr>
                <w:u w:val="single"/>
              </w:rPr>
              <w:t>SHORT</w:t>
            </w:r>
            <w:r w:rsidRPr="00D6214F">
              <w:rPr>
                <w:u w:val="single"/>
              </w:rPr>
              <w:t>BUILDUP",0)</w:t>
            </w:r>
          </w:p>
          <w:p w14:paraId="1284E79A" w14:textId="471F9458" w:rsidR="001720D1" w:rsidRDefault="00243E9B" w:rsidP="00243E9B">
            <w:pPr>
              <w:rPr>
                <w:rFonts w:ascii="Cambria" w:hAnsi="Cambria" w:cs="Times-Roman11"/>
                <w:b/>
              </w:rPr>
            </w:pPr>
            <w:r>
              <w:rPr>
                <w:u w:val="single"/>
              </w:rPr>
              <w:t xml:space="preserve">Thus we are not going to call it up as </w:t>
            </w:r>
            <w:r>
              <w:rPr>
                <w:u w:val="single"/>
              </w:rPr>
              <w:t>LONGWINDING</w:t>
            </w:r>
          </w:p>
        </w:tc>
      </w:tr>
    </w:tbl>
    <w:p w14:paraId="566B1CDC" w14:textId="77777777" w:rsidR="003F37FF" w:rsidRPr="00CF5B05" w:rsidRDefault="003F37FF" w:rsidP="00657091">
      <w:pPr>
        <w:rPr>
          <w:rFonts w:ascii="Cambria" w:hAnsi="Cambria" w:cs="URWPalladioL-Roma"/>
          <w:color w:val="000000"/>
        </w:rPr>
      </w:pPr>
    </w:p>
    <w:p w14:paraId="7830E24D" w14:textId="481C63F7" w:rsidR="00CF5B05" w:rsidRPr="00CF5B05" w:rsidRDefault="00CF5B05" w:rsidP="00CF5B05">
      <w:pPr>
        <w:rPr>
          <w:rFonts w:ascii="Cambria" w:hAnsi="Cambria"/>
        </w:rPr>
      </w:pPr>
    </w:p>
    <w:sectPr w:rsidR="00CF5B05" w:rsidRPr="00CF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1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5509"/>
    <w:multiLevelType w:val="hybridMultilevel"/>
    <w:tmpl w:val="E86AE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E1DF2"/>
    <w:multiLevelType w:val="hybridMultilevel"/>
    <w:tmpl w:val="ED20A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F6B09"/>
    <w:multiLevelType w:val="hybridMultilevel"/>
    <w:tmpl w:val="299A8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91CD6"/>
    <w:multiLevelType w:val="hybridMultilevel"/>
    <w:tmpl w:val="DA1ABA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C7"/>
    <w:rsid w:val="000C784B"/>
    <w:rsid w:val="000E3FC7"/>
    <w:rsid w:val="001720D1"/>
    <w:rsid w:val="00187F0F"/>
    <w:rsid w:val="00243E9B"/>
    <w:rsid w:val="003920EB"/>
    <w:rsid w:val="003D3774"/>
    <w:rsid w:val="003F37FF"/>
    <w:rsid w:val="00423859"/>
    <w:rsid w:val="004C3E6A"/>
    <w:rsid w:val="005627CE"/>
    <w:rsid w:val="00627522"/>
    <w:rsid w:val="00657091"/>
    <w:rsid w:val="006973EC"/>
    <w:rsid w:val="00754BC6"/>
    <w:rsid w:val="00920241"/>
    <w:rsid w:val="0097288B"/>
    <w:rsid w:val="00977C7E"/>
    <w:rsid w:val="00C04D06"/>
    <w:rsid w:val="00C27BE1"/>
    <w:rsid w:val="00CF5B05"/>
    <w:rsid w:val="00D55266"/>
    <w:rsid w:val="00D6214F"/>
    <w:rsid w:val="00E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F8DB"/>
  <w15:chartTrackingRefBased/>
  <w15:docId w15:val="{420935BD-6C83-4C3D-9003-7D28D36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7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5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37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ntl-sc-block-headingtext">
    <w:name w:val="mntl-sc-block-heading__text"/>
    <w:basedOn w:val="DefaultParagraphFont"/>
    <w:rsid w:val="003F37FF"/>
  </w:style>
  <w:style w:type="paragraph" w:customStyle="1" w:styleId="comp">
    <w:name w:val="comp"/>
    <w:basedOn w:val="Normal"/>
    <w:rsid w:val="003F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7FF"/>
    <w:rPr>
      <w:color w:val="0000FF"/>
      <w:u w:val="single"/>
    </w:rPr>
  </w:style>
  <w:style w:type="character" w:customStyle="1" w:styleId="mntl-inline-citation">
    <w:name w:val="mntl-inline-citation"/>
    <w:basedOn w:val="DefaultParagraphFont"/>
    <w:rsid w:val="003F37FF"/>
  </w:style>
  <w:style w:type="table" w:styleId="TableGrid">
    <w:name w:val="Table Grid"/>
    <w:basedOn w:val="TableNormal"/>
    <w:uiPriority w:val="39"/>
    <w:rsid w:val="0092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w/write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Anujay Saraf</cp:lastModifiedBy>
  <cp:revision>2</cp:revision>
  <cp:lastPrinted>2022-04-01T13:12:00Z</cp:lastPrinted>
  <dcterms:created xsi:type="dcterms:W3CDTF">2022-04-01T13:26:00Z</dcterms:created>
  <dcterms:modified xsi:type="dcterms:W3CDTF">2022-04-01T13:26:00Z</dcterms:modified>
</cp:coreProperties>
</file>