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Incident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3345"/>
        <w:gridCol w:w="3600"/>
        <w:tblGridChange w:id="0">
          <w:tblGrid>
            <w:gridCol w:w="2205"/>
            <w:gridCol w:w="3345"/>
            <w:gridCol w:w="360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UC012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Incident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1.1</w:t>
            </w:r>
            <w:r w:rsidDel="00000000" w:rsidR="00000000" w:rsidRPr="00000000">
              <w:rPr>
                <w:i w:val="1"/>
                <w:rtl w:val="0"/>
              </w:rPr>
              <w:t xml:space="preserve"> &amp;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1.4 BP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rPr/>
            </w:pPr>
            <w:r w:rsidDel="00000000" w:rsidR="00000000" w:rsidRPr="00000000">
              <w:rPr>
                <w:rtl w:val="0"/>
              </w:rPr>
              <w:t xml:space="preserve">DebtX (Debt Recovery System)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SLT Staff </w:t>
            </w:r>
          </w:p>
        </w:tc>
      </w:tr>
      <w:tr>
        <w:trPr>
          <w:cantSplit w:val="0"/>
          <w:trHeight w:val="64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Incident input collection for the system can be done in the following ways: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59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Bulk upload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59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Manually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708.6614173228347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Data includes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Account no, Telephone No, and Action type as Arrears collect or Arrears +  CPE collect.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12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Telephone number/Service number (System ID) and action type as Only CPE collect.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source type should be mentioned 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59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Pilot - Suspended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59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Terminate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59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the data input is done, the relevant details related to the accounts will be collected from the OSS, BSS, and CRM.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collecting necessary details from the sources the incident list will be updated.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59" w:line="276" w:lineRule="auto"/>
              <w:ind w:left="479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The user should be a registered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59" w:line="276" w:lineRule="auto"/>
              <w:ind w:left="479" w:hanging="360"/>
              <w:rPr/>
            </w:pPr>
            <w:r w:rsidDel="00000000" w:rsidR="00000000" w:rsidRPr="00000000">
              <w:rPr>
                <w:rtl w:val="0"/>
              </w:rPr>
              <w:t xml:space="preserve">Authorised</w:t>
            </w:r>
            <w:r w:rsidDel="00000000" w:rsidR="00000000" w:rsidRPr="00000000">
              <w:rPr>
                <w:color w:val="000000"/>
                <w:rtl w:val="0"/>
              </w:rPr>
              <w:t xml:space="preserve"> users should have the necessary privileges.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59" w:line="276" w:lineRule="auto"/>
              <w:ind w:left="479" w:hanging="360"/>
              <w:rPr/>
            </w:pPr>
            <w:r w:rsidDel="00000000" w:rsidR="00000000" w:rsidRPr="00000000">
              <w:rPr>
                <w:rtl w:val="0"/>
              </w:rPr>
              <w:t xml:space="preserve">The system</w:t>
            </w:r>
            <w:r w:rsidDel="00000000" w:rsidR="00000000" w:rsidRPr="00000000">
              <w:rPr>
                <w:color w:val="000000"/>
                <w:rtl w:val="0"/>
              </w:rPr>
              <w:t xml:space="preserve"> should be </w:t>
            </w:r>
            <w:r w:rsidDel="00000000" w:rsidR="00000000" w:rsidRPr="00000000">
              <w:rPr>
                <w:rtl w:val="0"/>
              </w:rPr>
              <w:t xml:space="preserve">able to upload the cases in bulk as an Excel</w:t>
            </w:r>
            <w:r w:rsidDel="00000000" w:rsidR="00000000" w:rsidRPr="00000000">
              <w:rPr>
                <w:color w:val="000000"/>
                <w:rtl w:val="0"/>
              </w:rPr>
              <w:t xml:space="preserve">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="276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  <w:tab/>
              <w:t xml:space="preserve">Details added to the incident list.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="276" w:lineRule="auto"/>
              <w:ind w:left="119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Front </w:t>
            </w:r>
            <w:r w:rsidDel="00000000" w:rsidR="00000000" w:rsidRPr="00000000">
              <w:rPr>
                <w:rtl w:val="0"/>
              </w:rPr>
              <w:t xml:space="preserve">end: Bulk upload or</w:t>
            </w:r>
            <w:r w:rsidDel="00000000" w:rsidR="00000000" w:rsidRPr="00000000">
              <w:rPr>
                <w:color w:val="000000"/>
                <w:rtl w:val="0"/>
              </w:rPr>
              <w:t xml:space="preserve"> Manu</w:t>
            </w:r>
            <w:r w:rsidDel="00000000" w:rsidR="00000000" w:rsidRPr="00000000">
              <w:rPr>
                <w:rtl w:val="0"/>
              </w:rPr>
              <w:t xml:space="preserve">al input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Incident_Open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Incident_Done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/>
            </w:pPr>
            <w:r w:rsidDel="00000000" w:rsidR="00000000" w:rsidRPr="00000000">
              <w:rPr>
                <w:rtl w:val="0"/>
              </w:rPr>
              <w:t xml:space="preserve">Necessary Error message with error status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Success message: “Incident successfully registered.”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/>
            </w:pPr>
            <w:r w:rsidDel="00000000" w:rsidR="00000000" w:rsidRPr="00000000">
              <w:rPr>
                <w:rtl w:val="0"/>
              </w:rPr>
              <w:t xml:space="preserve">SLT Staff - Registered incident count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9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  <w:t xml:space="preserve">If Select Register type as Bulk Upload: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40" w:right="225" w:firstLine="0"/>
              <w:rPr/>
            </w:pPr>
            <w:r w:rsidDel="00000000" w:rsidR="00000000" w:rsidRPr="00000000">
              <w:rPr>
                <w:rtl w:val="0"/>
              </w:rPr>
              <w:t xml:space="preserve">Select relevant excel file, Select the action type and upload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119" w:right="225" w:firstLine="0"/>
              <w:rPr/>
            </w:pPr>
            <w:r w:rsidDel="00000000" w:rsidR="00000000" w:rsidRPr="00000000">
              <w:rPr>
                <w:rtl w:val="0"/>
              </w:rPr>
              <w:t xml:space="preserve">If Select Register type as Individual: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right="225" w:firstLine="0"/>
              <w:rPr/>
            </w:pPr>
            <w:r w:rsidDel="00000000" w:rsidR="00000000" w:rsidRPr="00000000">
              <w:rPr>
                <w:rtl w:val="0"/>
              </w:rPr>
              <w:t xml:space="preserve">Following fields should be filled: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right="495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No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right="225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Action type (Arrears Collect/ Arrears + CPE collect/ CPE Collect)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right="225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Telephone No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25" w:firstLine="0"/>
              <w:rPr/>
            </w:pPr>
            <w:r w:rsidDel="00000000" w:rsidR="00000000" w:rsidRPr="00000000">
              <w:rPr>
                <w:rtl w:val="0"/>
              </w:rPr>
              <w:t xml:space="preserve"> (If the Selected ‘Action Type = Only CPE’)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right="225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Type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right="225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Calendar Months (Assigning duration)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right="2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  <w:t xml:space="preserve">Uploaded cases will be added to the Incident Upload list with “Open” status. 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  <w:t xml:space="preserve">Once the backend process of collecting further details of the uploaded accounts from the sources: OSS, BSS, and CRM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  <w:t xml:space="preserve"> is completed, status will change to   “Done.” 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54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80" w:right="-12" w:hanging="420"/>
              <w:rPr/>
            </w:pPr>
            <w:r w:rsidDel="00000000" w:rsidR="00000000" w:rsidRPr="00000000">
              <w:rPr>
                <w:rtl w:val="0"/>
              </w:rPr>
              <w:t xml:space="preserve">       Registered cases will be added to the Incident list with “Open” status.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  <w:t xml:space="preserve">Once the backend process of collecting further details of the uploaded accounts from the sources: OSS, BSS, and CRM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180" w:right="-12" w:firstLine="0"/>
              <w:rPr/>
            </w:pPr>
            <w:r w:rsidDel="00000000" w:rsidR="00000000" w:rsidRPr="00000000">
              <w:rPr>
                <w:rtl w:val="0"/>
              </w:rPr>
              <w:t xml:space="preserve"> is completed, status will change to   “Done.” 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25.19685039370046" w:right="-1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76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79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5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279" w:hanging="360"/>
      </w:pPr>
      <w:rPr/>
    </w:lvl>
    <w:lvl w:ilvl="2">
      <w:start w:val="1"/>
      <w:numFmt w:val="lowerRoman"/>
      <w:lvlText w:val="%3."/>
      <w:lvlJc w:val="right"/>
      <w:pPr>
        <w:ind w:left="2999" w:hanging="180"/>
      </w:pPr>
      <w:rPr/>
    </w:lvl>
    <w:lvl w:ilvl="3">
      <w:start w:val="1"/>
      <w:numFmt w:val="decimal"/>
      <w:lvlText w:val="%4."/>
      <w:lvlJc w:val="left"/>
      <w:pPr>
        <w:ind w:left="3719" w:hanging="360"/>
      </w:pPr>
      <w:rPr/>
    </w:lvl>
    <w:lvl w:ilvl="4">
      <w:start w:val="1"/>
      <w:numFmt w:val="lowerLetter"/>
      <w:lvlText w:val="%5."/>
      <w:lvlJc w:val="left"/>
      <w:pPr>
        <w:ind w:left="4439" w:hanging="360"/>
      </w:pPr>
      <w:rPr/>
    </w:lvl>
    <w:lvl w:ilvl="5">
      <w:start w:val="1"/>
      <w:numFmt w:val="lowerRoman"/>
      <w:lvlText w:val="%6."/>
      <w:lvlJc w:val="right"/>
      <w:pPr>
        <w:ind w:left="5159" w:hanging="180"/>
      </w:pPr>
      <w:rPr/>
    </w:lvl>
    <w:lvl w:ilvl="6">
      <w:start w:val="1"/>
      <w:numFmt w:val="decimal"/>
      <w:lvlText w:val="%7."/>
      <w:lvlJc w:val="left"/>
      <w:pPr>
        <w:ind w:left="5879" w:hanging="360"/>
      </w:pPr>
      <w:rPr/>
    </w:lvl>
    <w:lvl w:ilvl="7">
      <w:start w:val="1"/>
      <w:numFmt w:val="lowerLetter"/>
      <w:lvlText w:val="%8."/>
      <w:lvlJc w:val="left"/>
      <w:pPr>
        <w:ind w:left="6599" w:hanging="360"/>
      </w:pPr>
      <w:rPr/>
    </w:lvl>
    <w:lvl w:ilvl="8">
      <w:start w:val="1"/>
      <w:numFmt w:val="lowerRoman"/>
      <w:lvlText w:val="%9."/>
      <w:lvlJc w:val="right"/>
      <w:pPr>
        <w:ind w:left="731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5017"/>
    <w:pPr>
      <w:widowControl w:val="0"/>
      <w:spacing w:after="0" w:line="240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  <w:rsid w:val="00BE7945"/>
    <w:pPr>
      <w:ind w:left="1860" w:hanging="36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4hJtLd7jvm1GZ/jPzIiLR2zk7g==">CgMxLjAyCGguZ2pkZ3hzOAByITE4UlVrbnhxQVh1VmNCVkFtTV9JLTNzWUZ3LTloa3l2Qw==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2025-01-08T03:03:00Z</dcterms:created>
  <dc:creator>Ishara Wijesundara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9a9a550a-0970-4ff9-9ff7-739b18f8637c</vt:lpwstr>
  </property>
</Properties>
</file>