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 DRC</w:t>
      </w:r>
    </w:p>
    <w:tbl>
      <w:tblPr>
        <w:tblStyle w:val="Table1"/>
        <w:tblpPr w:leftFromText="180" w:rightFromText="180" w:topFromText="0" w:bottomFromText="0" w:vertAnchor="page" w:horzAnchor="margin" w:tblpX="0" w:tblpY="2113"/>
        <w:tblW w:w="9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3218"/>
        <w:gridCol w:w="3240"/>
        <w:tblGridChange w:id="0">
          <w:tblGrid>
            <w:gridCol w:w="2987"/>
            <w:gridCol w:w="3218"/>
            <w:gridCol w:w="32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Assign DRC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1.A.12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&amp; 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1. C.12 &amp; 1.A.13 &amp; 1.A.15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SLT staff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Assign cases to DRC to take action 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Arrears Collect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Arrears + CPE Collect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CPE Collect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Incidents should be displayed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open incidents list.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tabs>
                <w:tab w:val="left" w:leader="none" w:pos="479"/>
              </w:tabs>
              <w:spacing w:after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Distribute DRC-assigned case lists to DRCs.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 – end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Open_No_Agent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DRC_Pending_Approval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messages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 messages for case assigning actions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incidents in the open incidents list and proceed with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and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Open a service type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 the assigning Process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Arrears brand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DRC 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Enter case count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Click on ‘Add’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or Delete the added records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Repeat the process until 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Total case count (in the table) == Case count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Proceed the entered details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3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the assigning Process (Again)</w:t>
            </w:r>
          </w:p>
          <w:p w:rsidR="00000000" w:rsidDel="00000000" w:rsidP="00000000" w:rsidRDefault="00000000" w:rsidRPr="00000000" w14:paraId="00000047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users to open the batch and see how the distribution has happened through the system.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user need to change the case count of a DRC</w:t>
            </w:r>
          </w:p>
          <w:p w:rsidR="00000000" w:rsidDel="00000000" w:rsidP="00000000" w:rsidRDefault="00000000" w:rsidRPr="00000000" w14:paraId="00000055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37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relevant batch and Amend the case count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the batch to the Manager Approval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incidents as cases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cases count according to the service type.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added details in the table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Total case count (in the table)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!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= Case count</w:t>
            </w:r>
          </w:p>
          <w:p w:rsidR="00000000" w:rsidDel="00000000" w:rsidP="00000000" w:rsidRDefault="00000000" w:rsidRPr="00000000" w14:paraId="00000077">
            <w:pP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Error Message</w:t>
            </w:r>
          </w:p>
          <w:p w:rsidR="00000000" w:rsidDel="00000000" w:rsidP="00000000" w:rsidRDefault="00000000" w:rsidRPr="00000000" w14:paraId="00000078">
            <w:pP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3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assigned summary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the distribution process 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batch with the cases and add them to the Case distribution DRC Transaction list.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Users to amend the added DRC case count if necessary before sending for the approval process.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case count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case status in the batch list.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batch to the  DRC Assign approval list.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618B8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53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534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534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53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53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53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53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53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53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53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53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53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534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3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53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3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53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53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53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53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53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3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534A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C79F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79F0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79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79F0"/>
    <w:rPr>
      <w:rFonts w:ascii="Times New Roman" w:cs="Times New Roman" w:eastAsia="Times New Roman" w:hAnsi="Times New Roman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V74hK4w7CNR2+qLOzmHaub6CA==">CgMxLjA4AHIhMWxubkdwZFQxTGNlTzJfd0VMSUU1dHZnTFBqVjRkM3o3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2025-01-08T16:21:00Z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81c8f456ccd7a2d72de852ada201bb9ab91d127b43fc3e2b326c2eea87a610bf</vt:lpwstr>
  </property>
</Properties>
</file>