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68" w:rsidRPr="005F4EEE" w:rsidRDefault="00A60A68" w:rsidP="00A60A68">
      <w:pPr>
        <w:spacing w:before="240"/>
        <w:rPr>
          <w:rFonts w:ascii="Times New Roman" w:hAnsi="Times New Roman" w:cs="Times New Roman"/>
        </w:rPr>
      </w:pPr>
      <w:r w:rsidRPr="00EE06E3">
        <w:rPr>
          <w:rFonts w:ascii="Times New Roman" w:hAnsi="Times New Roman" w:cs="Times New Roman"/>
        </w:rPr>
        <w:t>Re-WRIT Process</w:t>
      </w:r>
    </w:p>
    <w:tbl>
      <w:tblPr>
        <w:tblpPr w:leftFromText="180" w:rightFromText="180" w:vertAnchor="page" w:horzAnchor="margin" w:tblpY="2425"/>
        <w:tblW w:w="9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3454"/>
        <w:gridCol w:w="3267"/>
      </w:tblGrid>
      <w:tr w:rsidR="00A60A68" w:rsidRPr="001330BD" w:rsidTr="00A60A68">
        <w:trPr>
          <w:trHeight w:val="195"/>
        </w:trPr>
        <w:tc>
          <w:tcPr>
            <w:tcW w:w="2535" w:type="dxa"/>
            <w:shd w:val="clear" w:color="auto" w:fill="C4BA94"/>
          </w:tcPr>
          <w:p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bookmarkStart w:id="0" w:name="_GoBack"/>
            <w:bookmarkEnd w:id="0"/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User case ID</w:t>
            </w:r>
          </w:p>
        </w:tc>
        <w:tc>
          <w:tcPr>
            <w:tcW w:w="6721" w:type="dxa"/>
            <w:gridSpan w:val="2"/>
            <w:shd w:val="clear" w:color="auto" w:fill="C4BA94"/>
          </w:tcPr>
          <w:p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C0A6D">
              <w:rPr>
                <w:rFonts w:ascii="Times New Roman" w:hAnsi="Times New Roman" w:cs="Times New Roman"/>
                <w:szCs w:val="24"/>
              </w:rPr>
              <w:t>UC24.1</w:t>
            </w:r>
          </w:p>
        </w:tc>
      </w:tr>
      <w:tr w:rsidR="00A60A68" w:rsidRPr="001330BD" w:rsidTr="00A60A68">
        <w:trPr>
          <w:trHeight w:val="195"/>
        </w:trPr>
        <w:tc>
          <w:tcPr>
            <w:tcW w:w="2535" w:type="dxa"/>
          </w:tcPr>
          <w:p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 case name</w:t>
            </w:r>
          </w:p>
        </w:tc>
        <w:tc>
          <w:tcPr>
            <w:tcW w:w="6721" w:type="dxa"/>
            <w:gridSpan w:val="2"/>
          </w:tcPr>
          <w:p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RE-WRIT Creation </w:t>
            </w:r>
          </w:p>
        </w:tc>
      </w:tr>
      <w:tr w:rsidR="00A60A68" w:rsidRPr="001330BD" w:rsidTr="00A60A68">
        <w:trPr>
          <w:trHeight w:val="187"/>
        </w:trPr>
        <w:tc>
          <w:tcPr>
            <w:tcW w:w="2535" w:type="dxa"/>
          </w:tcPr>
          <w:p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Actors</w:t>
            </w:r>
          </w:p>
        </w:tc>
        <w:tc>
          <w:tcPr>
            <w:tcW w:w="6721" w:type="dxa"/>
            <w:gridSpan w:val="2"/>
          </w:tcPr>
          <w:p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SLT Staff (Internal User)</w:t>
            </w:r>
          </w:p>
        </w:tc>
      </w:tr>
      <w:tr w:rsidR="00A60A68" w:rsidRPr="001330BD" w:rsidTr="00A60A68">
        <w:trPr>
          <w:trHeight w:val="493"/>
        </w:trPr>
        <w:tc>
          <w:tcPr>
            <w:tcW w:w="2535" w:type="dxa"/>
          </w:tcPr>
          <w:p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Description</w:t>
            </w:r>
          </w:p>
        </w:tc>
        <w:tc>
          <w:tcPr>
            <w:tcW w:w="6721" w:type="dxa"/>
            <w:gridSpan w:val="2"/>
          </w:tcPr>
          <w:p w:rsidR="00A60A68" w:rsidRPr="007A3B10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6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A RE-WRIT can be created once the duration of 2 months is exceeded</w:t>
            </w:r>
          </w:p>
        </w:tc>
      </w:tr>
      <w:tr w:rsidR="00A60A68" w:rsidRPr="001330BD" w:rsidTr="00A60A68">
        <w:trPr>
          <w:trHeight w:val="1151"/>
        </w:trPr>
        <w:tc>
          <w:tcPr>
            <w:tcW w:w="2535" w:type="dxa"/>
          </w:tcPr>
          <w:p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Pre-conditions</w:t>
            </w:r>
          </w:p>
        </w:tc>
        <w:tc>
          <w:tcPr>
            <w:tcW w:w="6721" w:type="dxa"/>
            <w:gridSpan w:val="2"/>
          </w:tcPr>
          <w:p w:rsidR="00A60A68" w:rsidRDefault="00A60A68" w:rsidP="00A60A6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Case Path = ‘</w:t>
            </w:r>
            <w:r w:rsidRPr="001327CC">
              <w:rPr>
                <w:rFonts w:ascii="Times New Roman" w:hAnsi="Times New Roman" w:cs="Times New Roman"/>
                <w:b/>
                <w:szCs w:val="24"/>
              </w:rPr>
              <w:t>Litigation</w:t>
            </w:r>
            <w:r>
              <w:rPr>
                <w:rFonts w:ascii="Times New Roman" w:hAnsi="Times New Roman" w:cs="Times New Roman"/>
                <w:b/>
                <w:szCs w:val="24"/>
              </w:rPr>
              <w:t>’</w:t>
            </w:r>
          </w:p>
          <w:p w:rsidR="00A60A68" w:rsidRDefault="00A60A68" w:rsidP="00A60A6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Settlement plan is not active and Initial payment target date + </w:t>
            </w:r>
            <w:r w:rsidRPr="00581CA6">
              <w:rPr>
                <w:rFonts w:ascii="Times New Roman" w:hAnsi="Times New Roman" w:cs="Times New Roman"/>
                <w:szCs w:val="24"/>
              </w:rPr>
              <w:t>2 months’</w:t>
            </w:r>
            <w:r>
              <w:rPr>
                <w:rFonts w:ascii="Times New Roman" w:hAnsi="Times New Roman" w:cs="Times New Roman"/>
                <w:szCs w:val="24"/>
              </w:rPr>
              <w:t xml:space="preserve"> duration exceed</w:t>
            </w:r>
          </w:p>
          <w:p w:rsidR="00A60A68" w:rsidRPr="00904956" w:rsidRDefault="00A60A68" w:rsidP="00A60A6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WRIT is not completed</w:t>
            </w:r>
          </w:p>
        </w:tc>
      </w:tr>
      <w:tr w:rsidR="00A60A68" w:rsidRPr="001330BD" w:rsidTr="00A60A68">
        <w:trPr>
          <w:trHeight w:val="286"/>
        </w:trPr>
        <w:tc>
          <w:tcPr>
            <w:tcW w:w="2535" w:type="dxa"/>
          </w:tcPr>
          <w:p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Post-conditions</w:t>
            </w:r>
          </w:p>
        </w:tc>
        <w:tc>
          <w:tcPr>
            <w:tcW w:w="6721" w:type="dxa"/>
            <w:gridSpan w:val="2"/>
          </w:tcPr>
          <w:p w:rsidR="00A60A68" w:rsidRPr="006B6C95" w:rsidRDefault="00A60A68" w:rsidP="00A60A68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RE-</w:t>
            </w:r>
            <w:r w:rsidRPr="003D20BC">
              <w:rPr>
                <w:rFonts w:ascii="Times New Roman" w:hAnsi="Times New Roman" w:cs="Times New Roman"/>
                <w:color w:val="000000"/>
                <w:szCs w:val="24"/>
              </w:rPr>
              <w:t>WRIT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creation is a success</w:t>
            </w:r>
          </w:p>
        </w:tc>
      </w:tr>
      <w:tr w:rsidR="00A60A68" w:rsidRPr="001330BD" w:rsidTr="00A60A68">
        <w:trPr>
          <w:trHeight w:val="359"/>
        </w:trPr>
        <w:tc>
          <w:tcPr>
            <w:tcW w:w="2535" w:type="dxa"/>
          </w:tcPr>
          <w:p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Back-end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/ 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Front-end</w:t>
            </w:r>
          </w:p>
        </w:tc>
        <w:tc>
          <w:tcPr>
            <w:tcW w:w="6721" w:type="dxa"/>
            <w:gridSpan w:val="2"/>
          </w:tcPr>
          <w:p w:rsidR="00A60A68" w:rsidRPr="00041E1C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Front-end: RE-WRIT is created according to the template </w:t>
            </w:r>
          </w:p>
        </w:tc>
      </w:tr>
      <w:tr w:rsidR="00A60A68" w:rsidRPr="001330BD" w:rsidTr="00A60A68">
        <w:trPr>
          <w:trHeight w:val="520"/>
        </w:trPr>
        <w:tc>
          <w:tcPr>
            <w:tcW w:w="2535" w:type="dxa"/>
          </w:tcPr>
          <w:p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 status</w:t>
            </w:r>
          </w:p>
        </w:tc>
        <w:tc>
          <w:tcPr>
            <w:tcW w:w="6721" w:type="dxa"/>
            <w:gridSpan w:val="2"/>
          </w:tcPr>
          <w:p w:rsidR="00A60A68" w:rsidRPr="00181D31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181D31">
              <w:rPr>
                <w:rFonts w:ascii="Times New Roman" w:hAnsi="Times New Roman" w:cs="Times New Roman"/>
                <w:i/>
                <w:szCs w:val="24"/>
              </w:rPr>
              <w:t>Payment duration is exceeded.</w:t>
            </w:r>
          </w:p>
        </w:tc>
      </w:tr>
      <w:tr w:rsidR="00A60A68" w:rsidRPr="001330BD" w:rsidTr="00A60A68">
        <w:trPr>
          <w:trHeight w:val="883"/>
        </w:trPr>
        <w:tc>
          <w:tcPr>
            <w:tcW w:w="2535" w:type="dxa"/>
          </w:tcPr>
          <w:p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 status</w:t>
            </w:r>
          </w:p>
        </w:tc>
        <w:tc>
          <w:tcPr>
            <w:tcW w:w="6721" w:type="dxa"/>
            <w:gridSpan w:val="2"/>
          </w:tcPr>
          <w:p w:rsidR="00A60A68" w:rsidRPr="00181D31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181D31">
              <w:rPr>
                <w:rFonts w:ascii="Times New Roman" w:hAnsi="Times New Roman" w:cs="Times New Roman"/>
                <w:i/>
                <w:szCs w:val="24"/>
              </w:rPr>
              <w:t>Success: case close</w:t>
            </w:r>
          </w:p>
          <w:p w:rsidR="00A60A68" w:rsidRPr="00181D31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181D31">
              <w:rPr>
                <w:rFonts w:ascii="Times New Roman" w:hAnsi="Times New Roman" w:cs="Times New Roman"/>
                <w:i/>
                <w:szCs w:val="24"/>
              </w:rPr>
              <w:t>Unsuccessful: Pending Write-off</w:t>
            </w:r>
          </w:p>
        </w:tc>
      </w:tr>
      <w:tr w:rsidR="00A60A68" w:rsidRPr="001330BD" w:rsidTr="00A60A68">
        <w:trPr>
          <w:trHeight w:val="694"/>
        </w:trPr>
        <w:tc>
          <w:tcPr>
            <w:tcW w:w="2535" w:type="dxa"/>
          </w:tcPr>
          <w:p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szCs w:val="24"/>
              </w:rPr>
              <w:t>Massage of status</w:t>
            </w:r>
          </w:p>
        </w:tc>
        <w:tc>
          <w:tcPr>
            <w:tcW w:w="6721" w:type="dxa"/>
            <w:gridSpan w:val="2"/>
          </w:tcPr>
          <w:p w:rsidR="00A60A68" w:rsidRDefault="00A60A68" w:rsidP="00A60A6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RE-WRIT</w:t>
            </w:r>
          </w:p>
          <w:p w:rsidR="00A60A68" w:rsidRDefault="00A60A68" w:rsidP="00A60A6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0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Payment details</w:t>
            </w:r>
          </w:p>
          <w:p w:rsidR="00A60A68" w:rsidRPr="005F4EEE" w:rsidRDefault="00A60A68" w:rsidP="00A60A6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0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Re-WRIT fail</w:t>
            </w:r>
          </w:p>
        </w:tc>
      </w:tr>
      <w:tr w:rsidR="00A60A68" w:rsidRPr="001330BD" w:rsidTr="00A60A68">
        <w:trPr>
          <w:trHeight w:val="350"/>
        </w:trPr>
        <w:tc>
          <w:tcPr>
            <w:tcW w:w="2535" w:type="dxa"/>
          </w:tcPr>
          <w:p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Notification</w:t>
            </w:r>
          </w:p>
        </w:tc>
        <w:tc>
          <w:tcPr>
            <w:tcW w:w="6721" w:type="dxa"/>
            <w:gridSpan w:val="2"/>
          </w:tcPr>
          <w:p w:rsidR="00A60A68" w:rsidRPr="008D78CC" w:rsidRDefault="00A60A68" w:rsidP="00A60A6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4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Notify the RE-WRIT </w:t>
            </w:r>
          </w:p>
        </w:tc>
      </w:tr>
      <w:tr w:rsidR="00A60A68" w:rsidRPr="001330BD" w:rsidTr="00A60A68">
        <w:trPr>
          <w:trHeight w:val="155"/>
        </w:trPr>
        <w:tc>
          <w:tcPr>
            <w:tcW w:w="2535" w:type="dxa"/>
          </w:tcPr>
          <w:p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454" w:type="dxa"/>
            <w:shd w:val="clear" w:color="auto" w:fill="C4BA94"/>
          </w:tcPr>
          <w:p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3267" w:type="dxa"/>
            <w:shd w:val="clear" w:color="auto" w:fill="C4BA94"/>
          </w:tcPr>
          <w:p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System Response</w:t>
            </w:r>
          </w:p>
        </w:tc>
      </w:tr>
      <w:tr w:rsidR="00A60A68" w:rsidRPr="001330BD" w:rsidTr="00A60A68">
        <w:trPr>
          <w:trHeight w:val="2284"/>
        </w:trPr>
        <w:tc>
          <w:tcPr>
            <w:tcW w:w="2535" w:type="dxa"/>
          </w:tcPr>
          <w:p w:rsidR="00A60A68" w:rsidRPr="00552F11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Success path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3454" w:type="dxa"/>
          </w:tcPr>
          <w:p w:rsidR="00A60A68" w:rsidRDefault="00A60A68" w:rsidP="00A60A6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8D78CC">
              <w:rPr>
                <w:rFonts w:ascii="Times New Roman" w:hAnsi="Times New Roman" w:cs="Times New Roman"/>
                <w:szCs w:val="24"/>
              </w:rPr>
              <w:t xml:space="preserve">Create the </w:t>
            </w:r>
            <w:r>
              <w:rPr>
                <w:rFonts w:ascii="Times New Roman" w:hAnsi="Times New Roman" w:cs="Times New Roman"/>
                <w:szCs w:val="24"/>
              </w:rPr>
              <w:t>RE-</w:t>
            </w:r>
            <w:r w:rsidRPr="008D78CC">
              <w:rPr>
                <w:rFonts w:ascii="Times New Roman" w:hAnsi="Times New Roman" w:cs="Times New Roman"/>
                <w:szCs w:val="24"/>
              </w:rPr>
              <w:t xml:space="preserve">WRIT with the </w:t>
            </w:r>
            <w:r>
              <w:rPr>
                <w:rFonts w:ascii="Times New Roman" w:hAnsi="Times New Roman" w:cs="Times New Roman"/>
                <w:szCs w:val="24"/>
              </w:rPr>
              <w:t>details</w:t>
            </w:r>
          </w:p>
          <w:p w:rsidR="00A60A68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A60A68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A60A68" w:rsidRDefault="00A60A68" w:rsidP="00A60A6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59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Monitor the process</w:t>
            </w:r>
          </w:p>
          <w:p w:rsidR="00A60A68" w:rsidRPr="006D7074" w:rsidRDefault="00A60A68" w:rsidP="00A60A6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59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7" w:type="dxa"/>
          </w:tcPr>
          <w:p w:rsidR="00A60A68" w:rsidRPr="00BD239A" w:rsidRDefault="00A60A68" w:rsidP="00A60A68">
            <w:pPr>
              <w:pStyle w:val="ListParagraph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:rsidR="00A60A68" w:rsidRDefault="00A60A68" w:rsidP="00A60A6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A60A68" w:rsidRDefault="00A60A68" w:rsidP="00A60A6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A60A68" w:rsidRPr="0066355F" w:rsidRDefault="00A60A68" w:rsidP="00A60A6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7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Get the details relevant for the template</w:t>
            </w:r>
          </w:p>
        </w:tc>
      </w:tr>
      <w:tr w:rsidR="00A60A68" w:rsidRPr="001330BD" w:rsidTr="00A60A68">
        <w:trPr>
          <w:trHeight w:val="342"/>
        </w:trPr>
        <w:tc>
          <w:tcPr>
            <w:tcW w:w="2535" w:type="dxa"/>
          </w:tcPr>
          <w:p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Alternate pat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h</w:t>
            </w:r>
          </w:p>
        </w:tc>
        <w:tc>
          <w:tcPr>
            <w:tcW w:w="6721" w:type="dxa"/>
            <w:gridSpan w:val="2"/>
          </w:tcPr>
          <w:p w:rsidR="00A60A68" w:rsidRPr="00E549E3" w:rsidRDefault="00A60A68" w:rsidP="00A60A6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7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If the RE-WRIT is not successful, the case will be </w:t>
            </w:r>
            <w:r w:rsidRPr="000559B6">
              <w:rPr>
                <w:rFonts w:ascii="Times New Roman" w:hAnsi="Times New Roman" w:cs="Times New Roman"/>
                <w:b/>
                <w:color w:val="000000"/>
                <w:szCs w:val="24"/>
              </w:rPr>
              <w:t>Write-Off</w:t>
            </w:r>
          </w:p>
        </w:tc>
      </w:tr>
    </w:tbl>
    <w:p w:rsidR="00FB0667" w:rsidRDefault="00FB0667"/>
    <w:sectPr w:rsidR="00FB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94CD3"/>
    <w:multiLevelType w:val="hybridMultilevel"/>
    <w:tmpl w:val="0BFC208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43A8517A"/>
    <w:multiLevelType w:val="multilevel"/>
    <w:tmpl w:val="0D94413A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2" w15:restartNumberingAfterBreak="0">
    <w:nsid w:val="6EC66DF3"/>
    <w:multiLevelType w:val="multilevel"/>
    <w:tmpl w:val="530C60FC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3" w15:restartNumberingAfterBreak="0">
    <w:nsid w:val="7B5C4296"/>
    <w:multiLevelType w:val="hybridMultilevel"/>
    <w:tmpl w:val="73EA78D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68"/>
    <w:rsid w:val="001D28A9"/>
    <w:rsid w:val="00A60A68"/>
    <w:rsid w:val="00B32050"/>
    <w:rsid w:val="00CA35A8"/>
    <w:rsid w:val="00CD5E31"/>
    <w:rsid w:val="00FB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9D80A-4BE5-47D1-9D53-C1C683E6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744</Characters>
  <Application>Microsoft Office Word</Application>
  <DocSecurity>0</DocSecurity>
  <Lines>62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2024-10-21T06:01:00Z</dcterms:created>
  <dcterms:modified xsi:type="dcterms:W3CDTF">2024-10-21T06:02:00Z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af27eb29-e23c-47b6-854a-d3956c6727a9</vt:lpwstr>
  </property>
</Properties>
</file>