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15A" w:rsidRPr="00A21376" w:rsidRDefault="00C7215A" w:rsidP="00A21376">
      <w:pPr>
        <w:spacing w:line="480" w:lineRule="auto"/>
        <w:rPr>
          <w:rFonts w:ascii="Times New Roman" w:hAnsi="Times New Roman" w:cs="Times New Roman"/>
          <w:b/>
          <w:sz w:val="24"/>
          <w:szCs w:val="24"/>
        </w:rPr>
      </w:pPr>
      <w:r w:rsidRPr="00A21376">
        <w:rPr>
          <w:rFonts w:ascii="Times New Roman" w:hAnsi="Times New Roman" w:cs="Times New Roman"/>
          <w:b/>
          <w:sz w:val="24"/>
          <w:szCs w:val="24"/>
        </w:rPr>
        <w:t>The document provides a detailed explanation of the status transitions for coupons in the Voucher Management System (VMS).</w:t>
      </w:r>
    </w:p>
    <w:tbl>
      <w:tblPr>
        <w:tblStyle w:val="TableGrid"/>
        <w:tblW w:w="9985" w:type="dxa"/>
        <w:tblLook w:val="04A0" w:firstRow="1" w:lastRow="0" w:firstColumn="1" w:lastColumn="0" w:noHBand="0" w:noVBand="1"/>
      </w:tblPr>
      <w:tblGrid>
        <w:gridCol w:w="1323"/>
        <w:gridCol w:w="8662"/>
      </w:tblGrid>
      <w:tr w:rsidR="00C7215A" w:rsidRPr="006622C4" w:rsidTr="00A21376">
        <w:tc>
          <w:tcPr>
            <w:tcW w:w="1323"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Inactive</w:t>
            </w:r>
          </w:p>
        </w:tc>
        <w:tc>
          <w:tcPr>
            <w:tcW w:w="8662"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This status is applicable to coupons that are currently invalid or not yet activated.</w:t>
            </w:r>
          </w:p>
        </w:tc>
      </w:tr>
      <w:tr w:rsidR="00C7215A" w:rsidRPr="006622C4" w:rsidTr="00A21376">
        <w:tc>
          <w:tcPr>
            <w:tcW w:w="1323"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Ready</w:t>
            </w:r>
          </w:p>
        </w:tc>
        <w:tc>
          <w:tcPr>
            <w:tcW w:w="8662"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The coupon is prepared and ready for activation.</w:t>
            </w:r>
          </w:p>
        </w:tc>
      </w:tr>
      <w:tr w:rsidR="00C7215A" w:rsidRPr="006622C4" w:rsidTr="00A21376">
        <w:tc>
          <w:tcPr>
            <w:tcW w:w="1323"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Active</w:t>
            </w:r>
          </w:p>
        </w:tc>
        <w:tc>
          <w:tcPr>
            <w:tcW w:w="8662"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The coupon is currently valid and can be used.</w:t>
            </w:r>
          </w:p>
        </w:tc>
      </w:tr>
      <w:tr w:rsidR="00C7215A" w:rsidRPr="006622C4" w:rsidTr="00A21376">
        <w:tc>
          <w:tcPr>
            <w:tcW w:w="1323"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Reserved</w:t>
            </w:r>
          </w:p>
        </w:tc>
        <w:tc>
          <w:tcPr>
            <w:tcW w:w="8662"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A coupon is assigned a specific status when it is selected or reserved for a specific action or process.</w:t>
            </w:r>
          </w:p>
        </w:tc>
      </w:tr>
      <w:tr w:rsidR="00C7215A" w:rsidRPr="006622C4" w:rsidTr="00A21376">
        <w:tc>
          <w:tcPr>
            <w:tcW w:w="1323"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Issued</w:t>
            </w:r>
          </w:p>
        </w:tc>
        <w:tc>
          <w:tcPr>
            <w:tcW w:w="8662"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The coupon's status changes once it has been used or redeemed.</w:t>
            </w:r>
          </w:p>
        </w:tc>
      </w:tr>
      <w:tr w:rsidR="00C7215A" w:rsidRPr="006622C4" w:rsidTr="00A21376">
        <w:tc>
          <w:tcPr>
            <w:tcW w:w="1323"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Expired</w:t>
            </w:r>
          </w:p>
        </w:tc>
        <w:tc>
          <w:tcPr>
            <w:tcW w:w="8662"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The coupon automatically transitions to the specified status once its expiration date has passed.</w:t>
            </w:r>
          </w:p>
        </w:tc>
      </w:tr>
      <w:tr w:rsidR="00C7215A" w:rsidRPr="006622C4" w:rsidTr="00A21376">
        <w:tc>
          <w:tcPr>
            <w:tcW w:w="1323"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Cancel</w:t>
            </w:r>
          </w:p>
        </w:tc>
        <w:tc>
          <w:tcPr>
            <w:tcW w:w="8662"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This status is utilized when a coupon is either invalidated or canceled.</w:t>
            </w:r>
          </w:p>
        </w:tc>
      </w:tr>
      <w:tr w:rsidR="00C7215A" w:rsidRPr="006622C4" w:rsidTr="00A21376">
        <w:tc>
          <w:tcPr>
            <w:tcW w:w="1323"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Abandoned</w:t>
            </w:r>
          </w:p>
        </w:tc>
        <w:tc>
          <w:tcPr>
            <w:tcW w:w="8662"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The coupon is no longer in use and has been discarded or abandoned.</w:t>
            </w:r>
          </w:p>
        </w:tc>
      </w:tr>
    </w:tbl>
    <w:p w:rsidR="00C7215A" w:rsidRPr="00A21376" w:rsidRDefault="00C7215A" w:rsidP="00A21376">
      <w:pPr>
        <w:spacing w:line="480" w:lineRule="auto"/>
        <w:rPr>
          <w:rFonts w:ascii="Times New Roman" w:hAnsi="Times New Roman" w:cs="Times New Roman"/>
          <w:b/>
          <w:sz w:val="24"/>
          <w:szCs w:val="24"/>
        </w:rPr>
      </w:pPr>
      <w:r w:rsidRPr="00A21376">
        <w:rPr>
          <w:rFonts w:ascii="Times New Roman" w:hAnsi="Times New Roman" w:cs="Times New Roman"/>
          <w:b/>
          <w:sz w:val="24"/>
          <w:szCs w:val="24"/>
        </w:rPr>
        <w:t>The system facilitates the following transitions:</w:t>
      </w:r>
    </w:p>
    <w:tbl>
      <w:tblPr>
        <w:tblStyle w:val="TableGrid"/>
        <w:tblW w:w="9985" w:type="dxa"/>
        <w:tblLook w:val="04A0" w:firstRow="1" w:lastRow="0" w:firstColumn="1" w:lastColumn="0" w:noHBand="0" w:noVBand="1"/>
      </w:tblPr>
      <w:tblGrid>
        <w:gridCol w:w="3685"/>
        <w:gridCol w:w="6300"/>
      </w:tblGrid>
      <w:tr w:rsidR="00C7215A" w:rsidRPr="006622C4" w:rsidTr="00A21376">
        <w:tc>
          <w:tcPr>
            <w:tcW w:w="3685"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Inactive -&gt; Ready</w:t>
            </w:r>
          </w:p>
        </w:tc>
        <w:tc>
          <w:tcPr>
            <w:tcW w:w="6300"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The initial state of a coupon indicates its readiness and readiness to be activated, indicating its availability for use.</w:t>
            </w:r>
          </w:p>
        </w:tc>
      </w:tr>
      <w:tr w:rsidR="00C7215A" w:rsidRPr="006622C4" w:rsidTr="00A21376">
        <w:tc>
          <w:tcPr>
            <w:tcW w:w="3685"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Active -&gt; Reserved -&gt; Issued</w:t>
            </w:r>
          </w:p>
        </w:tc>
        <w:tc>
          <w:tcPr>
            <w:tcW w:w="6300"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The standard process involves validating a coupon, reserving it for use, and issuing it upon redemption.</w:t>
            </w:r>
          </w:p>
        </w:tc>
      </w:tr>
      <w:tr w:rsidR="00C7215A" w:rsidRPr="006622C4" w:rsidTr="00A21376">
        <w:tc>
          <w:tcPr>
            <w:tcW w:w="3685"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Reserved -&gt; Active</w:t>
            </w:r>
          </w:p>
        </w:tc>
        <w:tc>
          <w:tcPr>
            <w:tcW w:w="6300"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A reserved coupon can be reintroduced into the active coupon pool.</w:t>
            </w:r>
          </w:p>
        </w:tc>
      </w:tr>
      <w:tr w:rsidR="00C7215A" w:rsidRPr="006622C4" w:rsidTr="00A21376">
        <w:tc>
          <w:tcPr>
            <w:tcW w:w="3685"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Any status to Cancel or Abandoned</w:t>
            </w:r>
          </w:p>
        </w:tc>
        <w:tc>
          <w:tcPr>
            <w:tcW w:w="6300"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A coupon can be changed from any other status to "Cancel" or "Abandoned" if necessary.</w:t>
            </w:r>
          </w:p>
        </w:tc>
      </w:tr>
      <w:tr w:rsidR="00C7215A" w:rsidRPr="006622C4" w:rsidTr="00A21376">
        <w:tc>
          <w:tcPr>
            <w:tcW w:w="3685"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Automatic transition to Expired</w:t>
            </w:r>
          </w:p>
        </w:tc>
        <w:tc>
          <w:tcPr>
            <w:tcW w:w="6300"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The system automatically updates the status to "Expired" when the expiration date has passed the 6:0 source.</w:t>
            </w:r>
          </w:p>
        </w:tc>
      </w:tr>
    </w:tbl>
    <w:p w:rsidR="00C7215A" w:rsidRPr="00A21376" w:rsidRDefault="00C7215A" w:rsidP="00A21376">
      <w:pPr>
        <w:spacing w:line="480" w:lineRule="auto"/>
        <w:rPr>
          <w:rFonts w:ascii="Times New Roman" w:hAnsi="Times New Roman" w:cs="Times New Roman"/>
          <w:b/>
          <w:sz w:val="24"/>
          <w:szCs w:val="24"/>
        </w:rPr>
      </w:pPr>
      <w:r w:rsidRPr="00A21376">
        <w:rPr>
          <w:rFonts w:ascii="Times New Roman" w:hAnsi="Times New Roman" w:cs="Times New Roman"/>
          <w:b/>
          <w:sz w:val="24"/>
          <w:szCs w:val="24"/>
        </w:rPr>
        <w:t>The task list is summarized in the provided sections.</w:t>
      </w:r>
    </w:p>
    <w:tbl>
      <w:tblPr>
        <w:tblStyle w:val="TableGrid"/>
        <w:tblW w:w="9985" w:type="dxa"/>
        <w:tblLook w:val="04A0" w:firstRow="1" w:lastRow="0" w:firstColumn="1" w:lastColumn="0" w:noHBand="0" w:noVBand="1"/>
      </w:tblPr>
      <w:tblGrid>
        <w:gridCol w:w="3685"/>
        <w:gridCol w:w="6300"/>
      </w:tblGrid>
      <w:tr w:rsidR="00C7215A" w:rsidRPr="006622C4" w:rsidTr="006622C4">
        <w:tc>
          <w:tcPr>
            <w:tcW w:w="3685" w:type="dxa"/>
          </w:tcPr>
          <w:p w:rsidR="00C7215A" w:rsidRPr="006622C4" w:rsidRDefault="00C7215A" w:rsidP="00A21376">
            <w:pPr>
              <w:spacing w:line="480" w:lineRule="auto"/>
              <w:rPr>
                <w:rFonts w:ascii="Times New Roman" w:hAnsi="Times New Roman" w:cs="Times New Roman"/>
                <w:szCs w:val="24"/>
              </w:rPr>
            </w:pPr>
            <w:r w:rsidRPr="006622C4">
              <w:rPr>
                <w:rFonts w:ascii="Times New Roman" w:hAnsi="Times New Roman" w:cs="Times New Roman"/>
                <w:szCs w:val="24"/>
              </w:rPr>
              <w:t>Load Coupons to VMS</w:t>
            </w:r>
          </w:p>
        </w:tc>
        <w:tc>
          <w:tcPr>
            <w:tcW w:w="6300"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The user can upload coupon-related information either individually or in bulk.</w:t>
            </w:r>
          </w:p>
        </w:tc>
      </w:tr>
      <w:tr w:rsidR="00C7215A" w:rsidRPr="006622C4" w:rsidTr="006622C4">
        <w:tc>
          <w:tcPr>
            <w:tcW w:w="3685"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lastRenderedPageBreak/>
              <w:t>Allocate Coupons</w:t>
            </w:r>
          </w:p>
        </w:tc>
        <w:tc>
          <w:tcPr>
            <w:tcW w:w="6300"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The process involves allocating coupons from the VMS and sending them to the ERP for issuance.</w:t>
            </w:r>
          </w:p>
        </w:tc>
      </w:tr>
      <w:tr w:rsidR="00C7215A" w:rsidRPr="006622C4" w:rsidTr="006622C4">
        <w:tc>
          <w:tcPr>
            <w:tcW w:w="3685"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Load Coupons to ERP</w:t>
            </w:r>
          </w:p>
        </w:tc>
        <w:tc>
          <w:tcPr>
            <w:tcW w:w="6300"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The coupons that have been allocated from the VMS have been loaded into the ERP system.</w:t>
            </w:r>
          </w:p>
        </w:tc>
      </w:tr>
      <w:tr w:rsidR="00C7215A" w:rsidRPr="006622C4" w:rsidTr="006622C4">
        <w:tc>
          <w:tcPr>
            <w:tcW w:w="3685"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Generate Invoice to Sell Coupons</w:t>
            </w:r>
          </w:p>
        </w:tc>
        <w:tc>
          <w:tcPr>
            <w:tcW w:w="6300"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The cashiering system should be involved in creating an invoice for the sale of coupons.</w:t>
            </w:r>
          </w:p>
        </w:tc>
      </w:tr>
      <w:tr w:rsidR="00C7215A" w:rsidRPr="006622C4" w:rsidTr="006622C4">
        <w:tc>
          <w:tcPr>
            <w:tcW w:w="3685"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Reserve Coupons for Dealers</w:t>
            </w:r>
          </w:p>
        </w:tc>
        <w:tc>
          <w:tcPr>
            <w:tcW w:w="6300"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The ERP system allows for the reservation of coupons for specific dealers.</w:t>
            </w:r>
          </w:p>
        </w:tc>
      </w:tr>
      <w:tr w:rsidR="00C7215A" w:rsidRPr="006622C4" w:rsidTr="006622C4">
        <w:tc>
          <w:tcPr>
            <w:tcW w:w="3685"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Dealer Payment through Cashiering System</w:t>
            </w:r>
          </w:p>
        </w:tc>
        <w:tc>
          <w:tcPr>
            <w:tcW w:w="6300"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Dealers utilize the cashiering system to collect vouchers, and they interact with coupon managers to facilitate payment.</w:t>
            </w:r>
          </w:p>
        </w:tc>
      </w:tr>
      <w:tr w:rsidR="00C7215A" w:rsidRPr="006622C4" w:rsidTr="006622C4">
        <w:tc>
          <w:tcPr>
            <w:tcW w:w="3685"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Issue Coupons and Change Status to 'Active'</w:t>
            </w:r>
          </w:p>
        </w:tc>
        <w:tc>
          <w:tcPr>
            <w:tcW w:w="6300"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Coupon managers are responsible for uploading and activating coupons, which should then be synced to the VMS.</w:t>
            </w:r>
          </w:p>
        </w:tc>
      </w:tr>
      <w:tr w:rsidR="00C7215A" w:rsidRPr="006622C4" w:rsidTr="006622C4">
        <w:tc>
          <w:tcPr>
            <w:tcW w:w="3685"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Synchronize Activated Coupons to VMS</w:t>
            </w:r>
          </w:p>
        </w:tc>
        <w:tc>
          <w:tcPr>
            <w:tcW w:w="6300" w:type="dxa"/>
          </w:tcPr>
          <w:p w:rsidR="00C7215A"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The VMS API is being utilized to sync the activated coupon list from the ERP system to the VMS.</w:t>
            </w:r>
          </w:p>
        </w:tc>
      </w:tr>
      <w:tr w:rsidR="00A21376" w:rsidRPr="006622C4" w:rsidTr="006622C4">
        <w:tc>
          <w:tcPr>
            <w:tcW w:w="3685" w:type="dxa"/>
          </w:tcPr>
          <w:p w:rsidR="00A21376"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Redeem Coupons for FTTH New Connection</w:t>
            </w:r>
          </w:p>
        </w:tc>
        <w:tc>
          <w:tcPr>
            <w:tcW w:w="6300" w:type="dxa"/>
          </w:tcPr>
          <w:p w:rsidR="00A21376"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The task involves requesting customers to redeem FTTH sub-coupons at SLT RTOM offices, registering the new connection process in CRM, configuring a 'Voucher Discount' child product, validating the FTTH Sub-Coupon ID, updating the status in VMS to 'Reserved', and passing the latest status to CRM.</w:t>
            </w:r>
          </w:p>
        </w:tc>
      </w:tr>
      <w:tr w:rsidR="00A21376" w:rsidRPr="006622C4" w:rsidTr="006622C4">
        <w:tc>
          <w:tcPr>
            <w:tcW w:w="3685" w:type="dxa"/>
          </w:tcPr>
          <w:p w:rsidR="00A21376"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Order Registration and Status Updates</w:t>
            </w:r>
          </w:p>
        </w:tc>
        <w:tc>
          <w:tcPr>
            <w:tcW w:w="6300" w:type="dxa"/>
          </w:tcPr>
          <w:p w:rsidR="00A21376" w:rsidRPr="006622C4" w:rsidRDefault="00A21376" w:rsidP="00A21376">
            <w:pPr>
              <w:spacing w:line="480" w:lineRule="auto"/>
              <w:rPr>
                <w:rFonts w:ascii="Times New Roman" w:hAnsi="Times New Roman" w:cs="Times New Roman"/>
                <w:szCs w:val="24"/>
              </w:rPr>
            </w:pPr>
            <w:r w:rsidRPr="006622C4">
              <w:rPr>
                <w:rFonts w:ascii="Times New Roman" w:hAnsi="Times New Roman" w:cs="Times New Roman"/>
                <w:szCs w:val="24"/>
              </w:rPr>
              <w:t>The system allows order registration in CRM with an active coupon status, changes the VMS 'Sub Coupon Status' back to 'Active' if an order is rejected, canceled, or dropped, issues the order to OSS, and confirms FTTH service status.</w:t>
            </w:r>
          </w:p>
        </w:tc>
      </w:tr>
    </w:tbl>
    <w:p w:rsidR="00C7215A" w:rsidRPr="00A21376" w:rsidRDefault="00C7215A" w:rsidP="00A21376">
      <w:pPr>
        <w:spacing w:line="480" w:lineRule="auto"/>
        <w:rPr>
          <w:rFonts w:ascii="Times New Roman" w:hAnsi="Times New Roman" w:cs="Times New Roman"/>
          <w:sz w:val="24"/>
          <w:szCs w:val="24"/>
        </w:rPr>
      </w:pPr>
      <w:bookmarkStart w:id="0" w:name="_GoBack"/>
      <w:bookmarkEnd w:id="0"/>
    </w:p>
    <w:sectPr w:rsidR="00C7215A" w:rsidRPr="00A21376" w:rsidSect="00C7215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5A"/>
    <w:rsid w:val="006622C4"/>
    <w:rsid w:val="00A21376"/>
    <w:rsid w:val="00C7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07E0"/>
  <w15:chartTrackingRefBased/>
  <w15:docId w15:val="{EC4700F8-0C72-4B4D-85F5-D933E74C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2024-05-29T22:07:00Z</dcterms:created>
  <dcterms:modified xsi:type="dcterms:W3CDTF">2024-05-29T22:37:00Z</dcterms:modified>
</cp:coreProperties>
</file>