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11 – Docker Image and Container Lifecycle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Containerize the Spring Boot application and verify the Docker image and container lifecycle.</w:t>
      </w:r>
    </w:p>
    <w:p>
      <w:pPr>
        <w:pStyle w:val="Heading1"/>
      </w:pPr>
      <w:r>
        <w:t>2. Docker Configuration</w:t>
      </w:r>
    </w:p>
    <w:p>
      <w:pPr>
        <w:spacing w:after="120"/>
      </w:pPr>
      <w:r>
        <w:t>A root-level Dockerfile and .dockerignore were added. The image used eclipse-temurin:25-jre as the Java runtime base.</w:t>
      </w:r>
    </w:p>
    <w:p>
      <w:pPr>
        <w:pStyle w:val="Heading1"/>
      </w:pPr>
      <w:r>
        <w:t>3. Docker Image</w:t>
      </w:r>
    </w:p>
    <w:p>
      <w:pPr>
        <w:spacing w:after="120"/>
      </w:pPr>
      <w:r>
        <w:t>The image was built as housing-society-billing-portal:v1.0 and :latest. Verified image ID: dcff5bbf2ca4.</w:t>
      </w:r>
    </w:p>
    <w:p>
      <w:pPr>
        <w:pStyle w:val="Heading1"/>
      </w:pPr>
      <w:r>
        <w:t>4. Container</w:t>
      </w:r>
    </w:p>
    <w:p>
      <w:pPr>
        <w:spacing w:after="120"/>
      </w:pPr>
      <w:r>
        <w:t>The container housing-billing-app was tested with host port 8083 mapped to container port 8080. Database environment variables were supplied using host.docker.internal for MySQL connectivity.</w:t>
      </w:r>
    </w:p>
    <w:p>
      <w:pPr>
        <w:pStyle w:val="Heading1"/>
      </w:pPr>
      <w:r>
        <w:t>5. Lifecycle Verification</w:t>
      </w:r>
    </w:p>
    <w:p>
      <w:pPr>
        <w:spacing w:after="120"/>
      </w:pPr>
      <w:r>
        <w:t>Stop, start and restart operations were verified and the application/database connection was checked after lifecycle operations.</w:t>
      </w:r>
    </w:p>
    <w:p>
      <w:pPr>
        <w:pStyle w:val="Heading1"/>
      </w:pPr>
      <w:r>
        <w:t>6. Outcome</w:t>
      </w:r>
    </w:p>
    <w:p>
      <w:pPr>
        <w:spacing w:after="120"/>
      </w:pPr>
      <w:r>
        <w:t>A reproducible Docker image and container lifecycle were established.</w:t>
      </w:r>
    </w:p>
    <w:p>
      <w:pPr>
        <w:pStyle w:val="Heading1"/>
      </w:pPr>
      <w:r>
        <w:t>Week 11 Docker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Base image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eclipse-temurin:25-jre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Image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housing-society-billing-portal:v1.0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Container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housing-billing-app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Test host 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Container 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Image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dcff5bbf2ca4</w:t>
            </w:r>
          </w:p>
        </w:tc>
      </w:tr>
    </w:tbl>
    <w:p/>
    <w:p>
      <w:pPr>
        <w:pStyle w:val="Heading1"/>
      </w:pPr>
      <w:r>
        <w:t>7. Week 11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Docker Configuration</w:t>
      </w:r>
    </w:p>
    <w:p>
      <w:pPr>
        <w:pStyle w:val="ListBullet"/>
      </w:pPr>
      <w:r>
        <w:t>☐ Docker Image</w:t>
      </w:r>
    </w:p>
    <w:p>
      <w:pPr>
        <w:pStyle w:val="ListBullet"/>
      </w:pPr>
      <w:r>
        <w:t>☐ Container</w:t>
      </w:r>
    </w:p>
    <w:p>
      <w:pPr>
        <w:pStyle w:val="ListBullet"/>
      </w:pPr>
      <w:r>
        <w:t>☐ Lifecycle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