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B1E67" w14:textId="77777777" w:rsidR="00607FD2" w:rsidRDefault="00607FD2" w:rsidP="00607FD2">
      <w:r>
        <w:t xml:space="preserve">Now on the hub open command prompt and go to the folder where selenium </w:t>
      </w:r>
      <w:proofErr w:type="spellStart"/>
      <w:r>
        <w:t>stand alone</w:t>
      </w:r>
      <w:proofErr w:type="spellEnd"/>
      <w:r>
        <w:t xml:space="preserve"> jar file is there and run the command</w:t>
      </w:r>
    </w:p>
    <w:p w14:paraId="3AFA27B1" w14:textId="77777777" w:rsidR="00607FD2" w:rsidRPr="000A7DA6" w:rsidRDefault="00607FD2" w:rsidP="00607FD2">
      <w:pPr>
        <w:rPr>
          <w:color w:val="FF0000"/>
          <w:lang w:val="en-US"/>
        </w:rPr>
      </w:pPr>
      <w:r w:rsidRPr="000A7DA6">
        <w:rPr>
          <w:color w:val="FF0000"/>
          <w:lang w:val="en-US"/>
        </w:rPr>
        <w:t>java -jar selenium-server-standalone-3.13.0.jar -role hub</w:t>
      </w:r>
    </w:p>
    <w:p w14:paraId="29D175B6" w14:textId="5F5ED720" w:rsidR="00607FD2" w:rsidRDefault="00607FD2" w:rsidP="00607FD2">
      <w:r>
        <w:t>Once the command is run, it show</w:t>
      </w:r>
      <w:r w:rsidR="00B21F20">
        <w:t>s</w:t>
      </w:r>
      <w:bookmarkStart w:id="0" w:name="_GoBack"/>
      <w:bookmarkEnd w:id="0"/>
      <w:r>
        <w:t xml:space="preserve"> that “Selenium Grid Hub is up and running” and it should show where Nodes and clients should be connected.</w:t>
      </w:r>
    </w:p>
    <w:p w14:paraId="639D9ABC" w14:textId="77777777" w:rsidR="00607FD2" w:rsidRDefault="00607FD2" w:rsidP="00607FD2">
      <w:r>
        <w:rPr>
          <w:noProof/>
        </w:rPr>
        <w:drawing>
          <wp:inline distT="0" distB="0" distL="0" distR="0" wp14:anchorId="1184786F" wp14:editId="220CFC30">
            <wp:extent cx="8863330" cy="3980815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1369" w14:textId="77777777" w:rsidR="00607FD2" w:rsidRDefault="00607FD2" w:rsidP="00607FD2">
      <w:r>
        <w:t xml:space="preserve">When we start the </w:t>
      </w:r>
      <w:proofErr w:type="gramStart"/>
      <w:r>
        <w:t>nodes</w:t>
      </w:r>
      <w:proofErr w:type="gramEnd"/>
      <w:r>
        <w:t xml:space="preserve"> we use the </w:t>
      </w:r>
      <w:proofErr w:type="spellStart"/>
      <w:r>
        <w:t>url</w:t>
      </w:r>
      <w:proofErr w:type="spellEnd"/>
      <w:r>
        <w:t xml:space="preserve"> mentioned in the statement “Nodes should register to ….” and in the actual program when we set </w:t>
      </w:r>
      <w:proofErr w:type="spellStart"/>
      <w:r>
        <w:t>tup</w:t>
      </w:r>
      <w:proofErr w:type="spellEnd"/>
      <w:r>
        <w:t xml:space="preserve"> the WebDriver we use the </w:t>
      </w:r>
      <w:proofErr w:type="spellStart"/>
      <w:r>
        <w:t>url</w:t>
      </w:r>
      <w:proofErr w:type="spellEnd"/>
      <w:r>
        <w:t xml:space="preserve"> mentioned in the statement “Clients should connect to ….”.</w:t>
      </w:r>
    </w:p>
    <w:p w14:paraId="0B637951" w14:textId="77777777" w:rsidR="00607FD2" w:rsidRDefault="00607FD2" w:rsidP="00607FD2">
      <w:r>
        <w:t>Now go to the node and run the following command.</w:t>
      </w:r>
    </w:p>
    <w:p w14:paraId="0231C78F" w14:textId="77777777" w:rsidR="00607FD2" w:rsidRDefault="00607FD2" w:rsidP="00607FD2">
      <w:p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lastRenderedPageBreak/>
        <w:t>java -</w:t>
      </w:r>
      <w:proofErr w:type="gramStart"/>
      <w:r>
        <w:rPr>
          <w:lang w:val="en-US"/>
        </w:rPr>
        <w:t>Dwebdriver.gecko.driver</w:t>
      </w:r>
      <w:proofErr w:type="gramEnd"/>
      <w:r>
        <w:rPr>
          <w:lang w:val="en-US"/>
        </w:rPr>
        <w:t xml:space="preserve">=”C:\Users\subbu\selenium\geckodriver.exe” -jar </w:t>
      </w:r>
      <w:r w:rsidRPr="001210E7">
        <w:rPr>
          <w:lang w:val="en-US"/>
        </w:rPr>
        <w:t>selenium-server-standalone-3.1</w:t>
      </w:r>
      <w:r>
        <w:rPr>
          <w:lang w:val="en-US"/>
        </w:rPr>
        <w:t>4</w:t>
      </w:r>
      <w:r w:rsidRPr="001210E7">
        <w:rPr>
          <w:lang w:val="en-US"/>
        </w:rPr>
        <w:t>.0</w:t>
      </w:r>
      <w:r>
        <w:rPr>
          <w:lang w:val="en-US"/>
        </w:rPr>
        <w:t xml:space="preserve">.jar -role </w:t>
      </w: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 xml:space="preserve"> -hub </w:t>
      </w:r>
      <w:hyperlink r:id="rId5" w:history="1">
        <w:r w:rsidRPr="00992E76">
          <w:rPr>
            <w:rStyle w:val="Hyperlink"/>
            <w:lang w:val="en-US"/>
          </w:rPr>
          <w:t>http://192.168.56.101:4444/grid/register -port 5566</w:t>
        </w:r>
      </w:hyperlink>
      <w:r w:rsidRPr="008B0BE1">
        <w:rPr>
          <w:rStyle w:val="Hyperlink"/>
          <w:color w:val="auto"/>
          <w:u w:val="none"/>
          <w:lang w:val="en-US"/>
        </w:rPr>
        <w:t xml:space="preserve"> -host Host-Only adapter </w:t>
      </w:r>
      <w:proofErr w:type="spellStart"/>
      <w:r w:rsidRPr="008B0BE1">
        <w:rPr>
          <w:rStyle w:val="Hyperlink"/>
          <w:color w:val="auto"/>
          <w:u w:val="none"/>
          <w:lang w:val="en-US"/>
        </w:rPr>
        <w:t>ip</w:t>
      </w:r>
      <w:proofErr w:type="spellEnd"/>
      <w:r w:rsidRPr="008B0BE1">
        <w:rPr>
          <w:rStyle w:val="Hyperlink"/>
          <w:color w:val="auto"/>
          <w:u w:val="none"/>
          <w:lang w:val="en-US"/>
        </w:rPr>
        <w:t xml:space="preserve"> address</w:t>
      </w:r>
    </w:p>
    <w:p w14:paraId="4AC17617" w14:textId="77777777" w:rsidR="00607FD2" w:rsidRDefault="00607FD2" w:rsidP="00607FD2">
      <w:r>
        <w:t>Replace the paths like the driver files paths, server jar files extensions etc. with your paths and versions.</w:t>
      </w:r>
    </w:p>
    <w:p w14:paraId="7ADC3296" w14:textId="77777777" w:rsidR="00607FD2" w:rsidRDefault="00607FD2" w:rsidP="00607FD2">
      <w:r>
        <w:t xml:space="preserve">If you run the above command on the </w:t>
      </w:r>
      <w:proofErr w:type="spellStart"/>
      <w:r>
        <w:t>VMBox</w:t>
      </w:r>
      <w:proofErr w:type="spellEnd"/>
      <w:r>
        <w:t xml:space="preserve"> machine instance, it should show that it is connected to the hub and ready to use.</w:t>
      </w:r>
    </w:p>
    <w:p w14:paraId="6C8D9A5A" w14:textId="77777777" w:rsidR="00607FD2" w:rsidRDefault="00607FD2" w:rsidP="00607FD2">
      <w:r>
        <w:rPr>
          <w:noProof/>
        </w:rPr>
        <w:lastRenderedPageBreak/>
        <w:drawing>
          <wp:inline distT="0" distB="0" distL="0" distR="0" wp14:anchorId="67338A50" wp14:editId="3F4E06D7">
            <wp:extent cx="5852160" cy="5007261"/>
            <wp:effectExtent l="0" t="0" r="0" b="31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2303" cy="50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6443" w14:textId="77777777" w:rsidR="00607FD2" w:rsidRDefault="00607FD2" w:rsidP="00607FD2">
      <w:r>
        <w:t xml:space="preserve">The following </w:t>
      </w:r>
      <w:proofErr w:type="spellStart"/>
      <w:r>
        <w:t>url</w:t>
      </w:r>
      <w:proofErr w:type="spellEnd"/>
      <w:r>
        <w:t xml:space="preserve"> should show all the systems that are connected to the hub. On the hub machine </w:t>
      </w:r>
      <w:proofErr w:type="gramStart"/>
      <w:r>
        <w:t>also</w:t>
      </w:r>
      <w:proofErr w:type="gramEnd"/>
      <w:r>
        <w:t xml:space="preserve"> it should show that a node is registered.</w:t>
      </w:r>
    </w:p>
    <w:p w14:paraId="0C7E11AB" w14:textId="77777777" w:rsidR="00607FD2" w:rsidRDefault="00607FD2" w:rsidP="00607FD2">
      <w:r>
        <w:rPr>
          <w:noProof/>
        </w:rPr>
        <w:lastRenderedPageBreak/>
        <w:drawing>
          <wp:inline distT="0" distB="0" distL="0" distR="0" wp14:anchorId="2F692F89" wp14:editId="715174E8">
            <wp:extent cx="6548511" cy="2951944"/>
            <wp:effectExtent l="0" t="0" r="5080" b="127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9773" cy="29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90DB" w14:textId="77777777" w:rsidR="00607FD2" w:rsidRDefault="00607FD2" w:rsidP="00607FD2">
      <w:r>
        <w:t xml:space="preserve">Now if you go to the console, it should show all the browsers registered to the hub. Go to the </w:t>
      </w:r>
      <w:proofErr w:type="spellStart"/>
      <w:r>
        <w:t>url</w:t>
      </w:r>
      <w:proofErr w:type="spellEnd"/>
      <w:r>
        <w:t xml:space="preserve"> “</w:t>
      </w:r>
      <w:hyperlink r:id="rId8" w:history="1">
        <w:r w:rsidRPr="00992E76">
          <w:rPr>
            <w:rStyle w:val="Hyperlink"/>
          </w:rPr>
          <w:t>http://192.168.56.101:4444/grid/console</w:t>
        </w:r>
      </w:hyperlink>
      <w:r>
        <w:t>” and you will see the nodes registered.</w:t>
      </w:r>
    </w:p>
    <w:p w14:paraId="3B5A0331" w14:textId="77777777" w:rsidR="00607FD2" w:rsidRDefault="00607FD2" w:rsidP="00607FD2">
      <w:r>
        <w:rPr>
          <w:noProof/>
        </w:rPr>
        <w:lastRenderedPageBreak/>
        <w:drawing>
          <wp:inline distT="0" distB="0" distL="0" distR="0" wp14:anchorId="5CFED5D3" wp14:editId="375DEF12">
            <wp:extent cx="5064369" cy="3049942"/>
            <wp:effectExtent l="0" t="0" r="317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1846" cy="306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3C48" w14:textId="77777777" w:rsidR="00607FD2" w:rsidRDefault="00607FD2" w:rsidP="00607FD2">
      <w:r>
        <w:t>It should show the text “</w:t>
      </w:r>
      <w:proofErr w:type="spellStart"/>
      <w:r>
        <w:t>DefaultRemoteProxy</w:t>
      </w:r>
      <w:proofErr w:type="spellEnd"/>
      <w:r>
        <w:t xml:space="preserve"> (Version of the selenium server) and the id of the node (</w:t>
      </w:r>
      <w:proofErr w:type="spellStart"/>
      <w:r>
        <w:t>ip</w:t>
      </w:r>
      <w:proofErr w:type="spellEnd"/>
      <w:r>
        <w:t xml:space="preserve"> address). If it does not show then it won’t work.</w:t>
      </w:r>
    </w:p>
    <w:p w14:paraId="39CA4297" w14:textId="77777777" w:rsidR="00607FD2" w:rsidRDefault="00607FD2" w:rsidP="00607FD2"/>
    <w:p w14:paraId="1F6969AF" w14:textId="77777777" w:rsidR="00607FD2" w:rsidRDefault="00607FD2" w:rsidP="00607FD2">
      <w:r>
        <w:t>Now write two scripts as follows.</w:t>
      </w:r>
    </w:p>
    <w:p w14:paraId="2A081559" w14:textId="77777777" w:rsidR="00607FD2" w:rsidRDefault="00607FD2" w:rsidP="00607FD2">
      <w:r>
        <w:t>Script1:</w:t>
      </w:r>
    </w:p>
    <w:p w14:paraId="1327C8B5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SeleniumGridExamples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4B8544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486C8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java.net.MalformedURLException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34A8C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java.net.URL;</w:t>
      </w:r>
    </w:p>
    <w:p w14:paraId="377FB6ED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96250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.selenium.Platform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5D6417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D595B5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.selenium.remote.DesiredCapabilities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DD01F1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.selenium.remote.RemoteWebDriver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A05571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FA9030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A6DDD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SLCase1 {</w:t>
      </w:r>
    </w:p>
    <w:p w14:paraId="11D57B66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5EBAFCD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MalformedURLException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C42AB4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9A7366C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DFB0F7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.setBrowserName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firefox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94C480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setPlatform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Platform.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WINDOWS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435B5C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"desired cap. done case1"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4B1CF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RemoteWebDriver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URL(</w:t>
      </w:r>
      <w:r>
        <w:rPr>
          <w:rFonts w:ascii="Consolas" w:hAnsi="Consolas" w:cs="Consolas"/>
          <w:color w:val="2A00FF"/>
          <w:sz w:val="20"/>
          <w:szCs w:val="20"/>
        </w:rPr>
        <w:t>"http://192.168.56.101:4444/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/hub"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F646CA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"http://www.eenadu.net"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067F23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02482DB2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0DC02F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929F98" w14:textId="77777777" w:rsidR="00607FD2" w:rsidRDefault="00607FD2" w:rsidP="00607FD2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0176DE" w14:textId="77777777" w:rsidR="00607FD2" w:rsidRDefault="00607FD2" w:rsidP="00607FD2">
      <w:r>
        <w:t xml:space="preserve">Script2: </w:t>
      </w:r>
    </w:p>
    <w:p w14:paraId="4F39E4CF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SeleniumGridExamples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0BC1F2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C5E92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java.net.MalformedURLException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64D20C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java.net.URL;</w:t>
      </w:r>
    </w:p>
    <w:p w14:paraId="7ADAC303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8542F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.selenium.Platform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425FEC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66BA32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.selenium.remote.DesiredCapabilities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020BB9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.selenium.remote.RemoteWebDriver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87FD7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9D2776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F90DD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SLCase2 {</w:t>
      </w:r>
    </w:p>
    <w:p w14:paraId="33655490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169EFD4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MalformedURLException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2277D9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D5CA5E3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54B814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.setBrowserName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firefox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269D19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setPlatform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Platform.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WINDOWS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65AD03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"desired cap. done case2"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AB1958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RemoteWebDriver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URL(</w:t>
      </w:r>
      <w:r>
        <w:rPr>
          <w:rFonts w:ascii="Consolas" w:hAnsi="Consolas" w:cs="Consolas"/>
          <w:color w:val="2A00FF"/>
          <w:sz w:val="20"/>
          <w:szCs w:val="20"/>
        </w:rPr>
        <w:t>"http://192.168.56.101:4444/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/hub"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F802DB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"http://www.sakshi.com"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928D1B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363C4742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8691E2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975BF3" w14:textId="77777777" w:rsidR="00607FD2" w:rsidRDefault="00607FD2" w:rsidP="00607FD2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AF52BD" w14:textId="77777777" w:rsidR="00607FD2" w:rsidRPr="006236E2" w:rsidRDefault="00607FD2" w:rsidP="00607FD2">
      <w:pPr>
        <w:rPr>
          <w:b/>
        </w:rPr>
      </w:pPr>
      <w:r w:rsidRPr="006236E2">
        <w:rPr>
          <w:b/>
        </w:rPr>
        <w:t xml:space="preserve">Desired Capabilities: </w:t>
      </w:r>
    </w:p>
    <w:p w14:paraId="58061837" w14:textId="77777777" w:rsidR="00607FD2" w:rsidRDefault="00607FD2" w:rsidP="00607FD2">
      <w:r>
        <w:t>When we run the scripts on selenium grid we need to set the desired capabilities. Desired capabilities set the browser we want, platform we want.</w:t>
      </w:r>
    </w:p>
    <w:p w14:paraId="7CDBE3F9" w14:textId="77777777" w:rsidR="00607FD2" w:rsidRDefault="00607FD2" w:rsidP="00607FD2">
      <w:r>
        <w:t>Here the WebDriver line we use is</w:t>
      </w:r>
    </w:p>
    <w:p w14:paraId="1AC5BA2D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RemoteWebDriver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URL(</w:t>
      </w:r>
      <w:r>
        <w:rPr>
          <w:rFonts w:ascii="Consolas" w:hAnsi="Consolas" w:cs="Consolas"/>
          <w:color w:val="2A00FF"/>
          <w:sz w:val="20"/>
          <w:szCs w:val="20"/>
        </w:rPr>
        <w:t>"http://192.168.56.101:4444/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/hub"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84076C" w14:textId="77777777" w:rsidR="00607FD2" w:rsidRDefault="00607FD2" w:rsidP="00607FD2"/>
    <w:p w14:paraId="1A1D811F" w14:textId="77777777" w:rsidR="00607FD2" w:rsidRDefault="00607FD2" w:rsidP="00607FD2">
      <w:r>
        <w:t xml:space="preserve">We set the </w:t>
      </w:r>
      <w:proofErr w:type="spellStart"/>
      <w:r>
        <w:t>url</w:t>
      </w:r>
      <w:proofErr w:type="spellEnd"/>
      <w:r>
        <w:t xml:space="preserve"> that we see in the hub’s command prompt “</w:t>
      </w:r>
      <w:r w:rsidRPr="008C0769">
        <w:t xml:space="preserve">Clients should connect to </w:t>
      </w:r>
      <w:hyperlink r:id="rId10" w:history="1">
        <w:r w:rsidRPr="00992E76">
          <w:rPr>
            <w:rStyle w:val="Hyperlink"/>
          </w:rPr>
          <w:t>http://192.168.56.101:4444/wd/hub</w:t>
        </w:r>
      </w:hyperlink>
      <w:r>
        <w:t xml:space="preserve">”. We also pass the </w:t>
      </w:r>
      <w:proofErr w:type="spellStart"/>
      <w:r>
        <w:t>DesiredCapabilities</w:t>
      </w:r>
      <w:proofErr w:type="spellEnd"/>
      <w:r>
        <w:t xml:space="preserve"> object to this method.</w:t>
      </w:r>
    </w:p>
    <w:p w14:paraId="78EF2F4A" w14:textId="77777777" w:rsidR="00607FD2" w:rsidRDefault="00607FD2" w:rsidP="00607FD2">
      <w:r>
        <w:t xml:space="preserve">Now </w:t>
      </w:r>
      <w:proofErr w:type="spellStart"/>
      <w:r>
        <w:t>conver</w:t>
      </w:r>
      <w:proofErr w:type="spellEnd"/>
      <w:r>
        <w:t xml:space="preserve"> the above two test cases into TestNG in eclipse. (Right on the package and convert them).</w:t>
      </w:r>
    </w:p>
    <w:p w14:paraId="0AF63075" w14:textId="77777777" w:rsidR="00607FD2" w:rsidRDefault="00607FD2" w:rsidP="00607FD2">
      <w:r>
        <w:t>TestNG XML:</w:t>
      </w:r>
    </w:p>
    <w:p w14:paraId="21ADB4AC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FF8FEDB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55DF44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630706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114A6C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60D187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"SeleniumGridExamples.SLCase2"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452D5AD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"SeleniumGridExamples.SLCase1"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DC1913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BAD5D4" w14:textId="77777777" w:rsidR="00607FD2" w:rsidRDefault="00607FD2" w:rsidP="006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--&gt;</w:t>
      </w:r>
    </w:p>
    <w:p w14:paraId="40A9FD62" w14:textId="77777777" w:rsidR="00607FD2" w:rsidRDefault="00607FD2" w:rsidP="00607FD2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Suite --&gt;</w:t>
      </w:r>
    </w:p>
    <w:p w14:paraId="546A6A7F" w14:textId="77777777" w:rsidR="00607FD2" w:rsidRDefault="00607FD2" w:rsidP="00607FD2">
      <w:r>
        <w:t>Now the TestNG xml and you should be able to see that the tests are running on the node.</w:t>
      </w:r>
    </w:p>
    <w:p w14:paraId="1E02CC0B" w14:textId="77777777" w:rsidR="00EC520E" w:rsidRDefault="00EC520E"/>
    <w:sectPr w:rsidR="00EC520E" w:rsidSect="00A04A2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29"/>
    <w:rsid w:val="003A4C09"/>
    <w:rsid w:val="00596929"/>
    <w:rsid w:val="00607FD2"/>
    <w:rsid w:val="006236E2"/>
    <w:rsid w:val="00A04A26"/>
    <w:rsid w:val="00B21F20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E329"/>
  <w15:chartTrackingRefBased/>
  <w15:docId w15:val="{53C05271-56CE-4182-806E-C2A19401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56.101:4444/grid/conso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192.168.56.101:4444/grid/register%20-port%205566" TargetMode="External"/><Relationship Id="rId10" Type="http://schemas.openxmlformats.org/officeDocument/2006/relationships/hyperlink" Target="http://192.168.56.101:4444/wd/hu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2018-10-05T20:20:00Z</dcterms:created>
  <dcterms:modified xsi:type="dcterms:W3CDTF">2018-10-29T16:14:00Z</dcterms:modified>
</cp:coreProperties>
</file>