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DCC5" w14:textId="77777777" w:rsidR="00CE5798" w:rsidRDefault="00CE5798">
      <w:pPr>
        <w:pStyle w:val="Heading1"/>
        <w:rPr>
          <w:rFonts w:eastAsia="Times New Roman"/>
        </w:rPr>
      </w:pPr>
      <w:r>
        <w:rPr>
          <w:rFonts w:eastAsia="Times New Roman"/>
        </w:rPr>
        <w:t>Key System Backend Functions</w:t>
      </w:r>
    </w:p>
    <w:p w14:paraId="53AC335A" w14:textId="77777777" w:rsidR="00CE5798" w:rsidRDefault="00CE5798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GCC Certificate Database · Prepared by Anuki Consulting · 21 August 2026</w:t>
      </w:r>
      <w:r>
        <w:rPr>
          <w:rFonts w:ascii="Calibri" w:hAnsi="Calibri" w:cs="Calibri"/>
        </w:rPr>
        <w:br/>
        <w:t>Values in this document were confirmed directly against the application source code on 21 August 2026.</w:t>
      </w:r>
    </w:p>
    <w:p w14:paraId="103AEFF8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t>1. Certificate Number</w:t>
      </w:r>
    </w:p>
    <w:p w14:paraId="4014C2A1" w14:textId="77777777" w:rsidR="00CE5798" w:rsidRDefault="00CE5798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system auto-assigns the next certificate number based on the next available number in sequence. The format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##-####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77B638A" w14:textId="77777777" w:rsidR="00CE5798" w:rsidRDefault="00CE5798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number extends to five digits if the four-digit range is exceeded (over 9999).</w:t>
      </w:r>
    </w:p>
    <w:p w14:paraId="53A6A928" w14:textId="77777777" w:rsidR="00CE5798" w:rsidRDefault="00CE5798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the calendar year changes, the last two digits of the year become the first two digits and the sequence restarts at 0001 — for example,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27-0001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BB43F78" w14:textId="77777777" w:rsidR="00CE5798" w:rsidRDefault="00CE5798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number shown on the Create form is a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proposed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number, not a reservation. The first user to save keeps the number they saw; a second user saving at the same moment is silently given the next available number. The same certificate number is never assigned twice.</w:t>
      </w:r>
    </w:p>
    <w:p w14:paraId="0CF3B391" w14:textId="77777777" w:rsidR="00CE5798" w:rsidRDefault="00CE5798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Because of the above, always confirm the certificate number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after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saving the record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>that is the number that was committed.</w:t>
      </w:r>
    </w:p>
    <w:p w14:paraId="7C3C7466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t>2. Product Identifiers</w:t>
      </w:r>
    </w:p>
    <w:p w14:paraId="364A6C22" w14:textId="77777777" w:rsidR="00CE5798" w:rsidRDefault="00CE5798">
      <w:pPr>
        <w:numPr>
          <w:ilvl w:val="0"/>
          <w:numId w:val="2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Product identifier changes save immediately on revision, not when the certificate record is saved.</w:t>
      </w:r>
    </w:p>
    <w:p w14:paraId="60233096" w14:textId="77777777" w:rsidR="00CE5798" w:rsidRDefault="00CE5798">
      <w:pPr>
        <w:numPr>
          <w:ilvl w:val="0"/>
          <w:numId w:val="2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Complete all product identifier updates together before leaving the page.</w:t>
      </w:r>
    </w:p>
    <w:p w14:paraId="410BDB56" w14:textId="77777777" w:rsidR="00CE5798" w:rsidRDefault="00CE5798">
      <w:pPr>
        <w:numPr>
          <w:ilvl w:val="0"/>
          <w:numId w:val="2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Product identifier status is derived automatically from the parent certificate and is not set by the user.</w:t>
      </w:r>
    </w:p>
    <w:p w14:paraId="7EEA3AD8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Identifier formats enforced by the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293"/>
      </w:tblGrid>
      <w:tr w:rsidR="00000000" w14:paraId="16F01174" w14:textId="77777777">
        <w:tc>
          <w:tcPr>
            <w:tcW w:w="11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E0710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5DA783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Accepted format</w:t>
            </w:r>
          </w:p>
        </w:tc>
      </w:tr>
      <w:tr w:rsidR="00000000" w14:paraId="201632F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DA3FD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D01DD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Exactly 10 characters, letters A–Z and digits 0–9</w:t>
            </w:r>
          </w:p>
        </w:tc>
      </w:tr>
      <w:tr w:rsidR="00000000" w14:paraId="08F3FDB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E613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D3230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Exactly 12 digits, and the check digit must be valid</w:t>
            </w:r>
          </w:p>
        </w:tc>
      </w:tr>
      <w:tr w:rsidR="00000000" w14:paraId="3704C34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5A23F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EAN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22683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Exactly 13 digits, and the check digit must be valid</w:t>
            </w:r>
          </w:p>
        </w:tc>
      </w:tr>
      <w:tr w:rsidR="00000000" w14:paraId="21A44D7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C41E3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GTIN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C8BA6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8, 12, 13 or 14 digits</w:t>
            </w:r>
          </w:p>
        </w:tc>
      </w:tr>
      <w:tr w:rsidR="00000000" w14:paraId="735F88E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3BFF8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SKU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C7CF1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3–50 characters; letters, digits, hyphen and underscore</w:t>
            </w:r>
          </w:p>
        </w:tc>
      </w:tr>
    </w:tbl>
    <w:p w14:paraId="3313FBEE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3. Time Out</w:t>
      </w:r>
    </w:p>
    <w:p w14:paraId="20B4B699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Answer: 30 minutes of inactivity, with a 5-minute warning</w:t>
      </w:r>
    </w:p>
    <w:p w14:paraId="4FCDDCF4" w14:textId="77777777" w:rsidR="00CE5798" w:rsidRDefault="00CE579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signed-in session ends after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30 minutes with no activity</w:t>
      </w:r>
      <w:r>
        <w:rPr>
          <w:rFonts w:ascii="Calibri" w:hAnsi="Calibri" w:cs="Calibri"/>
          <w:color w:val="1A1A1A"/>
          <w:sz w:val="22"/>
          <w:szCs w:val="22"/>
        </w:rPr>
        <w:t xml:space="preserve">. The clock is a rolling one — any click, page load or save resets it to a full 30 minutes, so active work never times out. At 25 minutes a warning appears on screen: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“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Your session will expire in 5 minutes due to inactivity. Click anywhere to stay logged in.”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1870"/>
        <w:gridCol w:w="3553"/>
      </w:tblGrid>
      <w:tr w:rsidR="00000000" w14:paraId="353BFF2D" w14:textId="77777777">
        <w:tc>
          <w:tcPr>
            <w:tcW w:w="21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A26086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0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5DAD0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Time limit</w:t>
            </w:r>
          </w:p>
        </w:tc>
        <w:tc>
          <w:tcPr>
            <w:tcW w:w="19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C3AFC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000000" w14:paraId="743E5E9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921B6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Signed-in session (idle)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4F1E15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30 minutes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1D2BD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Signed out; returned to the login page</w:t>
            </w:r>
          </w:p>
        </w:tc>
      </w:tr>
      <w:tr w:rsidR="00000000" w14:paraId="64DA986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FE76E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On-screen inactivity warning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1E2454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 25 minutes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647B4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Warning message; any activity resets the session</w:t>
            </w:r>
          </w:p>
        </w:tc>
      </w:tr>
      <w:tr w:rsidR="00000000" w14:paraId="126E01D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49AA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“Remember Me” at sign-in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7CE0B6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 days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C5983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Keeps you signed in across browser restarts. It does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not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extend the 30-minute inactivity limit.</w:t>
            </w:r>
          </w:p>
        </w:tc>
      </w:tr>
      <w:tr w:rsidR="00000000" w14:paraId="3EBEDBE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49C9A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Two-factor authentication code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CB0EF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minutes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A3C7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Code expires; request a new one</w:t>
            </w:r>
          </w:p>
        </w:tc>
      </w:tr>
      <w:tr w:rsidR="00000000" w14:paraId="0C59F72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60C1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reset link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0BE2BE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hour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0678ED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 expires; request a new reset email</w:t>
            </w:r>
          </w:p>
        </w:tc>
      </w:tr>
      <w:tr w:rsidR="00000000" w14:paraId="07C9FD6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6AC7C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 lockout after failed sign-ins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7F749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attempts, then locked 15 minutes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A78C9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Unlocks automatically, or immediately on a successful password reset</w:t>
            </w:r>
          </w:p>
        </w:tc>
      </w:tr>
    </w:tbl>
    <w:p w14:paraId="6B0B7C95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Record saving</w:t>
      </w:r>
    </w:p>
    <w:p w14:paraId="32B75F5C" w14:textId="77777777" w:rsidR="00CE5798" w:rsidRDefault="00CE579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separate time limit on saving a record</w:t>
      </w:r>
      <w:r>
        <w:rPr>
          <w:rFonts w:ascii="Calibri" w:hAnsi="Calibri" w:cs="Calibri"/>
          <w:color w:val="1A1A1A"/>
          <w:sz w:val="22"/>
          <w:szCs w:val="22"/>
        </w:rPr>
        <w:t>. Saving is governed by the same 30-minute inactivity window. In practice:</w:t>
      </w:r>
    </w:p>
    <w:p w14:paraId="3FD21062" w14:textId="77777777" w:rsidR="00CE5798" w:rsidRDefault="00CE5798">
      <w:pPr>
        <w:numPr>
          <w:ilvl w:val="0"/>
          <w:numId w:val="3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While you are actively working in a certificate form, the session cannot time out.</w:t>
      </w:r>
    </w:p>
    <w:p w14:paraId="78CB4FC6" w14:textId="77777777" w:rsidR="00CE5798" w:rsidRDefault="00CE5798">
      <w:pPr>
        <w:numPr>
          <w:ilvl w:val="0"/>
          <w:numId w:val="3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If a Create or Edit form is left open and untouched for more than 30 minutes, the session has already ended and the save will not go through. Re-open the certificate and re-enter the changes.</w:t>
      </w:r>
    </w:p>
    <w:p w14:paraId="2AC04668" w14:textId="77777777" w:rsidR="00CE5798" w:rsidRDefault="00CE5798">
      <w:pPr>
        <w:numPr>
          <w:ilvl w:val="0"/>
          <w:numId w:val="3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As a safety net, the certificate form saves a copy of in-progress entries to the local browser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every 30 seconds</w:t>
      </w:r>
      <w:r>
        <w:rPr>
          <w:rFonts w:ascii="Calibri" w:eastAsia="Times New Roman" w:hAnsi="Calibri" w:cs="Calibri"/>
          <w:color w:val="1A1A1A"/>
          <w:sz w:val="22"/>
          <w:szCs w:val="22"/>
        </w:rPr>
        <w:t>, and again at the moment the session expires. Automatic restoration of that copy is a planned Phase 2 enhancement and is not switched on today.</w:t>
      </w:r>
    </w:p>
    <w:p w14:paraId="2D59D7C7" w14:textId="77777777" w:rsidR="00CE5798" w:rsidRDefault="00CE5798">
      <w:pPr>
        <w:shd w:val="clear" w:color="auto" w:fill="F7F4E8"/>
        <w:divId w:val="1077748127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A1A1A"/>
          <w:sz w:val="20"/>
          <w:szCs w:val="20"/>
        </w:rPr>
        <w:t>Recommended practice for analysts: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save long certificate entries as you go rather than completing the entire form in one sitting. A saved record can always be edited; an expired form cannot be recovered. </w:t>
      </w:r>
    </w:p>
    <w:p w14:paraId="6AB7B885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 Character Limits</w:t>
      </w:r>
    </w:p>
    <w:p w14:paraId="252EAE3E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Answer: yes — the limits worth calling out are below</w:t>
      </w:r>
    </w:p>
    <w:p w14:paraId="0ADF57E5" w14:textId="77777777" w:rsidR="00CE5798" w:rsidRDefault="00CE579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Fields are capped at the lengths shown. Entries longer than the limit are rejected at save with a validation message; nothing is silently truncated.</w:t>
      </w:r>
    </w:p>
    <w:p w14:paraId="353B97BA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Certificate 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2057"/>
        <w:gridCol w:w="2151"/>
      </w:tblGrid>
      <w:tr w:rsidR="00000000" w14:paraId="27864957" w14:textId="77777777">
        <w:tc>
          <w:tcPr>
            <w:tcW w:w="27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8828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F350B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Maximum</w:t>
            </w:r>
          </w:p>
        </w:tc>
        <w:tc>
          <w:tcPr>
            <w:tcW w:w="11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6CBC73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657FFF2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B865F8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Number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2CD35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B511FD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Auto-assigned</w:t>
            </w:r>
          </w:p>
        </w:tc>
      </w:tr>
      <w:tr w:rsidR="00000000" w14:paraId="6849822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6BAE9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5BEA2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3F165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Selected from list</w:t>
            </w:r>
          </w:p>
        </w:tc>
      </w:tr>
      <w:tr w:rsidR="00000000" w14:paraId="3775C95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136EAE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89F8D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175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CB5C3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59BD08D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9DDB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7C2194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211204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Selected from list</w:t>
            </w:r>
          </w:p>
        </w:tc>
      </w:tr>
      <w:tr w:rsidR="00000000" w14:paraId="4129D4C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08A40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Certification Results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887EED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1,000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A054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Optional open text field</w:t>
            </w:r>
          </w:p>
        </w:tc>
      </w:tr>
      <w:tr w:rsidR="00000000" w14:paraId="07A7DEB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D3C70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757D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40EBEE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Selected from list</w:t>
            </w:r>
          </w:p>
        </w:tc>
      </w:tr>
      <w:tr w:rsidR="00000000" w14:paraId="20A58A0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187A88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 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21A20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50B7BC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10BEE4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DFE0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F6015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9E616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3A0E079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03024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Certification Type / Subcategory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03D115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90426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3F2218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0646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Category / Type / Subcategory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A9040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0D8D49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78EBAE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E1E21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Tag 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D68DC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0A41E5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B6D9BA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5A33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 field 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3204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 characters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AA904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36F947C9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Product identifier rows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000000" w14:paraId="712AA4B9" w14:textId="77777777">
        <w:tc>
          <w:tcPr>
            <w:tcW w:w="27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3B613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CB865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Maximum</w:t>
            </w:r>
          </w:p>
        </w:tc>
      </w:tr>
      <w:tr w:rsidR="00000000" w14:paraId="55F5C0E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FE499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Identifier value (ASIN, UPC, GTIN, EAN)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59ED6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 characters, subject to the format rules in section 2</w:t>
            </w:r>
          </w:p>
        </w:tc>
      </w:tr>
      <w:tr w:rsidR="00000000" w14:paraId="12A166F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F5CC4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name on the identifier row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ABD89B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1,000 characters</w:t>
            </w:r>
          </w:p>
        </w:tc>
      </w:tr>
      <w:tr w:rsidR="00000000" w14:paraId="504943C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F89F9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SKU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107AF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 characters</w:t>
            </w:r>
          </w:p>
        </w:tc>
      </w:tr>
      <w:tr w:rsidR="00000000" w14:paraId="5F024B5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9BCB4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Description / notes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88FA97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 characters</w:t>
            </w:r>
          </w:p>
        </w:tc>
      </w:tr>
    </w:tbl>
    <w:p w14:paraId="76115CA9" w14:textId="77777777" w:rsidR="00CE5798" w:rsidRDefault="00CE5798">
      <w:pPr>
        <w:pStyle w:val="Heading3"/>
        <w:rPr>
          <w:rFonts w:eastAsia="Times New Roman"/>
        </w:rPr>
      </w:pPr>
      <w:r>
        <w:rPr>
          <w:rFonts w:eastAsia="Times New Roman"/>
        </w:rPr>
        <w:t>File size limits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000000" w14:paraId="4604453F" w14:textId="77777777">
        <w:tc>
          <w:tcPr>
            <w:tcW w:w="27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CBC9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Upload</w:t>
            </w:r>
          </w:p>
        </w:tc>
        <w:tc>
          <w:tcPr>
            <w:tcW w:w="2250" w:type="pct"/>
            <w:tcBorders>
              <w:top w:val="single" w:sz="4" w:space="0" w:color="1F4E2C"/>
              <w:left w:val="single" w:sz="4" w:space="0" w:color="1F4E2C"/>
              <w:bottom w:val="single" w:sz="4" w:space="0" w:color="1F4E2C"/>
              <w:right w:val="single" w:sz="4" w:space="0" w:color="1F4E2C"/>
            </w:tcBorders>
            <w:shd w:val="clear" w:color="auto" w:fill="1F4E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7C2780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Maximum</w:t>
            </w:r>
          </w:p>
        </w:tc>
      </w:tr>
      <w:tr w:rsidR="00000000" w14:paraId="755214C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E1635F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PDF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DF30D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MB — PDF only</w:t>
            </w:r>
          </w:p>
        </w:tc>
      </w:tr>
      <w:tr w:rsidR="00000000" w14:paraId="548AE06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F34AEA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CSV import file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8DD756" w14:textId="77777777" w:rsidR="00CE5798" w:rsidRDefault="00CE5798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MB</w:t>
            </w:r>
          </w:p>
        </w:tc>
      </w:tr>
    </w:tbl>
    <w:p w14:paraId="6ECF80F1" w14:textId="77777777" w:rsidR="00CE5798" w:rsidRDefault="00CE5798">
      <w:pPr>
        <w:pStyle w:val="NormalWeb"/>
        <w:rPr>
          <w:rFonts w:ascii="Calibri" w:hAnsi="Calibri" w:cs="Calibri"/>
          <w:color w:val="5A5A5A"/>
          <w:sz w:val="20"/>
          <w:szCs w:val="20"/>
        </w:rPr>
      </w:pPr>
      <w:r>
        <w:rPr>
          <w:rFonts w:ascii="Calibri" w:hAnsi="Calibri" w:cs="Calibri"/>
          <w:color w:val="5A5A5A"/>
          <w:sz w:val="20"/>
          <w:szCs w:val="20"/>
        </w:rPr>
        <w:t>The 10 MB certificate PDF limit applies consistently across every route into the system — the certificate form, the partner API and bulk attachment.</w:t>
      </w:r>
    </w:p>
    <w:p w14:paraId="2992A03A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t>5. Import Files</w:t>
      </w:r>
    </w:p>
    <w:p w14:paraId="7919A284" w14:textId="77777777" w:rsidR="00CE5798" w:rsidRDefault="00CE5798">
      <w:pPr>
        <w:numPr>
          <w:ilvl w:val="0"/>
          <w:numId w:val="4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Imports accept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CSV files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77C8CCC" w14:textId="77777777" w:rsidR="00CE5798" w:rsidRDefault="00CE5798">
      <w:pPr>
        <w:numPr>
          <w:ilvl w:val="0"/>
          <w:numId w:val="4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Download the template provided under the relevant page or section — the template differs by the type of content being imported — and populate that file.</w:t>
      </w:r>
    </w:p>
    <w:p w14:paraId="30326F36" w14:textId="77777777" w:rsidR="00CE5798" w:rsidRDefault="00CE5798">
      <w:pPr>
        <w:numPr>
          <w:ilvl w:val="0"/>
          <w:numId w:val="4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Do not add, remove or rename columns in the template. The importer matches on the template's column headings.</w:t>
      </w:r>
    </w:p>
    <w:p w14:paraId="19E1432F" w14:textId="77777777" w:rsidR="00CE5798" w:rsidRDefault="00CE5798">
      <w:pPr>
        <w:numPr>
          <w:ilvl w:val="0"/>
          <w:numId w:val="4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Each import runs a preview and validation step before anything is written, so errors can be corrected before the data is committed.</w:t>
      </w:r>
    </w:p>
    <w:p w14:paraId="71DB305F" w14:textId="77777777" w:rsidR="00CE5798" w:rsidRDefault="00CE5798">
      <w:pPr>
        <w:pStyle w:val="Heading2"/>
        <w:rPr>
          <w:rFonts w:eastAsia="Times New Roman"/>
        </w:rPr>
      </w:pPr>
      <w:r>
        <w:rPr>
          <w:rFonts w:eastAsia="Times New Roman"/>
        </w:rPr>
        <w:t>6. Import Template — Multiple Entries Under a Single Cell</w:t>
      </w:r>
    </w:p>
    <w:p w14:paraId="00DBA59A" w14:textId="77777777" w:rsidR="00CE5798" w:rsidRDefault="00CE5798">
      <w:pPr>
        <w:numPr>
          <w:ilvl w:val="0"/>
          <w:numId w:val="5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Separate multiple items in one cell with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comma</w:t>
      </w:r>
      <w:r>
        <w:rPr>
          <w:rFonts w:ascii="Calibri" w:eastAsia="Times New Roman" w:hAnsi="Calibri" w:cs="Calibri"/>
          <w:color w:val="1A1A1A"/>
          <w:sz w:val="22"/>
          <w:szCs w:val="22"/>
        </w:rPr>
        <w:t>. No other separator is recognised — a semicolon, slash or line break will be read as part of the value.</w:t>
      </w:r>
    </w:p>
    <w:p w14:paraId="056CA671" w14:textId="77777777" w:rsidR="00CE5798" w:rsidRDefault="00CE5798">
      <w:pPr>
        <w:numPr>
          <w:ilvl w:val="0"/>
          <w:numId w:val="5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Surrounding spaces are ignored, so </w:t>
      </w:r>
      <w:r>
        <w:rPr>
          <w:rStyle w:val="HTMLCode"/>
          <w:color w:val="1A1A1A"/>
        </w:rPr>
        <w:t>ABC, DEF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ABC,DEF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equivalent.</w:t>
      </w:r>
    </w:p>
    <w:p w14:paraId="3439F7F2" w14:textId="77777777" w:rsidR="00CE5798" w:rsidRDefault="00CE5798">
      <w:pPr>
        <w:numPr>
          <w:ilvl w:val="0"/>
          <w:numId w:val="5"/>
        </w:numPr>
        <w:spacing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Each item still has to satisfy its own field rules and character limit.</w:t>
      </w:r>
    </w:p>
    <w:p w14:paraId="2EE9DB69" w14:textId="77777777" w:rsidR="00CE5798" w:rsidRDefault="00CE5798">
      <w:pPr>
        <w:shd w:val="clear" w:color="auto" w:fill="F7F4E8"/>
        <w:divId w:val="422267446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A1A1A"/>
          <w:sz w:val="20"/>
          <w:szCs w:val="20"/>
        </w:rPr>
        <w:t>Note on identifier codes in spreadsheets: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identifier values are exported wrapped as text so that leading zeros are preserved — a UPC such as </w:t>
      </w:r>
      <w:r>
        <w:rPr>
          <w:rStyle w:val="HTMLCode"/>
          <w:color w:val="1A1A1A"/>
        </w:rPr>
        <w:t>012345678905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would otherwise be opened by Excel as the number 12345678905. Exported files can be re-imported without loss. If you build a file by hand, format identifier columns as Text before entering values. </w:t>
      </w:r>
    </w:p>
    <w:p w14:paraId="5C931330" w14:textId="77777777" w:rsidR="00CE5798" w:rsidRDefault="00CE5798">
      <w:pPr>
        <w:pStyle w:val="footer"/>
        <w:spacing w:after="160"/>
        <w:rPr>
          <w:rFonts w:ascii="Calibri" w:hAnsi="Calibri" w:cs="Calibri"/>
        </w:rPr>
      </w:pPr>
      <w:r>
        <w:rPr>
          <w:rFonts w:ascii="Calibri" w:hAnsi="Calibri" w:cs="Calibri"/>
        </w:rPr>
        <w:t>Prepared by Anuki Consulting · 21 August 2026. All values verified against the application source at the date of issue. Please raise a change request for any limit that needs to be adjusted.</w:t>
      </w:r>
    </w:p>
    <w:sectPr w:rsidR="00CE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298"/>
    <w:multiLevelType w:val="multilevel"/>
    <w:tmpl w:val="9BE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6E2C"/>
    <w:multiLevelType w:val="multilevel"/>
    <w:tmpl w:val="C34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10A3"/>
    <w:multiLevelType w:val="multilevel"/>
    <w:tmpl w:val="CAE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44291"/>
    <w:multiLevelType w:val="multilevel"/>
    <w:tmpl w:val="D32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15224"/>
    <w:multiLevelType w:val="multilevel"/>
    <w:tmpl w:val="E73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12830">
    <w:abstractNumId w:val="0"/>
  </w:num>
  <w:num w:numId="2" w16cid:durableId="1524857238">
    <w:abstractNumId w:val="3"/>
  </w:num>
  <w:num w:numId="3" w16cid:durableId="2118793574">
    <w:abstractNumId w:val="2"/>
  </w:num>
  <w:num w:numId="4" w16cid:durableId="1074594036">
    <w:abstractNumId w:val="4"/>
  </w:num>
  <w:num w:numId="5" w16cid:durableId="137044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BA"/>
    <w:rsid w:val="00A43ABA"/>
    <w:rsid w:val="00B0462D"/>
    <w:rsid w:val="00CE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24B3E"/>
  <w15:chartTrackingRefBased/>
  <w15:docId w15:val="{DA509E6D-078F-45DE-99AF-517A01F3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rFonts w:ascii="Calibri" w:hAnsi="Calibri" w:cs="Calibri"/>
      <w:b/>
      <w:bCs/>
      <w:color w:val="1F4E2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C6D9C9"/>
      </w:pBdr>
      <w:spacing w:before="400" w:after="120"/>
      <w:outlineLvl w:val="1"/>
    </w:pPr>
    <w:rPr>
      <w:rFonts w:ascii="Calibri" w:hAnsi="Calibri" w:cs="Calibri"/>
      <w:b/>
      <w:bCs/>
      <w:color w:val="1F4E2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2E2E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sub">
    <w:name w:val="sub"/>
    <w:basedOn w:val="Normal"/>
    <w:pPr>
      <w:spacing w:after="280"/>
    </w:pPr>
    <w:rPr>
      <w:color w:val="5A5A5A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0" w:color="B8912F"/>
      </w:pBdr>
      <w:shd w:val="clear" w:color="auto" w:fill="F7F4E8"/>
      <w:spacing w:before="160" w:after="240"/>
    </w:pPr>
    <w:rPr>
      <w:sz w:val="20"/>
      <w:szCs w:val="20"/>
    </w:rPr>
  </w:style>
  <w:style w:type="paragraph" w:customStyle="1" w:styleId="footer">
    <w:name w:val="footer"/>
    <w:basedOn w:val="Normal"/>
    <w:pPr>
      <w:pBdr>
        <w:top w:val="single" w:sz="4" w:space="6" w:color="BFBFBF"/>
      </w:pBdr>
      <w:spacing w:before="440" w:after="80"/>
    </w:pPr>
    <w:rPr>
      <w:color w:val="7A7A7A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7446">
      <w:marLeft w:val="0"/>
      <w:marRight w:val="0"/>
      <w:marTop w:val="160"/>
      <w:marBottom w:val="240"/>
      <w:divBdr>
        <w:top w:val="none" w:sz="0" w:space="0" w:color="auto"/>
        <w:left w:val="single" w:sz="24" w:space="10" w:color="B8912F"/>
        <w:bottom w:val="none" w:sz="0" w:space="0" w:color="auto"/>
        <w:right w:val="none" w:sz="0" w:space="0" w:color="auto"/>
      </w:divBdr>
    </w:div>
    <w:div w:id="1077748127">
      <w:marLeft w:val="0"/>
      <w:marRight w:val="0"/>
      <w:marTop w:val="160"/>
      <w:marBottom w:val="240"/>
      <w:divBdr>
        <w:top w:val="none" w:sz="0" w:space="0" w:color="auto"/>
        <w:left w:val="single" w:sz="24" w:space="10" w:color="B8912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904</Words>
  <Characters>5156</Characters>
  <Application>Microsoft Office Word</Application>
  <DocSecurity>4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System Backend Functions</dc:title>
  <dc:subject/>
  <dc:creator>Shawn West</dc:creator>
  <cp:keywords/>
  <dc:description/>
  <cp:lastModifiedBy>Shawn West</cp:lastModifiedBy>
  <cp:revision>2</cp:revision>
  <dcterms:created xsi:type="dcterms:W3CDTF">2026-08-21T16:01:00Z</dcterms:created>
  <dcterms:modified xsi:type="dcterms:W3CDTF">2026-08-21T16:01:00Z</dcterms:modified>
</cp:coreProperties>
</file>