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10D0" w14:textId="77777777" w:rsidR="00EA0842" w:rsidRPr="00D649E9" w:rsidRDefault="00EA0842"/>
    <w:p w14:paraId="376209AA" w14:textId="138FDDD1" w:rsidR="00EA0842" w:rsidRPr="00A26962" w:rsidRDefault="0062050E" w:rsidP="00A26962">
      <w:pPr>
        <w:jc w:val="center"/>
        <w:rPr>
          <w:b/>
          <w:bCs/>
          <w:sz w:val="32"/>
          <w:szCs w:val="32"/>
        </w:rPr>
      </w:pPr>
      <w:r w:rsidRPr="00A26962">
        <w:rPr>
          <w:b/>
          <w:bCs/>
          <w:sz w:val="32"/>
          <w:szCs w:val="32"/>
        </w:rPr>
        <w:t>Report</w:t>
      </w:r>
    </w:p>
    <w:p w14:paraId="54C8A0C0" w14:textId="77777777" w:rsidR="00B37BB9" w:rsidRDefault="00BE0888">
      <w:r>
        <w:rPr>
          <w:b/>
          <w:bCs/>
        </w:rPr>
        <w:t>The conclusions:</w:t>
      </w:r>
    </w:p>
    <w:p w14:paraId="575C9CD1" w14:textId="7917F8CB" w:rsidR="0022180A" w:rsidRDefault="00B37BB9">
      <w:r>
        <w:t>A</w:t>
      </w:r>
      <w:r w:rsidR="00B82824">
        <w:t>round 5</w:t>
      </w:r>
      <w:r w:rsidR="000577EF">
        <w:t>3.11</w:t>
      </w:r>
      <w:r w:rsidR="00B82824">
        <w:t>% of</w:t>
      </w:r>
      <w:r w:rsidR="004F7BA2">
        <w:t xml:space="preserve"> the</w:t>
      </w:r>
      <w:r w:rsidR="00B82824">
        <w:t xml:space="preserve"> </w:t>
      </w:r>
      <w:r w:rsidR="004F7BA2">
        <w:t>campaigns</w:t>
      </w:r>
      <w:r w:rsidR="0055039C">
        <w:t xml:space="preserve"> had successful outcome </w:t>
      </w:r>
      <w:r w:rsidR="00026F1A">
        <w:t xml:space="preserve">while </w:t>
      </w:r>
      <w:r w:rsidR="000941E5">
        <w:t>37</w:t>
      </w:r>
      <w:r w:rsidR="009C6395">
        <w:t>.19</w:t>
      </w:r>
      <w:r w:rsidR="006B6703">
        <w:t>% of it failed.</w:t>
      </w:r>
      <w:r w:rsidR="00EF4BDA">
        <w:t xml:space="preserve"> </w:t>
      </w:r>
      <w:r w:rsidR="000221ED">
        <w:t>The</w:t>
      </w:r>
      <w:r w:rsidR="00EF4BDA">
        <w:t xml:space="preserve"> </w:t>
      </w:r>
      <w:r w:rsidR="004F7BA2">
        <w:t>campaigns</w:t>
      </w:r>
      <w:r w:rsidR="00A53A63">
        <w:t xml:space="preserve"> related to theater and music were </w:t>
      </w:r>
      <w:r w:rsidR="00CA48B8">
        <w:t xml:space="preserve">the most </w:t>
      </w:r>
      <w:r w:rsidR="000221ED">
        <w:t>successful wit</w:t>
      </w:r>
      <w:r w:rsidR="00F57BDA">
        <w:t>h</w:t>
      </w:r>
      <w:r w:rsidR="00146A39">
        <w:t xml:space="preserve"> 60</w:t>
      </w:r>
      <w:r w:rsidR="00C90FD8">
        <w:t xml:space="preserve">.22% and </w:t>
      </w:r>
      <w:r w:rsidR="00CE017D">
        <w:t xml:space="preserve">77.14% success </w:t>
      </w:r>
      <w:r w:rsidR="009C6395">
        <w:t>rate,</w:t>
      </w:r>
      <w:r w:rsidR="00CE017D">
        <w:t xml:space="preserve"> respectively</w:t>
      </w:r>
      <w:r w:rsidR="006821E2">
        <w:t xml:space="preserve">. </w:t>
      </w:r>
      <w:r w:rsidR="00E546E6">
        <w:t>Fil</w:t>
      </w:r>
      <w:r w:rsidR="00A031AA">
        <w:t>m and video</w:t>
      </w:r>
      <w:r w:rsidR="004F7BA2">
        <w:t xml:space="preserve"> </w:t>
      </w:r>
      <w:r w:rsidR="00A031AA">
        <w:t>with almost 58% success</w:t>
      </w:r>
      <w:r w:rsidR="00044AD8">
        <w:t xml:space="preserve"> rate</w:t>
      </w:r>
      <w:r w:rsidR="004F7BA2">
        <w:t xml:space="preserve"> </w:t>
      </w:r>
      <w:r w:rsidR="000E6F9A">
        <w:t>tell</w:t>
      </w:r>
      <w:r w:rsidR="004F7BA2">
        <w:t xml:space="preserve"> us that</w:t>
      </w:r>
      <w:r w:rsidR="004F7BA2" w:rsidRPr="004F7BA2">
        <w:t xml:space="preserve"> </w:t>
      </w:r>
      <w:r w:rsidR="004F7BA2">
        <w:t>it is safe to assume that people invested more on entertainment than any other category of the campaigns.</w:t>
      </w:r>
      <w:r w:rsidR="00A031AA">
        <w:t xml:space="preserve"> </w:t>
      </w:r>
      <w:r w:rsidR="006821E2">
        <w:t xml:space="preserve">The success rate of food </w:t>
      </w:r>
      <w:r w:rsidR="004F7BA2">
        <w:t>campaigns</w:t>
      </w:r>
      <w:r w:rsidR="006821E2">
        <w:t xml:space="preserve"> was only 17</w:t>
      </w:r>
      <w:r w:rsidR="00AE21B7">
        <w:t xml:space="preserve">%, one of the lowest success rates. </w:t>
      </w:r>
      <w:r w:rsidR="006202B2">
        <w:t>Second was</w:t>
      </w:r>
      <w:r w:rsidR="00B17418">
        <w:t xml:space="preserve"> publishing with only 33.75% success rate.</w:t>
      </w:r>
      <w:r w:rsidR="009F4E15">
        <w:t xml:space="preserve"> </w:t>
      </w:r>
    </w:p>
    <w:p w14:paraId="3B4231AF" w14:textId="147C8649" w:rsidR="0057637B" w:rsidRDefault="00036979" w:rsidP="0057637B">
      <w:r>
        <w:t xml:space="preserve">Even though </w:t>
      </w:r>
      <w:r w:rsidR="004320A1">
        <w:t>pledges were</w:t>
      </w:r>
      <w:r>
        <w:t xml:space="preserve"> </w:t>
      </w:r>
      <w:r w:rsidR="004320A1">
        <w:t xml:space="preserve">mostly made </w:t>
      </w:r>
      <w:r w:rsidR="00F62406">
        <w:t xml:space="preserve">on entertainments, it is crucial to look at the </w:t>
      </w:r>
      <w:r w:rsidR="008800AF">
        <w:t>subcategories</w:t>
      </w:r>
      <w:r w:rsidR="00F62406">
        <w:t xml:space="preserve"> or the varieties of the </w:t>
      </w:r>
      <w:r w:rsidR="004320A1">
        <w:t xml:space="preserve">it. For example, </w:t>
      </w:r>
      <w:r w:rsidR="008800AF">
        <w:t xml:space="preserve">music </w:t>
      </w:r>
      <w:r w:rsidR="0057637B">
        <w:t>was</w:t>
      </w:r>
      <w:r w:rsidR="008800AF">
        <w:t xml:space="preserve"> one</w:t>
      </w:r>
      <w:r w:rsidR="004F7BA2">
        <w:t xml:space="preserve"> of the</w:t>
      </w:r>
      <w:r w:rsidR="008800AF">
        <w:t xml:space="preserve"> successful </w:t>
      </w:r>
      <w:r w:rsidR="006202B2">
        <w:t>campaigns</w:t>
      </w:r>
      <w:r w:rsidR="004F7BA2">
        <w:t xml:space="preserve"> but genres like jazz, world music </w:t>
      </w:r>
      <w:r w:rsidR="006202B2">
        <w:t xml:space="preserve">failed </w:t>
      </w:r>
      <w:r w:rsidR="0057637B">
        <w:t>miserably or got canceled. Likewise, tabletop games had 100% success rate even though the overall game category did not have that kind of success rate.</w:t>
      </w:r>
    </w:p>
    <w:p w14:paraId="27828F28" w14:textId="455743AD" w:rsidR="00044AD8" w:rsidRPr="00D649E9" w:rsidRDefault="005943F5" w:rsidP="0057637B">
      <w:proofErr w:type="spellStart"/>
      <w:r>
        <w:t>Through out</w:t>
      </w:r>
      <w:proofErr w:type="spellEnd"/>
      <w:r>
        <w:t xml:space="preserve"> the sample period, the </w:t>
      </w:r>
      <w:r w:rsidR="00796C99">
        <w:t>success rate declined towards the end of</w:t>
      </w:r>
      <w:r w:rsidR="00044AD8">
        <w:t xml:space="preserve"> the</w:t>
      </w:r>
      <w:r w:rsidR="00796C99">
        <w:t xml:space="preserve"> year to the point of intersecting with the failed rate</w:t>
      </w:r>
      <w:r w:rsidR="00044AD8">
        <w:t xml:space="preserve"> and since there is a pick during early summer,</w:t>
      </w:r>
      <w:r w:rsidR="00796C99">
        <w:t xml:space="preserve"> </w:t>
      </w:r>
      <w:r w:rsidR="00044AD8">
        <w:t>i</w:t>
      </w:r>
      <w:r w:rsidR="008A030F">
        <w:t xml:space="preserve">t might be helpful to </w:t>
      </w:r>
      <w:r w:rsidR="00044AD8">
        <w:t>consider the time of the year before starting a campaign.</w:t>
      </w:r>
    </w:p>
    <w:p w14:paraId="73554D99" w14:textId="7578DD6A" w:rsidR="00D649E9" w:rsidRDefault="00D649E9">
      <w:pPr>
        <w:rPr>
          <w:b/>
          <w:bCs/>
        </w:rPr>
      </w:pPr>
      <w:r>
        <w:rPr>
          <w:b/>
          <w:bCs/>
        </w:rPr>
        <w:t>The limitations:</w:t>
      </w:r>
    </w:p>
    <w:p w14:paraId="016E5BCE" w14:textId="409F0ED4" w:rsidR="00111ABB" w:rsidRDefault="00043C79">
      <w:r>
        <w:t xml:space="preserve">Like with any other </w:t>
      </w:r>
      <w:r w:rsidR="00D02B8D">
        <w:t>market</w:t>
      </w:r>
      <w:r w:rsidR="00D97942">
        <w:t>ing</w:t>
      </w:r>
      <w:r w:rsidR="00D02B8D">
        <w:t xml:space="preserve"> research, the dataset </w:t>
      </w:r>
      <w:r w:rsidR="00C75C55">
        <w:t xml:space="preserve">cannot give us a perfect result. </w:t>
      </w:r>
      <w:r w:rsidR="00D67E7C">
        <w:t xml:space="preserve">The results were based on </w:t>
      </w:r>
      <w:r w:rsidR="00CC3C67">
        <w:t xml:space="preserve">a </w:t>
      </w:r>
      <w:r w:rsidR="001431BF">
        <w:t xml:space="preserve">selected number of </w:t>
      </w:r>
      <w:r w:rsidR="004F7BA2">
        <w:t>campaigns</w:t>
      </w:r>
      <w:r w:rsidR="001431BF">
        <w:t xml:space="preserve"> </w:t>
      </w:r>
      <w:r w:rsidR="007F3719">
        <w:t>over a certain period during</w:t>
      </w:r>
      <w:r w:rsidR="003822D0">
        <w:t xml:space="preserve"> which the </w:t>
      </w:r>
      <w:r w:rsidR="009C01D4">
        <w:t>market trend may be different from what i</w:t>
      </w:r>
      <w:r w:rsidR="00D97942">
        <w:t>t is today</w:t>
      </w:r>
      <w:r w:rsidR="00796C99">
        <w:t>.</w:t>
      </w:r>
    </w:p>
    <w:p w14:paraId="71A1515C" w14:textId="6871A361" w:rsidR="00044AD8" w:rsidRPr="00044AD8" w:rsidRDefault="00044AD8">
      <w:pPr>
        <w:rPr>
          <w:b/>
          <w:bCs/>
        </w:rPr>
      </w:pPr>
      <w:r w:rsidRPr="00044AD8">
        <w:rPr>
          <w:b/>
          <w:bCs/>
        </w:rPr>
        <w:t xml:space="preserve">The </w:t>
      </w:r>
      <w:r w:rsidR="00E6718F" w:rsidRPr="00044AD8">
        <w:rPr>
          <w:b/>
          <w:bCs/>
        </w:rPr>
        <w:t>possibilities</w:t>
      </w:r>
      <w:r w:rsidRPr="00044AD8">
        <w:rPr>
          <w:b/>
          <w:bCs/>
        </w:rPr>
        <w:t>:</w:t>
      </w:r>
    </w:p>
    <w:p w14:paraId="45DC777F" w14:textId="5F7BC782" w:rsidR="00BE0888" w:rsidRPr="00BE0888" w:rsidRDefault="0071622A">
      <w:r>
        <w:t xml:space="preserve">Table with the state of </w:t>
      </w:r>
      <w:r w:rsidR="0083701F">
        <w:t xml:space="preserve">the campaign with </w:t>
      </w:r>
      <w:r>
        <w:t xml:space="preserve">date ended conversion might be useful to understand why the campaigns failed towards the end of a year. </w:t>
      </w:r>
      <w:r w:rsidR="0083701F">
        <w:t xml:space="preserve">Another possible table would be of average donations to see what category of the campaign appeals to the backers. </w:t>
      </w:r>
    </w:p>
    <w:p w14:paraId="1B9A7114" w14:textId="7EF63410" w:rsidR="00FC6028" w:rsidRPr="00FC6028" w:rsidRDefault="00FC6028">
      <w:pPr>
        <w:rPr>
          <w:b/>
          <w:bCs/>
        </w:rPr>
      </w:pPr>
      <w:r w:rsidRPr="00FC6028">
        <w:rPr>
          <w:b/>
          <w:bCs/>
        </w:rPr>
        <w:t>Statistical Analysis:</w:t>
      </w:r>
    </w:p>
    <w:p w14:paraId="34ECC733" w14:textId="60D5454D" w:rsidR="00117FD6" w:rsidRDefault="000A1685">
      <w:r>
        <w:t xml:space="preserve">If we look at the number of backers as a unit of </w:t>
      </w:r>
      <w:r w:rsidR="00681BE1">
        <w:t>measurement,</w:t>
      </w:r>
      <w:r>
        <w:t xml:space="preserve"> then the data in the statistical analysis does present it in a </w:t>
      </w:r>
      <w:r w:rsidR="00681BE1">
        <w:t xml:space="preserve">meaningful way. The average number of backers </w:t>
      </w:r>
      <w:r w:rsidR="00076F75">
        <w:t>of</w:t>
      </w:r>
      <w:r w:rsidR="00681BE1">
        <w:t xml:space="preserve"> successful outcome</w:t>
      </w:r>
      <w:r w:rsidR="00224409">
        <w:t xml:space="preserve"> (194.</w:t>
      </w:r>
      <w:r w:rsidR="006325F8">
        <w:t>46)</w:t>
      </w:r>
      <w:r w:rsidR="00681BE1">
        <w:t xml:space="preserve"> is higher than the average number of</w:t>
      </w:r>
      <w:r w:rsidR="000D63ED">
        <w:t xml:space="preserve"> backers </w:t>
      </w:r>
      <w:r w:rsidR="00076F75">
        <w:t>of</w:t>
      </w:r>
      <w:r w:rsidR="00681BE1">
        <w:t xml:space="preserve"> </w:t>
      </w:r>
      <w:r w:rsidR="000D63ED">
        <w:t>un</w:t>
      </w:r>
      <w:r w:rsidR="00681BE1">
        <w:t>successful outcome</w:t>
      </w:r>
      <w:r w:rsidR="006325F8">
        <w:t xml:space="preserve"> (17.71)</w:t>
      </w:r>
      <w:r w:rsidR="00681BE1">
        <w:t>.</w:t>
      </w:r>
      <w:r w:rsidR="00CC01DD">
        <w:t xml:space="preserve"> Though this might be the case of outliers, the project is</w:t>
      </w:r>
      <w:r w:rsidR="00926124">
        <w:t xml:space="preserve"> still</w:t>
      </w:r>
      <w:r w:rsidR="00CC01DD">
        <w:t xml:space="preserve"> likely to have successful outcome if the number of backer</w:t>
      </w:r>
      <w:r w:rsidR="000B4FE1">
        <w:t>s</w:t>
      </w:r>
      <w:r w:rsidR="00CC01DD">
        <w:t xml:space="preserve"> is large</w:t>
      </w:r>
      <w:r w:rsidR="00926124">
        <w:t xml:space="preserve"> with few exceptional cases</w:t>
      </w:r>
      <w:r w:rsidR="00DA068B">
        <w:t xml:space="preserve">. </w:t>
      </w:r>
      <w:r w:rsidR="009A4F97">
        <w:t xml:space="preserve"> </w:t>
      </w:r>
    </w:p>
    <w:p w14:paraId="7C23D033" w14:textId="3A1C8AF4" w:rsidR="00FC6028" w:rsidRDefault="00344225">
      <w:r>
        <w:t xml:space="preserve">There is more variability </w:t>
      </w:r>
      <w:r w:rsidR="00875E14">
        <w:t>with successful campaigns. Here</w:t>
      </w:r>
      <w:r w:rsidR="00363B98">
        <w:t xml:space="preserve"> the outcome</w:t>
      </w:r>
      <w:r w:rsidR="00826C88">
        <w:t>s</w:t>
      </w:r>
      <w:r w:rsidR="00363B98">
        <w:t xml:space="preserve"> </w:t>
      </w:r>
      <w:r w:rsidR="007A6610">
        <w:t>are</w:t>
      </w:r>
      <w:r w:rsidR="00363B98">
        <w:t xml:space="preserve"> </w:t>
      </w:r>
      <w:r w:rsidR="00274261">
        <w:t xml:space="preserve">based on the </w:t>
      </w:r>
      <w:r w:rsidR="007A6610">
        <w:t>number of backers.</w:t>
      </w:r>
      <w:r w:rsidR="00C678DB">
        <w:t xml:space="preserve"> </w:t>
      </w:r>
      <w:r w:rsidR="00095BA6">
        <w:t>Sometimes the goal is reached with just few</w:t>
      </w:r>
      <w:r w:rsidR="006C59BA">
        <w:t xml:space="preserve"> backers</w:t>
      </w:r>
      <w:r w:rsidR="00095BA6">
        <w:t xml:space="preserve"> and sometimes </w:t>
      </w:r>
      <w:r w:rsidR="00202D8B">
        <w:t>many</w:t>
      </w:r>
      <w:r w:rsidR="006C59BA">
        <w:t xml:space="preserve"> backers</w:t>
      </w:r>
      <w:r w:rsidR="00482F54">
        <w:t xml:space="preserve"> is needed</w:t>
      </w:r>
      <w:r w:rsidR="00685E1D">
        <w:t xml:space="preserve">. </w:t>
      </w:r>
      <w:r w:rsidR="003D5918">
        <w:t xml:space="preserve">If one campaign </w:t>
      </w:r>
      <w:r w:rsidR="00402DEE">
        <w:t xml:space="preserve">was successful with 10 backers, it may not be the case for another one. </w:t>
      </w:r>
      <w:r w:rsidR="00EC04A4">
        <w:t>So,</w:t>
      </w:r>
      <w:r w:rsidR="00DC10FD">
        <w:t xml:space="preserve"> it makes sense to have </w:t>
      </w:r>
      <w:r w:rsidR="00B05D06">
        <w:t xml:space="preserve">variability with such data that is </w:t>
      </w:r>
      <w:r w:rsidR="00825073">
        <w:t>diverged.</w:t>
      </w:r>
    </w:p>
    <w:sectPr w:rsidR="00FC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D6"/>
    <w:rsid w:val="00000303"/>
    <w:rsid w:val="00021F0C"/>
    <w:rsid w:val="000221ED"/>
    <w:rsid w:val="00026F1A"/>
    <w:rsid w:val="000334B0"/>
    <w:rsid w:val="00036979"/>
    <w:rsid w:val="00037785"/>
    <w:rsid w:val="00043C79"/>
    <w:rsid w:val="00044AD8"/>
    <w:rsid w:val="00050E53"/>
    <w:rsid w:val="0005775D"/>
    <w:rsid w:val="000577EF"/>
    <w:rsid w:val="00076F75"/>
    <w:rsid w:val="000941E5"/>
    <w:rsid w:val="00095BA6"/>
    <w:rsid w:val="000A1685"/>
    <w:rsid w:val="000B2DF0"/>
    <w:rsid w:val="000B4FE1"/>
    <w:rsid w:val="000D63ED"/>
    <w:rsid w:val="000E5B99"/>
    <w:rsid w:val="000E6F9A"/>
    <w:rsid w:val="000F5CA1"/>
    <w:rsid w:val="00106463"/>
    <w:rsid w:val="00111ABB"/>
    <w:rsid w:val="00113FD6"/>
    <w:rsid w:val="00117FD6"/>
    <w:rsid w:val="00142E8E"/>
    <w:rsid w:val="001431BF"/>
    <w:rsid w:val="00146A39"/>
    <w:rsid w:val="001620FB"/>
    <w:rsid w:val="001D1B40"/>
    <w:rsid w:val="001D6293"/>
    <w:rsid w:val="00202D8B"/>
    <w:rsid w:val="0022180A"/>
    <w:rsid w:val="00224409"/>
    <w:rsid w:val="00227F87"/>
    <w:rsid w:val="002358ED"/>
    <w:rsid w:val="00236DFC"/>
    <w:rsid w:val="00274261"/>
    <w:rsid w:val="0028639D"/>
    <w:rsid w:val="002D5FC1"/>
    <w:rsid w:val="00344225"/>
    <w:rsid w:val="003506EC"/>
    <w:rsid w:val="00363B98"/>
    <w:rsid w:val="00363FCF"/>
    <w:rsid w:val="003822D0"/>
    <w:rsid w:val="003D0906"/>
    <w:rsid w:val="003D5918"/>
    <w:rsid w:val="00402900"/>
    <w:rsid w:val="00402DEE"/>
    <w:rsid w:val="004030B8"/>
    <w:rsid w:val="004320A1"/>
    <w:rsid w:val="00457BCC"/>
    <w:rsid w:val="00482F54"/>
    <w:rsid w:val="00492818"/>
    <w:rsid w:val="004B1018"/>
    <w:rsid w:val="004B6299"/>
    <w:rsid w:val="004F7BA2"/>
    <w:rsid w:val="00515C37"/>
    <w:rsid w:val="00523913"/>
    <w:rsid w:val="00527535"/>
    <w:rsid w:val="0055039C"/>
    <w:rsid w:val="0056191F"/>
    <w:rsid w:val="00574C20"/>
    <w:rsid w:val="0057637B"/>
    <w:rsid w:val="00583910"/>
    <w:rsid w:val="005943F5"/>
    <w:rsid w:val="005A1AD8"/>
    <w:rsid w:val="005F36FA"/>
    <w:rsid w:val="00615258"/>
    <w:rsid w:val="006202B2"/>
    <w:rsid w:val="0062050E"/>
    <w:rsid w:val="00627A6D"/>
    <w:rsid w:val="006325F8"/>
    <w:rsid w:val="00681BE1"/>
    <w:rsid w:val="006821E2"/>
    <w:rsid w:val="00685E1D"/>
    <w:rsid w:val="006B215E"/>
    <w:rsid w:val="006B4D66"/>
    <w:rsid w:val="006B6703"/>
    <w:rsid w:val="006C59BA"/>
    <w:rsid w:val="0071622A"/>
    <w:rsid w:val="0075267A"/>
    <w:rsid w:val="007526BD"/>
    <w:rsid w:val="00762909"/>
    <w:rsid w:val="00763691"/>
    <w:rsid w:val="00787993"/>
    <w:rsid w:val="00796C99"/>
    <w:rsid w:val="007A6610"/>
    <w:rsid w:val="007F3081"/>
    <w:rsid w:val="007F3719"/>
    <w:rsid w:val="00825073"/>
    <w:rsid w:val="00826C88"/>
    <w:rsid w:val="0083701F"/>
    <w:rsid w:val="008463BE"/>
    <w:rsid w:val="00872123"/>
    <w:rsid w:val="00875E14"/>
    <w:rsid w:val="008800AF"/>
    <w:rsid w:val="008924B0"/>
    <w:rsid w:val="008A030F"/>
    <w:rsid w:val="008A360D"/>
    <w:rsid w:val="008F46FB"/>
    <w:rsid w:val="00901101"/>
    <w:rsid w:val="00926124"/>
    <w:rsid w:val="0099086F"/>
    <w:rsid w:val="009A4F97"/>
    <w:rsid w:val="009C01D4"/>
    <w:rsid w:val="009C6395"/>
    <w:rsid w:val="009F4E15"/>
    <w:rsid w:val="00A031AA"/>
    <w:rsid w:val="00A26962"/>
    <w:rsid w:val="00A40E94"/>
    <w:rsid w:val="00A53A63"/>
    <w:rsid w:val="00AA0D5A"/>
    <w:rsid w:val="00AE21B7"/>
    <w:rsid w:val="00AF0DD0"/>
    <w:rsid w:val="00B046BA"/>
    <w:rsid w:val="00B05D06"/>
    <w:rsid w:val="00B17418"/>
    <w:rsid w:val="00B37BB9"/>
    <w:rsid w:val="00B44634"/>
    <w:rsid w:val="00B71708"/>
    <w:rsid w:val="00B82824"/>
    <w:rsid w:val="00B93F90"/>
    <w:rsid w:val="00BB5EC8"/>
    <w:rsid w:val="00BD4B96"/>
    <w:rsid w:val="00BE0888"/>
    <w:rsid w:val="00BF3D33"/>
    <w:rsid w:val="00C13C39"/>
    <w:rsid w:val="00C15E91"/>
    <w:rsid w:val="00C50B54"/>
    <w:rsid w:val="00C678DB"/>
    <w:rsid w:val="00C75C55"/>
    <w:rsid w:val="00C8750F"/>
    <w:rsid w:val="00C90FD8"/>
    <w:rsid w:val="00CA48B8"/>
    <w:rsid w:val="00CC01DD"/>
    <w:rsid w:val="00CC3C67"/>
    <w:rsid w:val="00CE017D"/>
    <w:rsid w:val="00D02B8D"/>
    <w:rsid w:val="00D1283A"/>
    <w:rsid w:val="00D649E9"/>
    <w:rsid w:val="00D6711C"/>
    <w:rsid w:val="00D67E7C"/>
    <w:rsid w:val="00D7431A"/>
    <w:rsid w:val="00D77E1A"/>
    <w:rsid w:val="00D90621"/>
    <w:rsid w:val="00D97942"/>
    <w:rsid w:val="00DA068B"/>
    <w:rsid w:val="00DA653B"/>
    <w:rsid w:val="00DC10FD"/>
    <w:rsid w:val="00DE0E01"/>
    <w:rsid w:val="00DE3773"/>
    <w:rsid w:val="00E1041D"/>
    <w:rsid w:val="00E25AC7"/>
    <w:rsid w:val="00E546E6"/>
    <w:rsid w:val="00E6718F"/>
    <w:rsid w:val="00E71D42"/>
    <w:rsid w:val="00EA0842"/>
    <w:rsid w:val="00EC04A4"/>
    <w:rsid w:val="00EF1299"/>
    <w:rsid w:val="00EF4BDA"/>
    <w:rsid w:val="00EF6174"/>
    <w:rsid w:val="00F055BA"/>
    <w:rsid w:val="00F16415"/>
    <w:rsid w:val="00F57BDA"/>
    <w:rsid w:val="00F62406"/>
    <w:rsid w:val="00FA20CE"/>
    <w:rsid w:val="00FB07E7"/>
    <w:rsid w:val="00FB1991"/>
    <w:rsid w:val="00FB22E4"/>
    <w:rsid w:val="00FC3E0D"/>
    <w:rsid w:val="00FC6028"/>
    <w:rsid w:val="00F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D804"/>
  <w15:chartTrackingRefBased/>
  <w15:docId w15:val="{83D8F79F-20B4-44D0-B1BD-3F01E117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 thapa</dc:creator>
  <cp:keywords/>
  <dc:description/>
  <cp:lastModifiedBy>anumala thapa</cp:lastModifiedBy>
  <cp:revision>155</cp:revision>
  <dcterms:created xsi:type="dcterms:W3CDTF">2020-08-10T12:26:00Z</dcterms:created>
  <dcterms:modified xsi:type="dcterms:W3CDTF">2020-08-14T21:25:00Z</dcterms:modified>
</cp:coreProperties>
</file>