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ygs6umg7rry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Capstone Sales – End-to-End Project Documentation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pn64rejjju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Funnel Analytics Capstone 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a structured, data-driven solution for monitoring and optimizing the lead-to-deal conversion process. By integrating CRM datasets into a clean pipeline, the project enables sales leadership to: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 visibility into funnel health.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inefficiencies and drop-off points.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rep and regional performance.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 reporting for stakeholders.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actionable recommendations that improve conversions and shorten sales cycles.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Funnel Analytics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initiative aligns business and technical objectives: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structured CRM data integration.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Enables funnel visualization with conversion tracking.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Detects performance drop-offs at critical funnel stages.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Automates monthly and quarterly reporting.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Recommends actionable improvements for reps and regions.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7syorvi2w3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the lead-to-deal sales funnel.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and visualize funnel performance metrics.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bottlenecks, drop-off points, and performance variances.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 sales reporting for business stakeholders.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data-driven strategic decisions.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80rwq3x0xz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Dataset Snapshot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project data is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CRM_Capstone_DB.sqlite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mirrored into CSV/Excel files for analysis.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84ifvp3goh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Tables &amp; Row Counts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Companies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1963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2,000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2,000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Regions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Sales_Reps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Stage_History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18,778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zup1p9wjsmb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Data Dictionary (CSV)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CRM_Capstone.csv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h1be2dzlhi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Sample Data Extracts (CSV)</w:t>
      </w:r>
    </w:p>
    <w:p w:rsidR="00000000" w:rsidDel="00000000" w:rsidP="00000000" w:rsidRDefault="00000000" w:rsidRPr="00000000" w14:paraId="00000023">
      <w:pPr>
        <w:spacing w:after="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18"/>
          <w:szCs w:val="18"/>
          <w:rtl w:val="0"/>
        </w:rPr>
        <w:t xml:space="preserve">Companies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18"/>
          <w:szCs w:val="18"/>
          <w:rtl w:val="0"/>
        </w:rPr>
        <w:t xml:space="preserve">Deals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18"/>
          <w:szCs w:val="18"/>
          <w:rtl w:val="0"/>
        </w:rPr>
        <w:t xml:space="preserve">Leads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18"/>
          <w:szCs w:val="18"/>
          <w:rtl w:val="0"/>
        </w:rPr>
        <w:t xml:space="preserve">Regions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after="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18"/>
          <w:szCs w:val="18"/>
          <w:rtl w:val="0"/>
        </w:rPr>
        <w:t xml:space="preserve">Sales_Reps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after="0" w:befor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18"/>
          <w:szCs w:val="18"/>
          <w:rtl w:val="0"/>
        </w:rPr>
        <w:t xml:space="preserve">Stage_History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tmyou3xq6a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Funnel Stages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funnel follows these stages: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Contacted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Proposal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j235zlmnx3c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SQL Query – Stage Counts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stage,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(*)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stage_count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Stage_History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stage_count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94w79h2uht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Sheets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Data staging.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Apps 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Automation of ingestion/export.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Local CRM database.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BigQuery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Cloud analytics warehouse.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(pandas, matplotlib, seaborn)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ETL, EDA, reporting.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Looker Studio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Interactive dashboarding.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jcl1jz7p4w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Exploratory Data Analysis (EDA)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ovhyap071x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Lead Outcomes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sqlite3,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conn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sqlite3.connect(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"CRM_Capstone_DB.sqlite"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leads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pd.read_sql(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"SELECT Outcome FROM Leads"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conn)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leads[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"Outcome"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].value_counts()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Ongoing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Ongoing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 The majority of leads end up lost. Only ~28% conversion to wins.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x2pks60b85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Lead Sources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pd.read_sql(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"SELECT Source, COUNT(*) as cnt FROM Leads GROUP BY Source ORDER BY cnt DESC"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conn)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(src.head(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Instagram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Calling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Lists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 Digital campaigns dominate.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6vvhc5de8h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Regional Distribution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pd.read_sql(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"SELECT R.Region_Name, COUNT(*) as cnt FROM Leads L JOIN Regions R ON L.Region_ID=R.Region_ID GROUP BY R.Region_Name"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conn)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(region)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North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America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Europe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APAC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Latin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America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Africa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NA drives the highest volume, APAC more efficiently.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wu320u4hm0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Sales Reps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reps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pd.read_sql(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"SELECT Rep_Name, Deals_Closed, Win_Rate FROM Sales_Reps"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conn)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(reps.head())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(sample):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John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Smith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72%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Emily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Brown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69%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David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Large variance between top and bottom reps.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er1n3i5ctz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Funnel Analysis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cgwgzryhsfg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Conversion Rates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funnel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pd.read_sql(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"SELECT stage, COUNT(*) as cnt FROM Stage_History GROUP BY stage"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conn)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(funnel)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(sample):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Contacted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Proposal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Sharpest drop-off: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Demo → Proposal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dql9inoipk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Funnel Visualization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matplotlib.pyplot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funnel.set_index(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"stage"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).sort_values(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"cnt"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).plot(kind=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"barh"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"Sales Funnel Stage Distribution"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Horizontal bar chart showing attrition across funnel stages.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qrmxd9cw6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Rep &amp; Regional Performance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jrwwp4qc61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Rep Leaderboard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Rep_Name,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Deals_Closed,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Win_Rate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Sales_Reps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Deals_Closed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Win_Rate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Insight: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Top 3 reps dominate funnel wins. Bottom reps underperform significantly.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2f2ztcwo8yn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Regional Heatmap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sns.heatmap(region.pivot_table(values=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'cnt'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index=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'Region_Name'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annot=True)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"Regional Lead Distribution"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Insight: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 and EU are hot zones; Africa &amp; ME lag.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2163pbdtvm8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Database &amp; BigQuery Integration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8ll2vrpw2un" w:id="22"/>
      <w:bookmarkEnd w:id="22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SQLite → BigQuery Export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google.colab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google.cloud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bigquery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color w:val="b80672"/>
        </w:rPr>
      </w:pPr>
      <w:r w:rsidDel="00000000" w:rsidR="00000000" w:rsidRPr="00000000">
        <w:rPr>
          <w:rFonts w:ascii="Times New Roman" w:cs="Times New Roman" w:eastAsia="Times New Roman" w:hAnsi="Times New Roman"/>
          <w:color w:val="b80672"/>
          <w:rtl w:val="0"/>
        </w:rPr>
        <w:t xml:space="preserve"># Authenticate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auth.authenticate_user()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color w:val="b80672"/>
        </w:rPr>
      </w:pPr>
      <w:r w:rsidDel="00000000" w:rsidR="00000000" w:rsidRPr="00000000">
        <w:rPr>
          <w:rFonts w:ascii="Times New Roman" w:cs="Times New Roman" w:eastAsia="Times New Roman" w:hAnsi="Times New Roman"/>
          <w:color w:val="b80672"/>
          <w:rtl w:val="0"/>
        </w:rPr>
        <w:t xml:space="preserve"># Load SQLite data to DataFrame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leads_df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pd.read_sql(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"SELECT * FROM Leads"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sqlite3.connect(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"CRM_Capstone_DB.sqlite"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color w:val="b80672"/>
        </w:rPr>
      </w:pPr>
      <w:r w:rsidDel="00000000" w:rsidR="00000000" w:rsidRPr="00000000">
        <w:rPr>
          <w:rFonts w:ascii="Times New Roman" w:cs="Times New Roman" w:eastAsia="Times New Roman" w:hAnsi="Times New Roman"/>
          <w:color w:val="b80672"/>
          <w:rtl w:val="0"/>
        </w:rPr>
        <w:t xml:space="preserve"># Upload to BigQuery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dataset_id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"crm_capstone_dataset"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project_id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"your_project_id"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bigquery.Client(project=project_id)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client.load_table_from_dataframe(leads_df,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f"{project_id}.{dataset_id}.Leads"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job.result()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Leads table uploaded to BigQuery.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9on85auz28x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Looker Studio Dashboards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Funnel Stage Conversion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 Leaderboard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Regional Heatmap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Source Efficiency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isp187iumdc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Automation Notebook (Automation.ipynb)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Monthly Sales Report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Auto-generated CSV/Excel with funnel summary.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Quarterly Report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Rep &amp; regional comparison charts.</w:t>
        <w:br w:type="textWrapping"/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i1y73y1x5c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Example Code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967d2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report_month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datetime.date.today().replace(day=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leads.groupby(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"Outcome"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).size()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summary.to_csv(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f"sales_report_{report_month}.csv"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CSV with aggregated sales outcomes for the last month.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djkg9sm0pa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Capstone_sales.ipynb Results – Execution Log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ov19fwqh1b5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1: Environment Setup &amp; Data Generation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 mounted successfully, dependencies installed.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2000 synthetic leads created with outcomes, budgets, industries.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outcomes distribution confirmed (Won 560, Lost 840, Ongoing 600).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Regional distribution confirms NA &amp; EU dominate, Africa &amp; ME lowest.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1963 companies generated; 20 reps added; 6 regions metadata established.</w:t>
        <w:br w:type="textWrapping"/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3muunvo4leg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2: Funnel Stage Analysis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Funnel schema applied: Lead → Contacted → Demo → Proposal → Deal/Lost.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Stage counts verified; sharpest drop between Demo → Proposal.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Conversion rates calculated; Demo → Proposal is a major bottleneck.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Funnel visualization created with bar/step plot.</w:t>
        <w:br w:type="textWrapping"/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q53zkg22ax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3: Rep &amp; Regional Performance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 leaderboard confirms top 3 reps &gt;70% win rate; bottom &lt;20%.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highest deal volume, APAC most efficient conversions.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Regional heatmap confirms imbalance across regions.</w:t>
        <w:br w:type="textWrapping"/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vl618xz93f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4: Database &amp; BigQuery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SQLite DB created with Leads, Companies, Regions, Reps.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queries verified ingestion.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Exported to BigQuery; dashboards prepared.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yw17zzio9s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EDA Extended Log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33nrtc9istv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1: Data Setup &amp; Import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Imported libraries, loaded CRM_Capstone_DB.sqlite.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Leads, Companies, Regions, Reps tables.</w:t>
        <w:br w:type="textWrapping"/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9opun6bdewo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2: Dataset Overview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Leads contain ID, company, source, budget, stage, outcome.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Companies include industry, size, ownership, location.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Regions have IDs, names, timezone, heads.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Reps include ID, region, deals closed, win rate.</w:t>
        <w:br w:type="textWrapping"/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asu5jqatk97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3: Lead Data Exploration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Outcome: majority lost, ~28% won.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Region: NA + EU highest, Africa &amp; ME lowest.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Sources: Digital-heavy (Instagram, LinkedIn Ads).</w:t>
        <w:br w:type="textWrapping"/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lg6rb6vj1ku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4: Funnel Stage Exploration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Sharpest drop between Demo → Proposal.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Funnel imbalance confirmed visually.</w:t>
        <w:br w:type="textWrapping"/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m6ny2vnbkpz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5: Sales Rep Analysis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Wide rep performance gap.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reps &gt;70% win rate; bottom &lt;20%.</w:t>
        <w:br w:type="textWrapping"/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lpe4f2pv1x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6: Company Insights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Industry distribution: Retail, Software, Healthcare lead.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Budget distribution skewed low, few high-value deals.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xkongmr6wpx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Key Insights &amp; Recommendations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Funnel Weakness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Demo → Proposal is the major bottleneck.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 Gap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Heavy reliance on few top reps; coaching needed.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Regional Trend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NA high volume, APAC efficient, Africa/ME lagging.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Sources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Paid digital ads dominate; diversify channels.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Budgets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Mostly small-mid; pursue larger enterprise deals.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d820mt0y57c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CAPSTONE_FINAL/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Generated_Data/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Generated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Automation.ipynb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Automation/reporting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Capstone_sales.ipynb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notebook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(backup)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EDA.ipynb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Exploratory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CRM_Capstone_DB.sqlite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CRM_Capstone_Data_Dictionary.csv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Reports/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(monthly/quarterly)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├──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creds.json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Auth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credentials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BigQuery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qTGF7l329VdGab8GNQttpF-Rk8h1_7Z/edit?usp=sharing&amp;ouid=100845518774373604113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