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AE91" w14:textId="21A5478D" w:rsidR="00752453" w:rsidRPr="00752453" w:rsidRDefault="00752453" w:rsidP="0075245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</w:pPr>
      <w:proofErr w:type="spellStart"/>
      <w:r w:rsidRPr="00752453"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  <w:t>Linkedin</w:t>
      </w:r>
      <w:proofErr w:type="spellEnd"/>
      <w:r w:rsidRPr="00752453"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  <w:t xml:space="preserve"> Post</w:t>
      </w:r>
    </w:p>
    <w:p w14:paraId="7128EE3B" w14:textId="77777777" w:rsidR="00752453" w:rsidRDefault="00752453" w:rsidP="0075245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</w:p>
    <w:p w14:paraId="7732F387" w14:textId="77777777" w:rsidR="002E4065" w:rsidRDefault="002E4065" w:rsidP="002E4065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 xml:space="preserve">During the second block of the #PDEng program, #MSD trainees have worked on their first in-house project. The problem statement provided to the trainees was to develop an autonomous referee system, </w:t>
      </w:r>
      <w:proofErr w:type="spellStart"/>
      <w:r>
        <w:rPr>
          <w:rFonts w:ascii="Segoe UI" w:hAnsi="Segoe UI" w:cs="Segoe UI"/>
          <w:color w:val="242424"/>
          <w:sz w:val="22"/>
          <w:szCs w:val="22"/>
        </w:rPr>
        <w:t>AutoRef</w:t>
      </w:r>
      <w:proofErr w:type="spellEnd"/>
      <w:r>
        <w:rPr>
          <w:rFonts w:ascii="Segoe UI" w:hAnsi="Segoe UI" w:cs="Segoe UI"/>
          <w:color w:val="242424"/>
          <w:sz w:val="22"/>
          <w:szCs w:val="22"/>
        </w:rPr>
        <w:t>, which is able "To have a 5 minute long 2 against 2 robot soccer game, using the Tech United turtles, refereed by the system described above, which receives a positive recommendation by an experienced human referee". The data gathered by the robots have been used to create a decision making algorithm to implement the rule violations.</w:t>
      </w:r>
    </w:p>
    <w:p w14:paraId="78B5768E" w14:textId="77777777" w:rsidR="002E4065" w:rsidRDefault="002E4065" w:rsidP="002E4065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649210CE" w14:textId="21D86688" w:rsidR="002E4065" w:rsidRDefault="002E4065" w:rsidP="002E4065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>You can find more information about the MSD project at </w:t>
      </w:r>
      <w:hyperlink r:id="rId4" w:history="1">
        <w:r w:rsidR="00992DA6" w:rsidRPr="00927962">
          <w:rPr>
            <w:rStyle w:val="Hyperlink"/>
            <w:rFonts w:ascii="Segoe UI" w:hAnsi="Segoe UI" w:cs="Segoe UI"/>
            <w:sz w:val="22"/>
            <w:szCs w:val="22"/>
          </w:rPr>
          <w:t>https://github.com/Anup8777/AutonomousReferee/blob/main/README.md</w:t>
        </w:r>
      </w:hyperlink>
    </w:p>
    <w:p w14:paraId="10034A5E" w14:textId="77777777" w:rsidR="00992DA6" w:rsidRDefault="00992DA6" w:rsidP="002E4065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14:paraId="529BAC57" w14:textId="77777777" w:rsidR="002E4065" w:rsidRDefault="002E4065" w:rsidP="002E4065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 </w:t>
      </w:r>
    </w:p>
    <w:p w14:paraId="392F68F6" w14:textId="77777777" w:rsidR="002E4065" w:rsidRDefault="002E4065" w:rsidP="002E4065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An example of a positive recommendation to a human referee can be seen in the following video:</w:t>
      </w:r>
    </w:p>
    <w:p w14:paraId="6ADA79A9" w14:textId="1864E2E2" w:rsidR="002E4065" w:rsidRDefault="002E4065" w:rsidP="002E4065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2"/>
          <w:szCs w:val="22"/>
        </w:rPr>
      </w:pPr>
      <w:r>
        <w:rPr>
          <w:rFonts w:ascii="Segoe UI" w:hAnsi="Segoe UI" w:cs="Segoe UI"/>
          <w:color w:val="242424"/>
          <w:sz w:val="22"/>
          <w:szCs w:val="22"/>
        </w:rPr>
        <w:t> </w:t>
      </w:r>
    </w:p>
    <w:p w14:paraId="7160A49B" w14:textId="255A2750" w:rsidR="002E4065" w:rsidRPr="00992DA6" w:rsidRDefault="00992DA6" w:rsidP="00992DA6">
      <w:pPr>
        <w:pStyle w:val="NormalWeb"/>
        <w:shd w:val="clear" w:color="auto" w:fill="E8EBFA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</w:pPr>
      <w:r w:rsidRPr="00992DA6">
        <w:rPr>
          <w:rFonts w:ascii="Segoe UI" w:hAnsi="Segoe UI" w:cs="Segoe UI"/>
          <w:b/>
          <w:bCs/>
          <w:color w:val="242424"/>
          <w:sz w:val="22"/>
          <w:szCs w:val="22"/>
          <w:u w:val="single"/>
          <w:lang w:val="en-US"/>
        </w:rPr>
        <w:t>POST VIDEO</w:t>
      </w:r>
    </w:p>
    <w:p w14:paraId="113F1053" w14:textId="77777777" w:rsidR="002E4065" w:rsidRPr="00992DA6" w:rsidRDefault="002E4065" w:rsidP="00992DA6">
      <w:pPr>
        <w:pStyle w:val="NormalWeb"/>
        <w:shd w:val="clear" w:color="auto" w:fill="E8EBFA"/>
        <w:spacing w:before="0" w:beforeAutospacing="0" w:after="0" w:afterAutospacing="0"/>
        <w:jc w:val="center"/>
        <w:rPr>
          <w:rFonts w:ascii="Segoe UI" w:hAnsi="Segoe UI" w:cs="Segoe UI"/>
          <w:b/>
          <w:bCs/>
          <w:color w:val="242424"/>
          <w:sz w:val="21"/>
          <w:szCs w:val="21"/>
          <w:u w:val="single"/>
        </w:rPr>
      </w:pPr>
    </w:p>
    <w:p w14:paraId="5A7A2F7F" w14:textId="77777777" w:rsidR="002E4065" w:rsidRDefault="002E4065" w:rsidP="002E4065">
      <w:pPr>
        <w:pStyle w:val="NormalWeb"/>
        <w:shd w:val="clear" w:color="auto" w:fill="E8EBFA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2"/>
          <w:szCs w:val="22"/>
        </w:rPr>
        <w:t>The developed system generates warning messages for rule violations, for example, when the ball passes the line, free rolling of ball for 0.5 m during kick - off, etc. The system also indicates the last robot that touched the ball.</w:t>
      </w:r>
    </w:p>
    <w:p w14:paraId="7434CCC7" w14:textId="77777777" w:rsidR="004550B5" w:rsidRPr="00752453" w:rsidRDefault="004550B5" w:rsidP="002E4065">
      <w:pPr>
        <w:pStyle w:val="NormalWeb"/>
        <w:shd w:val="clear" w:color="auto" w:fill="FFFFFF"/>
        <w:spacing w:before="0" w:beforeAutospacing="0" w:after="0" w:afterAutospacing="0"/>
      </w:pPr>
    </w:p>
    <w:sectPr w:rsidR="004550B5" w:rsidRPr="00752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53"/>
    <w:rsid w:val="002E4065"/>
    <w:rsid w:val="004550B5"/>
    <w:rsid w:val="00752453"/>
    <w:rsid w:val="0099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D0C7FE"/>
  <w15:chartTrackingRefBased/>
  <w15:docId w15:val="{2A3CB290-403F-4D0C-960A-51C062E31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 w:eastAsia="en-NL"/>
    </w:rPr>
  </w:style>
  <w:style w:type="character" w:styleId="Strong">
    <w:name w:val="Strong"/>
    <w:basedOn w:val="DefaultParagraphFont"/>
    <w:uiPriority w:val="22"/>
    <w:qFormat/>
    <w:rsid w:val="00752453"/>
    <w:rPr>
      <w:b/>
      <w:bCs/>
    </w:rPr>
  </w:style>
  <w:style w:type="character" w:styleId="Hyperlink">
    <w:name w:val="Hyperlink"/>
    <w:basedOn w:val="DefaultParagraphFont"/>
    <w:uiPriority w:val="99"/>
    <w:unhideWhenUsed/>
    <w:rsid w:val="007524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7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p8777/AutonomousReferee/blob/main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Pagatini, Guilherme</dc:creator>
  <cp:keywords/>
  <dc:description/>
  <cp:lastModifiedBy>Pagatini, Guilherme</cp:lastModifiedBy>
  <cp:revision>2</cp:revision>
  <dcterms:created xsi:type="dcterms:W3CDTF">2022-03-29T11:01:00Z</dcterms:created>
  <dcterms:modified xsi:type="dcterms:W3CDTF">2022-03-29T11:27:00Z</dcterms:modified>
</cp:coreProperties>
</file>