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1] Demonstration - Understanding MapReduce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dataset in 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Pull it in LABS_HOME/demos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Wait for the instructions from an Instructor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demos/constitution.txt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2] Writing down WordCount Program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the rar in STAGING_AREA location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the extracted folder in LABS_HOME/wordcount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Wait for the instructions from an Instructor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Lab2/wordcount.rar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3] Refactor above WordCount Program to Apache Developer style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Refactor your existing WordCount Program/application/project to apache Hadoop MR Developer style by referring the source code of WordCount from Apache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Create a new Eclipse Java project wordcount_refactor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Keep only a single .java file that is having a main method, in your case it will be your WordCountJob.java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Put Your existing Mapper and Reducer classes as static inner classes, in above java file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Create a jar having name as wordcount_refactor.jar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Use the same yarn jar command you used for your previous WordCount application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Confirm that it is working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Prerequisite- Lab 2 was implemented previously.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- 45 Mins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4] Distributed GREP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, extract it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grep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 Import the java files from step 1 to this folder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grep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from step 2 in the same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 in the code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the API documentation.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What differences you are finding in this code and previous WordCount code?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Lab4/grep.rar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40 Mins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5] Inverted Index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STAGING_AREA location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invertedindex in LABS_AREA.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invertedindex in Eclipse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in the same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TODOs in the code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to the API documentation.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you seen such types of applications?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10) Automate the running of this application by encapsulating it into a shell script/bash alias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Lab5/invertedindex.rar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 40 Mins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Lab6] Inverted Index (Automation)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Automate the entire process of building and running the application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Building - A process of compiling the *.java files, creating *.class files, incorporating it into *.jar file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 the shell script in an application listed under Ref section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Refer:-  Lab6/MR_Workflow/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- Wed May 31, Lunch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