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7"/>
              </w:rPr>
              <w:t>SYNTHETIC EVALUATION FIXTURE - NO REAL PERSONAL DATA</w:t>
            </w:r>
          </w:p>
        </w:tc>
      </w:tr>
    </w:tbl>
    <w:p>
      <w:pPr>
        <w:spacing w:after="0"/>
      </w:pPr>
    </w:p>
    <w:p>
      <w:pPr>
        <w:pStyle w:val="Title"/>
        <w:spacing w:after="160"/>
        <w:jc w:val="left"/>
      </w:pPr>
      <w:r>
        <w:rPr>
          <w:rFonts w:ascii="Arial" w:hAnsi="Arial"/>
          <w:b/>
          <w:color w:val="0F172A"/>
          <w:sz w:val="48"/>
        </w:rPr>
        <w:t>Course Brochure - Certificate in Practical Data Analytics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Provider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Example Skills Academy (fictional evaluation provider)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Programme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Certificate in Practical Data Analytics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Duration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12 weeks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Study load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Approximately 6 hours per week</w:t>
            </w:r>
          </w:p>
        </w:tc>
      </w:tr>
      <w:tr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Delivery</w:t>
            </w:r>
          </w:p>
        </w:tc>
        <w:tc>
          <w:tcPr>
            <w:tcW w:type="dxa" w:w="50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Blended learning: guided sessions and practical exercises</w:t>
            </w:r>
          </w:p>
        </w:tc>
      </w:tr>
    </w:tbl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Course Overview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This introductory programme is designed to develop practical foundations in data preparation, querying, spreadsheet analysis, dashboard creation, and basic programming for analytics.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Modules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Advanced Excel: formulas, PivotTables, charts, and Power Query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SQL fundamentals: filtering, joins, grouping, and summary queries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Power BI: data import, basic modelling, visualizations, and dashboard design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Introduction to Python for data analysis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Data cleaning and validation principles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Communicating analytical findings with simple reports and presentations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Learning Outcomes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Prepare and clean small structured datasets.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Use Excel and SQL for routine analysis tasks.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Create a basic interactive Power BI dashboard.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Write introductory Python code for simple data manipulation.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Explain key findings from a small analysis task.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Entry Requirements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Basic computer literacy.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Ability to work with files, folders, and standard office applications.</w:t>
      </w:r>
    </w:p>
    <w:p>
      <w:pPr>
        <w:pStyle w:val="ListBullet"/>
        <w:spacing w:after="40"/>
        <w:ind w:left="259" w:hanging="115"/>
      </w:pPr>
      <w:r>
        <w:rPr>
          <w:rFonts w:ascii="Arial" w:hAnsi="Arial"/>
          <w:color w:val="1F2937"/>
          <w:sz w:val="20"/>
        </w:rPr>
        <w:t>No previous programming experience is required.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F172A"/>
          <w:sz w:val="28"/>
        </w:rPr>
        <w:t>Completion</w:t>
      </w:r>
    </w:p>
    <w:p>
      <w:pPr>
        <w:spacing w:after="80" w:line="259" w:lineRule="auto"/>
      </w:pPr>
      <w:r>
        <w:rPr>
          <w:rFonts w:ascii="Arial" w:hAnsi="Arial"/>
          <w:color w:val="1F2937"/>
          <w:sz w:val="21"/>
        </w:rPr>
        <w:t>A certificate is issued only after successful completion of the required assessments and practical activities.</w:t>
      </w:r>
    </w:p>
    <w:p>
      <w:pPr>
        <w:spacing w:before="120" w:after="0"/>
      </w:pPr>
      <w:r>
        <w:rPr>
          <w:rFonts w:ascii="Arial" w:hAnsi="Arial"/>
          <w:b/>
          <w:sz w:val="19"/>
        </w:rPr>
        <w:t xml:space="preserve">Not specified in this brochure: </w:t>
      </w:r>
      <w:r>
        <w:rPr>
          <w:rFonts w:ascii="Arial" w:hAnsi="Arial"/>
          <w:sz w:val="19"/>
        </w:rPr>
        <w:t>course fee, external accreditation status, or guaranteed employment/job placement.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For controlled chatbot evaluation only. This document is fictional and sanitized.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