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5E" w:rsidRDefault="005D775E" w:rsidP="00F94E4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77552" w:rsidRDefault="00E77552" w:rsidP="00F94E41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:rsidR="00E77552" w:rsidRDefault="00E77552" w:rsidP="00E7755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สรุป  อภิปรายผลและข้อเสนอแนะ</w:t>
      </w:r>
    </w:p>
    <w:p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color w:val="FFFFFF" w:themeColor="background1"/>
          <w:cs/>
        </w:rPr>
        <w:t>กกกกกก</w:t>
      </w:r>
      <w:r w:rsidR="00AA01F0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E120B6"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3F5E44" w:rsidRPr="003F5E44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120B6">
        <w:rPr>
          <w:rFonts w:asciiTheme="majorBidi" w:hAnsiTheme="majorBidi" w:cstheme="majorBidi"/>
          <w:sz w:val="32"/>
          <w:szCs w:val="32"/>
          <w:cs/>
        </w:rPr>
        <w:t>ของระดั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บประกาศนียบัตรวิชาชีพชั้นสูง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Pr="00E120B6">
        <w:rPr>
          <w:rFonts w:asciiTheme="majorBidi" w:hAnsiTheme="majorBidi" w:cstheme="majorBidi"/>
          <w:sz w:val="32"/>
          <w:szCs w:val="32"/>
          <w:cs/>
        </w:rPr>
        <w:t>วิชาคอมพิวเตอร์ธุ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รกิจ วิทยาลัยเทคโนโลยีไทย</w:t>
      </w:r>
      <w:r w:rsidR="00E120B6" w:rsidRPr="00E120B6">
        <w:rPr>
          <w:rFonts w:asciiTheme="majorBidi" w:hAnsiTheme="majorBidi" w:cstheme="majorBidi"/>
          <w:sz w:val="32"/>
          <w:szCs w:val="32"/>
          <w:cs/>
        </w:rPr>
        <w:t>อ</w:t>
      </w:r>
      <w:r w:rsidRPr="00E120B6">
        <w:rPr>
          <w:rFonts w:asciiTheme="majorBidi" w:hAnsiTheme="majorBidi" w:cstheme="majorBidi"/>
          <w:sz w:val="32"/>
          <w:szCs w:val="32"/>
          <w:cs/>
        </w:rPr>
        <w:t>โยธยาบริหารธุรกิจ จังหวัดพระนครศรีอยุธยา มีข้อสรุปและข้อเสนอแนะที่ได้จากการวิจัย ดังต่อไปนี้</w:t>
      </w:r>
    </w:p>
    <w:p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อภิปรายและสรุปผล</w:t>
      </w:r>
    </w:p>
    <w:p w:rsidR="00E77552" w:rsidRPr="00AD49B5" w:rsidRDefault="00AA01F0" w:rsidP="00AD49B5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ab/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จากการที่ผู้พัฒนา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3F5E44" w:rsidRPr="003F5E44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โดยกลุ่มประชากรตัวอย่าง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 ปวส.</w:t>
      </w:r>
      <w:r w:rsidR="00AD49B5" w:rsidRPr="00633D52">
        <w:rPr>
          <w:rFonts w:asciiTheme="majorBidi" w:hAnsiTheme="majorBidi" w:cstheme="majorBidi"/>
          <w:sz w:val="32"/>
          <w:szCs w:val="32"/>
        </w:rPr>
        <w:t>2/5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ปวส.</w:t>
      </w:r>
      <w:r w:rsidR="00AD49B5" w:rsidRPr="00633D52">
        <w:rPr>
          <w:rFonts w:asciiTheme="majorBidi" w:hAnsiTheme="majorBidi" w:cstheme="majorBidi"/>
          <w:sz w:val="32"/>
          <w:szCs w:val="32"/>
        </w:rPr>
        <w:t xml:space="preserve">2/6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="00AD49B5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AD49B5">
        <w:rPr>
          <w:rFonts w:asciiTheme="majorBidi" w:hAnsiTheme="majorBidi" w:cstheme="majorBidi"/>
          <w:sz w:val="32"/>
          <w:szCs w:val="32"/>
        </w:rPr>
        <w:t xml:space="preserve">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AD49B5">
        <w:rPr>
          <w:rFonts w:asciiTheme="majorBidi" w:hAnsiTheme="majorBidi" w:cstheme="majorBidi"/>
          <w:sz w:val="32"/>
          <w:szCs w:val="32"/>
        </w:rPr>
        <w:t xml:space="preserve">50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คน </w:t>
      </w:r>
      <w:r w:rsidR="001D729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เครื่องมือที่ใช้ในการพัฒนาครั้งนี้ประกอบด้วย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AD49B5" w:rsidRPr="00617ECF">
        <w:rPr>
          <w:rFonts w:asciiTheme="majorBidi" w:hAnsiTheme="majorBidi" w:cstheme="majorBidi"/>
          <w:sz w:val="32"/>
          <w:szCs w:val="32"/>
          <w:shd w:val="clear" w:color="auto" w:fill="F8F9FA"/>
          <w:cs/>
        </w:rPr>
        <w:t>ความงามนิรันดร์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40E62">
        <w:rPr>
          <w:rFonts w:asciiTheme="majorBidi" w:hAnsiTheme="majorBidi" w:cstheme="majorBidi"/>
          <w:sz w:val="32"/>
          <w:szCs w:val="32"/>
          <w:cs/>
        </w:rPr>
        <w:t>และแบบสอบถาม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E30A47" w:rsidRPr="00E30A47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เมื่อได้แจกแบบสอบถามเสร็จสิ้นแล้วทำการวัดผล จากนั้นนำผลการวัดมาวิเคราะห์หาค่าเฉลี่ยเลขคณิต และค่าร้อยละ </w:t>
      </w:r>
    </w:p>
    <w:p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อภิปรายผลการวิจัย </w:t>
      </w:r>
    </w:p>
    <w:p w:rsidR="008116CA" w:rsidRPr="00E120B6" w:rsidRDefault="00AA01F0" w:rsidP="00E120B6">
      <w:pPr>
        <w:tabs>
          <w:tab w:val="left" w:pos="720"/>
        </w:tabs>
        <w:spacing w:after="0" w:line="257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จากการใช้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E30A47" w:rsidRPr="00E30A47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ของ</w:t>
      </w:r>
      <w:r w:rsidR="00391D72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 ปวส.</w:t>
      </w:r>
      <w:r w:rsidR="00391D72" w:rsidRPr="00633D52">
        <w:rPr>
          <w:rFonts w:asciiTheme="majorBidi" w:hAnsiTheme="majorBidi" w:cstheme="majorBidi"/>
          <w:sz w:val="32"/>
          <w:szCs w:val="32"/>
        </w:rPr>
        <w:t>2/5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391D72" w:rsidRPr="00633D52">
        <w:rPr>
          <w:rFonts w:asciiTheme="majorBidi" w:hAnsiTheme="majorBidi" w:cstheme="majorBidi"/>
          <w:sz w:val="32"/>
          <w:szCs w:val="32"/>
          <w:cs/>
        </w:rPr>
        <w:t>ปวส.</w:t>
      </w:r>
      <w:r w:rsidR="00391D72" w:rsidRPr="00633D52">
        <w:rPr>
          <w:rFonts w:asciiTheme="majorBidi" w:hAnsiTheme="majorBidi" w:cstheme="majorBidi"/>
          <w:sz w:val="32"/>
          <w:szCs w:val="32"/>
        </w:rPr>
        <w:t xml:space="preserve">2/6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สาขา</w:t>
      </w:r>
      <w:r w:rsidR="00391D72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391D7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91D72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391D72">
        <w:rPr>
          <w:rFonts w:asciiTheme="majorBidi" w:hAnsiTheme="majorBidi" w:cstheme="majorBidi"/>
          <w:sz w:val="32"/>
          <w:szCs w:val="32"/>
        </w:rPr>
        <w:t xml:space="preserve">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391D72">
        <w:rPr>
          <w:rFonts w:asciiTheme="majorBidi" w:hAnsiTheme="majorBidi" w:cstheme="majorBidi"/>
          <w:sz w:val="32"/>
          <w:szCs w:val="32"/>
        </w:rPr>
        <w:t xml:space="preserve">50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 ซึ่งมีปัญหา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>โดยผู้ใช้งานจะต้องมีส่วนร่วม</w:t>
      </w:r>
      <w:r w:rsidR="008116CA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 xml:space="preserve">กับสื่อทางใดทางหนึ่ง อาจจะเป็นการสัมผัส การได้ยินเสียง หรือการเคลื่อนไหวอุปกรณ์ </w:t>
      </w:r>
      <w:r w:rsidR="008116CA" w:rsidRPr="00E120B6">
        <w:rPr>
          <w:rFonts w:asciiTheme="majorBidi" w:hAnsiTheme="majorBidi" w:cstheme="majorBidi"/>
          <w:sz w:val="32"/>
          <w:szCs w:val="32"/>
        </w:rPr>
        <w:t xml:space="preserve">Tablet 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>จะช่วย</w:t>
      </w:r>
      <w:r w:rsidR="008116CA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>กระตุ้นความสนใจในการเรียนรู้ของเด็กได้ดีกว่าสื่อที่ให้ข้อมูล หรือนำเสนอทางเดียว โดยผู้ใช้ไม่สามารถ</w:t>
      </w:r>
      <w:r w:rsidR="008116CA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8116CA" w:rsidRPr="00E120B6">
        <w:rPr>
          <w:rFonts w:asciiTheme="majorBidi" w:hAnsiTheme="majorBidi" w:cstheme="majorBidi"/>
          <w:sz w:val="32"/>
          <w:szCs w:val="32"/>
          <w:cs/>
        </w:rPr>
        <w:t xml:space="preserve">มีส่วนร่วมได้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ปรากฏว่านักเรียนที่ใช้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1D7297" w:rsidRPr="000848EC">
        <w:rPr>
          <w:rFonts w:asciiTheme="majorBidi" w:hAnsiTheme="majorBidi" w:cstheme="majorBidi"/>
          <w:sz w:val="32"/>
          <w:szCs w:val="32"/>
          <w:cs/>
        </w:rPr>
        <w:t>การละเล่นมหัศจรรย์</w:t>
      </w:r>
      <w:r w:rsidR="001D729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มีความพึงพอใจใน</w:t>
      </w:r>
      <w:r w:rsidR="00340E62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340E62" w:rsidRPr="003F5E44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</w:p>
    <w:p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ข้อเสนอแนะ</w:t>
      </w:r>
    </w:p>
    <w:p w:rsidR="00F66509" w:rsidRPr="00E77A4B" w:rsidRDefault="00AA01F0" w:rsidP="00E120B6">
      <w:pPr>
        <w:tabs>
          <w:tab w:val="left" w:pos="720"/>
        </w:tabs>
        <w:ind w:firstLine="720"/>
        <w:jc w:val="thaiDistribute"/>
        <w:rPr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ในการจัดทำ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3F5E44" w:rsidRPr="003F5E44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ควรเป็นสื่ออินเตอร์แอคทีฟ โดยผู้ใช้งานจะต้องมีส่วนร่วม</w:t>
      </w:r>
      <w:r w:rsidR="00FF5843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จะช่วย</w:t>
      </w:r>
      <w:r w:rsidR="00FF5843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กระตุ้นความสนใจ</w:t>
      </w:r>
      <w:r w:rsidR="00340E62">
        <w:rPr>
          <w:rFonts w:asciiTheme="majorBidi" w:hAnsiTheme="majorBidi" w:cstheme="majorBidi" w:hint="cs"/>
          <w:sz w:val="32"/>
          <w:szCs w:val="32"/>
          <w:cs/>
        </w:rPr>
        <w:t>มากขึ้น</w:t>
      </w:r>
      <w:bookmarkStart w:id="0" w:name="_GoBack"/>
      <w:bookmarkEnd w:id="0"/>
    </w:p>
    <w:sectPr w:rsidR="00F66509" w:rsidRPr="00E77A4B" w:rsidSect="00E77552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42"/>
    <w:rsid w:val="001D7297"/>
    <w:rsid w:val="00340E62"/>
    <w:rsid w:val="00391D72"/>
    <w:rsid w:val="003F5E44"/>
    <w:rsid w:val="005D775E"/>
    <w:rsid w:val="007E21F0"/>
    <w:rsid w:val="008116CA"/>
    <w:rsid w:val="00956442"/>
    <w:rsid w:val="00AA01F0"/>
    <w:rsid w:val="00AD49B5"/>
    <w:rsid w:val="00E120B6"/>
    <w:rsid w:val="00E3091B"/>
    <w:rsid w:val="00E30A47"/>
    <w:rsid w:val="00E77552"/>
    <w:rsid w:val="00E77A4B"/>
    <w:rsid w:val="00F66509"/>
    <w:rsid w:val="00F94E41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552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E7755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7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5E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552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E7755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7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75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admins</cp:lastModifiedBy>
  <cp:revision>6</cp:revision>
  <cp:lastPrinted>2019-03-06T12:57:00Z</cp:lastPrinted>
  <dcterms:created xsi:type="dcterms:W3CDTF">2019-10-22T03:03:00Z</dcterms:created>
  <dcterms:modified xsi:type="dcterms:W3CDTF">2019-12-16T20:49:00Z</dcterms:modified>
</cp:coreProperties>
</file>