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484"/>
        <w:gridCol w:w="2376"/>
        <w:gridCol w:w="2434"/>
        <w:gridCol w:w="2056"/>
      </w:tblGrid>
      <w:tr w:rsidR="000B0133" w14:paraId="77F5C324" w14:textId="55C1E8D4" w:rsidTr="000B0133">
        <w:tc>
          <w:tcPr>
            <w:tcW w:w="2484" w:type="dxa"/>
          </w:tcPr>
          <w:p w14:paraId="5E6F4239" w14:textId="6F491E48" w:rsidR="000B0133" w:rsidRDefault="000B0133">
            <w:r>
              <w:t>Number of applications</w:t>
            </w:r>
          </w:p>
        </w:tc>
        <w:tc>
          <w:tcPr>
            <w:tcW w:w="2376" w:type="dxa"/>
          </w:tcPr>
          <w:p w14:paraId="6D4C703A" w14:textId="1C0E9D7B" w:rsidR="000B0133" w:rsidRDefault="000B0133">
            <w:r>
              <w:t>Credit approval rate</w:t>
            </w:r>
          </w:p>
        </w:tc>
        <w:tc>
          <w:tcPr>
            <w:tcW w:w="2434" w:type="dxa"/>
          </w:tcPr>
          <w:p w14:paraId="287A5403" w14:textId="2C394AB1" w:rsidR="000B0133" w:rsidRDefault="000B0133">
            <w:r>
              <w:t xml:space="preserve">Agreement created </w:t>
            </w:r>
          </w:p>
        </w:tc>
        <w:tc>
          <w:tcPr>
            <w:tcW w:w="2056" w:type="dxa"/>
          </w:tcPr>
          <w:p w14:paraId="0B0DE882" w14:textId="06507005" w:rsidR="000B0133" w:rsidRDefault="000B0133">
            <w:r>
              <w:t>Disbursed</w:t>
            </w:r>
          </w:p>
        </w:tc>
      </w:tr>
      <w:tr w:rsidR="000B0133" w14:paraId="74C5AAE3" w14:textId="2F9D6E63" w:rsidTr="000B0133">
        <w:tc>
          <w:tcPr>
            <w:tcW w:w="2484" w:type="dxa"/>
          </w:tcPr>
          <w:p w14:paraId="2A4C23EE" w14:textId="53D143E3" w:rsidR="000B0133" w:rsidRDefault="000B0133">
            <w:r w:rsidRPr="000B0133">
              <w:t xml:space="preserve">April to </w:t>
            </w:r>
            <w:proofErr w:type="gramStart"/>
            <w:r w:rsidRPr="000B0133">
              <w:t>July :</w:t>
            </w:r>
            <w:proofErr w:type="gramEnd"/>
            <w:r w:rsidRPr="000B0133">
              <w:t xml:space="preserve"> 4.7% increase</w:t>
            </w:r>
          </w:p>
        </w:tc>
        <w:tc>
          <w:tcPr>
            <w:tcW w:w="2376" w:type="dxa"/>
          </w:tcPr>
          <w:p w14:paraId="460B3202" w14:textId="544BD2DB" w:rsidR="000B0133" w:rsidRDefault="000B0133">
            <w:bookmarkStart w:id="0" w:name="OLE_LINK1"/>
            <w:r w:rsidRPr="000B0133">
              <w:t xml:space="preserve">April to </w:t>
            </w:r>
            <w:proofErr w:type="gramStart"/>
            <w:r w:rsidRPr="000B0133">
              <w:t>July :</w:t>
            </w:r>
            <w:proofErr w:type="gramEnd"/>
            <w:r w:rsidRPr="000B0133">
              <w:t xml:space="preserve"> 2.1% increase</w:t>
            </w:r>
            <w:bookmarkEnd w:id="0"/>
          </w:p>
        </w:tc>
        <w:tc>
          <w:tcPr>
            <w:tcW w:w="2434" w:type="dxa"/>
          </w:tcPr>
          <w:p w14:paraId="368A5AAF" w14:textId="1558CE31" w:rsidR="000B0133" w:rsidRDefault="000B0133">
            <w:bookmarkStart w:id="1" w:name="OLE_LINK2"/>
            <w:r w:rsidRPr="000B0133">
              <w:t xml:space="preserve">April to </w:t>
            </w:r>
            <w:proofErr w:type="gramStart"/>
            <w:r w:rsidRPr="000B0133">
              <w:t>July :</w:t>
            </w:r>
            <w:proofErr w:type="gramEnd"/>
            <w:r w:rsidRPr="000B0133">
              <w:t xml:space="preserve"> </w:t>
            </w:r>
            <w:r>
              <w:t>4.7</w:t>
            </w:r>
            <w:r w:rsidRPr="000B0133">
              <w:t xml:space="preserve">% </w:t>
            </w:r>
            <w:r>
              <w:t>de</w:t>
            </w:r>
            <w:r w:rsidRPr="000B0133">
              <w:t>crease</w:t>
            </w:r>
            <w:bookmarkEnd w:id="1"/>
          </w:p>
        </w:tc>
        <w:tc>
          <w:tcPr>
            <w:tcW w:w="2056" w:type="dxa"/>
          </w:tcPr>
          <w:p w14:paraId="45A0976B" w14:textId="7C4718DB" w:rsidR="000B0133" w:rsidRPr="000B0133" w:rsidRDefault="000B0133">
            <w:r w:rsidRPr="000B0133">
              <w:t xml:space="preserve">April to </w:t>
            </w:r>
            <w:proofErr w:type="gramStart"/>
            <w:r w:rsidRPr="000B0133">
              <w:t>July :</w:t>
            </w:r>
            <w:proofErr w:type="gramEnd"/>
            <w:r w:rsidRPr="000B0133">
              <w:t xml:space="preserve"> </w:t>
            </w:r>
            <w:r>
              <w:t>2.6</w:t>
            </w:r>
            <w:r w:rsidRPr="000B0133">
              <w:t xml:space="preserve">% </w:t>
            </w:r>
            <w:r>
              <w:t>in</w:t>
            </w:r>
            <w:r w:rsidRPr="000B0133">
              <w:t>crease</w:t>
            </w:r>
          </w:p>
        </w:tc>
      </w:tr>
      <w:tr w:rsidR="000B0133" w14:paraId="664FF4DD" w14:textId="3CDDBA57" w:rsidTr="000B0133">
        <w:tc>
          <w:tcPr>
            <w:tcW w:w="2484" w:type="dxa"/>
          </w:tcPr>
          <w:p w14:paraId="4A3D80AD" w14:textId="53908929" w:rsidR="000B0133" w:rsidRDefault="000B0133">
            <w:r w:rsidRPr="000B0133">
              <w:t xml:space="preserve">May to </w:t>
            </w:r>
            <w:proofErr w:type="gramStart"/>
            <w:r w:rsidRPr="000B0133">
              <w:t>July :</w:t>
            </w:r>
            <w:proofErr w:type="gramEnd"/>
            <w:r w:rsidRPr="000B0133">
              <w:t xml:space="preserve"> 9.7% decrease</w:t>
            </w:r>
          </w:p>
        </w:tc>
        <w:tc>
          <w:tcPr>
            <w:tcW w:w="2376" w:type="dxa"/>
          </w:tcPr>
          <w:p w14:paraId="347E55E6" w14:textId="61E2423E" w:rsidR="000B0133" w:rsidRDefault="000B0133">
            <w:r w:rsidRPr="000B0133">
              <w:t xml:space="preserve">May to </w:t>
            </w:r>
            <w:proofErr w:type="gramStart"/>
            <w:r w:rsidRPr="000B0133">
              <w:t>July :</w:t>
            </w:r>
            <w:proofErr w:type="gramEnd"/>
            <w:r w:rsidRPr="000B0133">
              <w:t xml:space="preserve"> 9.9% decrease</w:t>
            </w:r>
          </w:p>
        </w:tc>
        <w:tc>
          <w:tcPr>
            <w:tcW w:w="2434" w:type="dxa"/>
          </w:tcPr>
          <w:p w14:paraId="6DB2255B" w14:textId="6D1627E0" w:rsidR="000B0133" w:rsidRDefault="000B0133">
            <w:bookmarkStart w:id="2" w:name="OLE_LINK3"/>
            <w:r>
              <w:t xml:space="preserve">May to </w:t>
            </w:r>
            <w:proofErr w:type="spellStart"/>
            <w:proofErr w:type="gramStart"/>
            <w:r>
              <w:t>july</w:t>
            </w:r>
            <w:proofErr w:type="spellEnd"/>
            <w:r w:rsidRPr="000B0133">
              <w:t xml:space="preserve"> :</w:t>
            </w:r>
            <w:proofErr w:type="gramEnd"/>
            <w:r w:rsidRPr="000B0133">
              <w:t xml:space="preserve"> 2</w:t>
            </w:r>
            <w:r>
              <w:t>0.0</w:t>
            </w:r>
            <w:r w:rsidRPr="000B0133">
              <w:t xml:space="preserve">% </w:t>
            </w:r>
            <w:r>
              <w:t>dec</w:t>
            </w:r>
            <w:r w:rsidRPr="000B0133">
              <w:t>rease</w:t>
            </w:r>
            <w:bookmarkEnd w:id="2"/>
          </w:p>
        </w:tc>
        <w:tc>
          <w:tcPr>
            <w:tcW w:w="2056" w:type="dxa"/>
          </w:tcPr>
          <w:p w14:paraId="2142669C" w14:textId="3EACC30A" w:rsidR="000B0133" w:rsidRDefault="000B0133">
            <w:r w:rsidRPr="000B0133">
              <w:t xml:space="preserve">May to </w:t>
            </w:r>
            <w:proofErr w:type="spellStart"/>
            <w:proofErr w:type="gramStart"/>
            <w:r w:rsidRPr="000B0133">
              <w:t>july</w:t>
            </w:r>
            <w:proofErr w:type="spellEnd"/>
            <w:r w:rsidRPr="000B0133">
              <w:t xml:space="preserve"> :</w:t>
            </w:r>
            <w:proofErr w:type="gramEnd"/>
            <w:r w:rsidRPr="000B0133">
              <w:t xml:space="preserve"> 20.</w:t>
            </w:r>
            <w:r>
              <w:t>3</w:t>
            </w:r>
            <w:r w:rsidRPr="000B0133">
              <w:t>% decrease</w:t>
            </w:r>
          </w:p>
        </w:tc>
      </w:tr>
      <w:tr w:rsidR="000B0133" w14:paraId="1ECDC757" w14:textId="0B6741B2" w:rsidTr="000B0133">
        <w:tc>
          <w:tcPr>
            <w:tcW w:w="2484" w:type="dxa"/>
          </w:tcPr>
          <w:p w14:paraId="75BDC9C6" w14:textId="0EDB786C" w:rsidR="000B0133" w:rsidRDefault="000B0133">
            <w:r w:rsidRPr="000B0133">
              <w:t xml:space="preserve">June to </w:t>
            </w:r>
            <w:proofErr w:type="gramStart"/>
            <w:r w:rsidRPr="000B0133">
              <w:t>July :</w:t>
            </w:r>
            <w:proofErr w:type="gramEnd"/>
            <w:r w:rsidRPr="000B0133">
              <w:t xml:space="preserve"> 3.0% decrease</w:t>
            </w:r>
          </w:p>
        </w:tc>
        <w:tc>
          <w:tcPr>
            <w:tcW w:w="2376" w:type="dxa"/>
          </w:tcPr>
          <w:p w14:paraId="0CF2BA34" w14:textId="7C5AF220" w:rsidR="000B0133" w:rsidRDefault="000B0133">
            <w:r w:rsidRPr="000B0133">
              <w:t xml:space="preserve">June to </w:t>
            </w:r>
            <w:proofErr w:type="gramStart"/>
            <w:r w:rsidRPr="000B0133">
              <w:t>July :</w:t>
            </w:r>
            <w:proofErr w:type="gramEnd"/>
            <w:r w:rsidRPr="000B0133">
              <w:t xml:space="preserve"> 5.4% decrease</w:t>
            </w:r>
          </w:p>
        </w:tc>
        <w:tc>
          <w:tcPr>
            <w:tcW w:w="2434" w:type="dxa"/>
          </w:tcPr>
          <w:p w14:paraId="56DE0760" w14:textId="635B3752" w:rsidR="000B0133" w:rsidRDefault="000B0133">
            <w:bookmarkStart w:id="3" w:name="OLE_LINK4"/>
            <w:r>
              <w:t xml:space="preserve">June to </w:t>
            </w:r>
            <w:proofErr w:type="gramStart"/>
            <w:r>
              <w:t>July :</w:t>
            </w:r>
            <w:proofErr w:type="gramEnd"/>
            <w:r>
              <w:t xml:space="preserve"> 15.0 decrease</w:t>
            </w:r>
            <w:bookmarkEnd w:id="3"/>
          </w:p>
        </w:tc>
        <w:tc>
          <w:tcPr>
            <w:tcW w:w="2056" w:type="dxa"/>
          </w:tcPr>
          <w:p w14:paraId="13500709" w14:textId="5870984E" w:rsidR="000B0133" w:rsidRDefault="000B0133">
            <w:r w:rsidRPr="000B0133">
              <w:t xml:space="preserve">June to </w:t>
            </w:r>
            <w:proofErr w:type="gramStart"/>
            <w:r w:rsidRPr="000B0133">
              <w:t>July :</w:t>
            </w:r>
            <w:proofErr w:type="gramEnd"/>
            <w:r w:rsidRPr="000B0133">
              <w:t xml:space="preserve"> </w:t>
            </w:r>
            <w:r>
              <w:t xml:space="preserve">14.8% </w:t>
            </w:r>
            <w:r w:rsidRPr="000B0133">
              <w:t>decrease</w:t>
            </w:r>
          </w:p>
        </w:tc>
      </w:tr>
    </w:tbl>
    <w:p w14:paraId="654E1C7C" w14:textId="77777777" w:rsidR="00CC1328" w:rsidRDefault="00CC1328"/>
    <w:p w14:paraId="0FC5ADC6" w14:textId="21EEFCE8" w:rsidR="000B0133" w:rsidRDefault="000B0133">
      <w:proofErr w:type="gramStart"/>
      <w:r>
        <w:t>So</w:t>
      </w:r>
      <w:proofErr w:type="gramEnd"/>
      <w:r>
        <w:t xml:space="preserve"> we can infer from the above table that there is decrease in July when it comes to number of applications or loan disbursal so it might due to various factors: </w:t>
      </w:r>
    </w:p>
    <w:p w14:paraId="24BE41BB" w14:textId="02FC9256" w:rsidR="000B0133" w:rsidRDefault="000B0133" w:rsidP="000B0133">
      <w:pPr>
        <w:pStyle w:val="ListParagraph"/>
        <w:numPr>
          <w:ilvl w:val="0"/>
          <w:numId w:val="1"/>
        </w:numPr>
      </w:pPr>
      <w:r>
        <w:t xml:space="preserve">Internal </w:t>
      </w:r>
      <w:proofErr w:type="gramStart"/>
      <w:r>
        <w:t>factors :</w:t>
      </w:r>
      <w:proofErr w:type="gramEnd"/>
      <w:r>
        <w:t xml:space="preserve"> It can consist of system or technical issues, there can also be any changes in the policy.</w:t>
      </w:r>
    </w:p>
    <w:p w14:paraId="01CAC5C9" w14:textId="25A570D4" w:rsidR="00CA4A82" w:rsidRDefault="00CA4A82" w:rsidP="000B0133">
      <w:pPr>
        <w:pStyle w:val="ListParagraph"/>
        <w:numPr>
          <w:ilvl w:val="0"/>
          <w:numId w:val="1"/>
        </w:numPr>
      </w:pPr>
      <w:r>
        <w:t xml:space="preserve">External </w:t>
      </w:r>
      <w:proofErr w:type="gramStart"/>
      <w:r>
        <w:t>factors :</w:t>
      </w:r>
      <w:proofErr w:type="gramEnd"/>
      <w:r>
        <w:t xml:space="preserve"> </w:t>
      </w:r>
      <w:bookmarkStart w:id="4" w:name="OLE_LINK5"/>
      <w:r>
        <w:t xml:space="preserve">I can be related to </w:t>
      </w:r>
      <w:r w:rsidRPr="00CA4A82">
        <w:t>overall economic environment change</w:t>
      </w:r>
      <w:r>
        <w:t>.</w:t>
      </w:r>
      <w:r w:rsidRPr="00CA4A82">
        <w:t xml:space="preserve"> For example, were there shifts in interest rates, economic downturns, or changes in consumer confidence that could have made people more hesitant to take loans</w:t>
      </w:r>
      <w:r>
        <w:t>.</w:t>
      </w:r>
      <w:bookmarkEnd w:id="4"/>
    </w:p>
    <w:p w14:paraId="5713B6CA" w14:textId="745E28C0" w:rsidR="00CA4A82" w:rsidRDefault="00CA4A82" w:rsidP="00CA4A82">
      <w:pPr>
        <w:pStyle w:val="ListParagraph"/>
        <w:numPr>
          <w:ilvl w:val="0"/>
          <w:numId w:val="1"/>
        </w:numPr>
      </w:pPr>
      <w:r>
        <w:t xml:space="preserve">Customer </w:t>
      </w:r>
      <w:proofErr w:type="spellStart"/>
      <w:proofErr w:type="gramStart"/>
      <w:r>
        <w:t>behaviour</w:t>
      </w:r>
      <w:proofErr w:type="spellEnd"/>
      <w:r>
        <w:t xml:space="preserve"> :</w:t>
      </w:r>
      <w:proofErr w:type="gramEnd"/>
      <w:r>
        <w:t xml:space="preserve"> There can be a pattern in the financial </w:t>
      </w:r>
      <w:proofErr w:type="spellStart"/>
      <w:r>
        <w:t>behaviour</w:t>
      </w:r>
      <w:proofErr w:type="spellEnd"/>
      <w:r>
        <w:t xml:space="preserve"> of the consumers due to vacations or reduced business activities.</w:t>
      </w:r>
    </w:p>
    <w:p w14:paraId="6240075B" w14:textId="6E69A747" w:rsidR="00CA4A82" w:rsidRDefault="00CA4A82" w:rsidP="00CA4A82">
      <w:pPr>
        <w:pStyle w:val="ListParagraph"/>
        <w:numPr>
          <w:ilvl w:val="0"/>
          <w:numId w:val="1"/>
        </w:numPr>
      </w:pPr>
      <w:r>
        <w:t xml:space="preserve">Indian financial </w:t>
      </w:r>
      <w:proofErr w:type="gramStart"/>
      <w:r>
        <w:t>budget :</w:t>
      </w:r>
      <w:proofErr w:type="gramEnd"/>
      <w:r>
        <w:t xml:space="preserve"> Due to changes in the budget in the Indian market, </w:t>
      </w:r>
      <w:r w:rsidR="00216431">
        <w:t>t</w:t>
      </w:r>
      <w:r w:rsidR="00216431" w:rsidRPr="00216431">
        <w:t>hese could include changes in interest deduction limits, tax rates on income, or other related tax implications that might impact borrowers’ decisions or the cost of loans.</w:t>
      </w:r>
    </w:p>
    <w:p w14:paraId="22723174" w14:textId="77777777" w:rsidR="00F05EDB" w:rsidRDefault="00F05EDB" w:rsidP="00F05EDB"/>
    <w:p w14:paraId="3D3581F0" w14:textId="2C82F2FD" w:rsidR="00F05EDB" w:rsidRPr="00E9459A" w:rsidRDefault="00F05EDB" w:rsidP="00E9459A">
      <w:pPr>
        <w:ind w:left="3260"/>
        <w:rPr>
          <w:b/>
          <w:bCs/>
        </w:rPr>
      </w:pPr>
      <w:r w:rsidRPr="00E9459A">
        <w:rPr>
          <w:b/>
          <w:bCs/>
        </w:rPr>
        <w:t xml:space="preserve"> Count of users step wise</w:t>
      </w:r>
    </w:p>
    <w:tbl>
      <w:tblPr>
        <w:tblW w:w="9857" w:type="dxa"/>
        <w:tblLook w:val="04A0" w:firstRow="1" w:lastRow="0" w:firstColumn="1" w:lastColumn="0" w:noHBand="0" w:noVBand="1"/>
      </w:tblPr>
      <w:tblGrid>
        <w:gridCol w:w="1689"/>
        <w:gridCol w:w="7870"/>
        <w:gridCol w:w="962"/>
        <w:gridCol w:w="965"/>
      </w:tblGrid>
      <w:tr w:rsidR="00F05EDB" w:rsidRPr="00F05EDB" w14:paraId="6FDD08F7" w14:textId="77777777" w:rsidTr="00F05EDB">
        <w:trPr>
          <w:gridAfter w:val="1"/>
          <w:wAfter w:w="965" w:type="dxa"/>
          <w:trHeight w:val="172"/>
        </w:trPr>
        <w:tc>
          <w:tcPr>
            <w:tcW w:w="1689" w:type="dxa"/>
            <w:tcBorders>
              <w:top w:val="nil"/>
              <w:left w:val="nil"/>
              <w:bottom w:val="nil"/>
              <w:right w:val="nil"/>
            </w:tcBorders>
            <w:shd w:val="clear" w:color="auto" w:fill="auto"/>
            <w:noWrap/>
            <w:vAlign w:val="bottom"/>
          </w:tcPr>
          <w:p w14:paraId="6DB85BB9"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6241" w:type="dxa"/>
            <w:tcBorders>
              <w:top w:val="nil"/>
              <w:left w:val="nil"/>
              <w:bottom w:val="nil"/>
              <w:right w:val="nil"/>
            </w:tcBorders>
            <w:shd w:val="clear" w:color="auto" w:fill="auto"/>
            <w:noWrap/>
            <w:vAlign w:val="bottom"/>
          </w:tcPr>
          <w:p w14:paraId="54A3B7A0"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962" w:type="dxa"/>
            <w:tcBorders>
              <w:top w:val="nil"/>
              <w:left w:val="nil"/>
              <w:bottom w:val="nil"/>
              <w:right w:val="nil"/>
            </w:tcBorders>
            <w:shd w:val="clear" w:color="auto" w:fill="auto"/>
            <w:noWrap/>
            <w:vAlign w:val="bottom"/>
          </w:tcPr>
          <w:p w14:paraId="27C852DD"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r>
      <w:tr w:rsidR="00F05EDB" w:rsidRPr="00F05EDB" w14:paraId="75F2EB5E" w14:textId="77777777" w:rsidTr="00F05EDB">
        <w:trPr>
          <w:gridAfter w:val="1"/>
          <w:wAfter w:w="965" w:type="dxa"/>
          <w:trHeight w:val="172"/>
        </w:trPr>
        <w:tc>
          <w:tcPr>
            <w:tcW w:w="1689" w:type="dxa"/>
            <w:tcBorders>
              <w:top w:val="nil"/>
              <w:left w:val="nil"/>
              <w:bottom w:val="nil"/>
              <w:right w:val="nil"/>
            </w:tcBorders>
            <w:shd w:val="clear" w:color="auto" w:fill="auto"/>
            <w:noWrap/>
            <w:vAlign w:val="bottom"/>
          </w:tcPr>
          <w:p w14:paraId="0DADE68B"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6241" w:type="dxa"/>
            <w:tcBorders>
              <w:top w:val="nil"/>
              <w:left w:val="nil"/>
              <w:bottom w:val="nil"/>
              <w:right w:val="nil"/>
            </w:tcBorders>
            <w:shd w:val="clear" w:color="auto" w:fill="auto"/>
            <w:noWrap/>
            <w:vAlign w:val="bottom"/>
          </w:tcPr>
          <w:p w14:paraId="63720AE1"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962" w:type="dxa"/>
            <w:tcBorders>
              <w:top w:val="nil"/>
              <w:left w:val="nil"/>
              <w:bottom w:val="nil"/>
              <w:right w:val="nil"/>
            </w:tcBorders>
            <w:shd w:val="clear" w:color="auto" w:fill="auto"/>
            <w:noWrap/>
            <w:vAlign w:val="bottom"/>
          </w:tcPr>
          <w:p w14:paraId="29185645"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r>
      <w:tr w:rsidR="00F05EDB" w:rsidRPr="00F05EDB" w14:paraId="1E24DF3B" w14:textId="77777777" w:rsidTr="00F05EDB">
        <w:trPr>
          <w:trHeight w:val="1917"/>
        </w:trPr>
        <w:tc>
          <w:tcPr>
            <w:tcW w:w="1689" w:type="dxa"/>
            <w:tcBorders>
              <w:top w:val="nil"/>
              <w:left w:val="nil"/>
              <w:bottom w:val="nil"/>
              <w:right w:val="nil"/>
            </w:tcBorders>
            <w:shd w:val="clear" w:color="auto" w:fill="auto"/>
            <w:noWrap/>
            <w:vAlign w:val="bottom"/>
          </w:tcPr>
          <w:p w14:paraId="033C7A60" w14:textId="77777777" w:rsidR="00F05EDB" w:rsidRPr="00F05EDB" w:rsidRDefault="00F05EDB" w:rsidP="00F05EDB">
            <w:pPr>
              <w:spacing w:after="0" w:line="360" w:lineRule="auto"/>
              <w:jc w:val="both"/>
              <w:rPr>
                <w:rFonts w:ascii="Aptos Narrow" w:eastAsia="Times New Roman" w:hAnsi="Aptos Narrow" w:cs="Times New Roman"/>
                <w:color w:val="000000"/>
                <w:kern w:val="0"/>
                <w14:ligatures w14:val="none"/>
              </w:rPr>
            </w:pPr>
          </w:p>
        </w:tc>
        <w:tc>
          <w:tcPr>
            <w:tcW w:w="6241" w:type="dxa"/>
            <w:tcBorders>
              <w:top w:val="nil"/>
              <w:left w:val="nil"/>
              <w:bottom w:val="nil"/>
              <w:right w:val="nil"/>
            </w:tcBorders>
            <w:shd w:val="clear" w:color="auto" w:fill="auto"/>
            <w:noWrap/>
            <w:vAlign w:val="bottom"/>
          </w:tcPr>
          <w:tbl>
            <w:tblPr>
              <w:tblW w:w="7645" w:type="dxa"/>
              <w:tblInd w:w="9" w:type="dxa"/>
              <w:tblLook w:val="04A0" w:firstRow="1" w:lastRow="0" w:firstColumn="1" w:lastColumn="0" w:noHBand="0" w:noVBand="1"/>
            </w:tblPr>
            <w:tblGrid>
              <w:gridCol w:w="2089"/>
              <w:gridCol w:w="1389"/>
              <w:gridCol w:w="1389"/>
              <w:gridCol w:w="1389"/>
              <w:gridCol w:w="1389"/>
            </w:tblGrid>
            <w:tr w:rsidR="00F05EDB" w:rsidRPr="00F05EDB" w14:paraId="38806000" w14:textId="77777777" w:rsidTr="00433E4A">
              <w:trPr>
                <w:trHeight w:val="169"/>
              </w:trPr>
              <w:tc>
                <w:tcPr>
                  <w:tcW w:w="2089" w:type="dxa"/>
                  <w:tcBorders>
                    <w:top w:val="nil"/>
                    <w:left w:val="nil"/>
                    <w:bottom w:val="nil"/>
                    <w:right w:val="nil"/>
                  </w:tcBorders>
                  <w:shd w:val="clear" w:color="auto" w:fill="auto"/>
                  <w:noWrap/>
                  <w:vAlign w:val="bottom"/>
                  <w:hideMark/>
                </w:tcPr>
                <w:p w14:paraId="7EC285EF" w14:textId="77777777" w:rsidR="00F05EDB" w:rsidRPr="00F05EDB" w:rsidRDefault="00F05EDB" w:rsidP="00433E4A">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Step of funnel</w:t>
                  </w:r>
                </w:p>
              </w:tc>
              <w:tc>
                <w:tcPr>
                  <w:tcW w:w="1389" w:type="dxa"/>
                  <w:tcBorders>
                    <w:top w:val="nil"/>
                    <w:left w:val="nil"/>
                    <w:bottom w:val="nil"/>
                    <w:right w:val="nil"/>
                  </w:tcBorders>
                  <w:shd w:val="clear" w:color="auto" w:fill="auto"/>
                  <w:noWrap/>
                  <w:vAlign w:val="bottom"/>
                  <w:hideMark/>
                </w:tcPr>
                <w:p w14:paraId="07991D3C"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April</w:t>
                  </w:r>
                </w:p>
              </w:tc>
              <w:tc>
                <w:tcPr>
                  <w:tcW w:w="1389" w:type="dxa"/>
                  <w:tcBorders>
                    <w:top w:val="nil"/>
                    <w:left w:val="nil"/>
                    <w:bottom w:val="nil"/>
                    <w:right w:val="nil"/>
                  </w:tcBorders>
                  <w:shd w:val="clear" w:color="auto" w:fill="auto"/>
                  <w:noWrap/>
                  <w:vAlign w:val="bottom"/>
                  <w:hideMark/>
                </w:tcPr>
                <w:p w14:paraId="18034092"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May</w:t>
                  </w:r>
                </w:p>
              </w:tc>
              <w:tc>
                <w:tcPr>
                  <w:tcW w:w="1389" w:type="dxa"/>
                  <w:tcBorders>
                    <w:top w:val="nil"/>
                    <w:left w:val="nil"/>
                    <w:bottom w:val="nil"/>
                    <w:right w:val="nil"/>
                  </w:tcBorders>
                  <w:shd w:val="clear" w:color="auto" w:fill="auto"/>
                  <w:noWrap/>
                  <w:vAlign w:val="bottom"/>
                  <w:hideMark/>
                </w:tcPr>
                <w:p w14:paraId="4FD0D63D"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June</w:t>
                  </w:r>
                </w:p>
              </w:tc>
              <w:tc>
                <w:tcPr>
                  <w:tcW w:w="1389" w:type="dxa"/>
                  <w:tcBorders>
                    <w:top w:val="nil"/>
                    <w:left w:val="nil"/>
                    <w:bottom w:val="nil"/>
                    <w:right w:val="nil"/>
                  </w:tcBorders>
                  <w:shd w:val="clear" w:color="auto" w:fill="auto"/>
                  <w:noWrap/>
                  <w:vAlign w:val="bottom"/>
                  <w:hideMark/>
                </w:tcPr>
                <w:p w14:paraId="19B7BAA7"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July</w:t>
                  </w:r>
                </w:p>
              </w:tc>
            </w:tr>
            <w:tr w:rsidR="00F05EDB" w:rsidRPr="00F05EDB" w14:paraId="61EC70CA" w14:textId="77777777" w:rsidTr="00433E4A">
              <w:trPr>
                <w:trHeight w:val="169"/>
              </w:trPr>
              <w:tc>
                <w:tcPr>
                  <w:tcW w:w="2089" w:type="dxa"/>
                  <w:tcBorders>
                    <w:top w:val="nil"/>
                    <w:left w:val="nil"/>
                    <w:bottom w:val="nil"/>
                    <w:right w:val="nil"/>
                  </w:tcBorders>
                  <w:shd w:val="clear" w:color="auto" w:fill="auto"/>
                  <w:noWrap/>
                  <w:vAlign w:val="bottom"/>
                  <w:hideMark/>
                </w:tcPr>
                <w:p w14:paraId="2FEFB6D8" w14:textId="5B2029DA" w:rsidR="00F05EDB" w:rsidRPr="00F05EDB" w:rsidRDefault="00F05EDB" w:rsidP="00433E4A">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Login</w:t>
                  </w:r>
                </w:p>
              </w:tc>
              <w:tc>
                <w:tcPr>
                  <w:tcW w:w="1389" w:type="dxa"/>
                  <w:tcBorders>
                    <w:top w:val="nil"/>
                    <w:left w:val="nil"/>
                    <w:bottom w:val="nil"/>
                    <w:right w:val="nil"/>
                  </w:tcBorders>
                  <w:shd w:val="clear" w:color="auto" w:fill="auto"/>
                  <w:noWrap/>
                  <w:vAlign w:val="bottom"/>
                  <w:hideMark/>
                </w:tcPr>
                <w:p w14:paraId="1A4643F4"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11997</w:t>
                  </w:r>
                </w:p>
              </w:tc>
              <w:tc>
                <w:tcPr>
                  <w:tcW w:w="1389" w:type="dxa"/>
                  <w:tcBorders>
                    <w:top w:val="nil"/>
                    <w:left w:val="nil"/>
                    <w:bottom w:val="nil"/>
                    <w:right w:val="nil"/>
                  </w:tcBorders>
                  <w:shd w:val="clear" w:color="auto" w:fill="auto"/>
                  <w:noWrap/>
                  <w:vAlign w:val="bottom"/>
                  <w:hideMark/>
                </w:tcPr>
                <w:p w14:paraId="14A9A60F"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13909</w:t>
                  </w:r>
                </w:p>
              </w:tc>
              <w:tc>
                <w:tcPr>
                  <w:tcW w:w="1389" w:type="dxa"/>
                  <w:tcBorders>
                    <w:top w:val="nil"/>
                    <w:left w:val="nil"/>
                    <w:bottom w:val="nil"/>
                    <w:right w:val="nil"/>
                  </w:tcBorders>
                  <w:shd w:val="clear" w:color="auto" w:fill="auto"/>
                  <w:noWrap/>
                  <w:vAlign w:val="bottom"/>
                  <w:hideMark/>
                </w:tcPr>
                <w:p w14:paraId="4B544CB0"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12945</w:t>
                  </w:r>
                </w:p>
              </w:tc>
              <w:tc>
                <w:tcPr>
                  <w:tcW w:w="1389" w:type="dxa"/>
                  <w:tcBorders>
                    <w:top w:val="nil"/>
                    <w:left w:val="nil"/>
                    <w:bottom w:val="nil"/>
                    <w:right w:val="nil"/>
                  </w:tcBorders>
                  <w:shd w:val="clear" w:color="auto" w:fill="auto"/>
                  <w:noWrap/>
                  <w:vAlign w:val="bottom"/>
                  <w:hideMark/>
                </w:tcPr>
                <w:p w14:paraId="7C0EE176"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12558</w:t>
                  </w:r>
                </w:p>
              </w:tc>
            </w:tr>
            <w:tr w:rsidR="00F05EDB" w:rsidRPr="00F05EDB" w14:paraId="2BFA058C" w14:textId="77777777" w:rsidTr="00433E4A">
              <w:trPr>
                <w:trHeight w:val="169"/>
              </w:trPr>
              <w:tc>
                <w:tcPr>
                  <w:tcW w:w="2089" w:type="dxa"/>
                  <w:tcBorders>
                    <w:top w:val="nil"/>
                    <w:left w:val="nil"/>
                    <w:bottom w:val="nil"/>
                    <w:right w:val="nil"/>
                  </w:tcBorders>
                  <w:shd w:val="clear" w:color="auto" w:fill="auto"/>
                  <w:noWrap/>
                  <w:vAlign w:val="bottom"/>
                  <w:hideMark/>
                </w:tcPr>
                <w:p w14:paraId="46AFD837" w14:textId="77777777" w:rsidR="00F05EDB" w:rsidRPr="00F05EDB" w:rsidRDefault="00F05EDB" w:rsidP="00433E4A">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Credit</w:t>
                  </w:r>
                </w:p>
              </w:tc>
              <w:tc>
                <w:tcPr>
                  <w:tcW w:w="1389" w:type="dxa"/>
                  <w:tcBorders>
                    <w:top w:val="nil"/>
                    <w:left w:val="nil"/>
                    <w:bottom w:val="nil"/>
                    <w:right w:val="nil"/>
                  </w:tcBorders>
                  <w:shd w:val="clear" w:color="auto" w:fill="auto"/>
                  <w:noWrap/>
                  <w:vAlign w:val="bottom"/>
                  <w:hideMark/>
                </w:tcPr>
                <w:p w14:paraId="63067FDC"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9778</w:t>
                  </w:r>
                </w:p>
              </w:tc>
              <w:tc>
                <w:tcPr>
                  <w:tcW w:w="1389" w:type="dxa"/>
                  <w:tcBorders>
                    <w:top w:val="nil"/>
                    <w:left w:val="nil"/>
                    <w:bottom w:val="nil"/>
                    <w:right w:val="nil"/>
                  </w:tcBorders>
                  <w:shd w:val="clear" w:color="auto" w:fill="auto"/>
                  <w:noWrap/>
                  <w:vAlign w:val="bottom"/>
                  <w:hideMark/>
                </w:tcPr>
                <w:p w14:paraId="0B63F883"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11083</w:t>
                  </w:r>
                </w:p>
              </w:tc>
              <w:tc>
                <w:tcPr>
                  <w:tcW w:w="1389" w:type="dxa"/>
                  <w:tcBorders>
                    <w:top w:val="nil"/>
                    <w:left w:val="nil"/>
                    <w:bottom w:val="nil"/>
                    <w:right w:val="nil"/>
                  </w:tcBorders>
                  <w:shd w:val="clear" w:color="auto" w:fill="auto"/>
                  <w:noWrap/>
                  <w:vAlign w:val="bottom"/>
                  <w:hideMark/>
                </w:tcPr>
                <w:p w14:paraId="1541680C"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10554</w:t>
                  </w:r>
                </w:p>
              </w:tc>
              <w:tc>
                <w:tcPr>
                  <w:tcW w:w="1389" w:type="dxa"/>
                  <w:tcBorders>
                    <w:top w:val="nil"/>
                    <w:left w:val="nil"/>
                    <w:bottom w:val="nil"/>
                    <w:right w:val="nil"/>
                  </w:tcBorders>
                  <w:shd w:val="clear" w:color="auto" w:fill="auto"/>
                  <w:noWrap/>
                  <w:vAlign w:val="bottom"/>
                  <w:hideMark/>
                </w:tcPr>
                <w:p w14:paraId="09415F84"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9985</w:t>
                  </w:r>
                </w:p>
              </w:tc>
            </w:tr>
            <w:tr w:rsidR="00F05EDB" w:rsidRPr="00F05EDB" w14:paraId="19CF8FAA" w14:textId="77777777" w:rsidTr="00433E4A">
              <w:trPr>
                <w:trHeight w:val="169"/>
              </w:trPr>
              <w:tc>
                <w:tcPr>
                  <w:tcW w:w="2089" w:type="dxa"/>
                  <w:tcBorders>
                    <w:top w:val="nil"/>
                    <w:left w:val="nil"/>
                    <w:bottom w:val="nil"/>
                    <w:right w:val="nil"/>
                  </w:tcBorders>
                  <w:shd w:val="clear" w:color="auto" w:fill="auto"/>
                  <w:noWrap/>
                  <w:vAlign w:val="bottom"/>
                  <w:hideMark/>
                </w:tcPr>
                <w:p w14:paraId="31B3A759" w14:textId="77777777" w:rsidR="00F05EDB" w:rsidRPr="00F05EDB" w:rsidRDefault="00F05EDB" w:rsidP="00433E4A">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Agreement created</w:t>
                  </w:r>
                </w:p>
              </w:tc>
              <w:tc>
                <w:tcPr>
                  <w:tcW w:w="1389" w:type="dxa"/>
                  <w:tcBorders>
                    <w:top w:val="nil"/>
                    <w:left w:val="nil"/>
                    <w:bottom w:val="nil"/>
                    <w:right w:val="nil"/>
                  </w:tcBorders>
                  <w:shd w:val="clear" w:color="auto" w:fill="auto"/>
                  <w:noWrap/>
                  <w:vAlign w:val="bottom"/>
                  <w:hideMark/>
                </w:tcPr>
                <w:p w14:paraId="5427D2DA"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1781</w:t>
                  </w:r>
                </w:p>
              </w:tc>
              <w:tc>
                <w:tcPr>
                  <w:tcW w:w="1389" w:type="dxa"/>
                  <w:tcBorders>
                    <w:top w:val="nil"/>
                    <w:left w:val="nil"/>
                    <w:bottom w:val="nil"/>
                    <w:right w:val="nil"/>
                  </w:tcBorders>
                  <w:shd w:val="clear" w:color="auto" w:fill="auto"/>
                  <w:noWrap/>
                  <w:vAlign w:val="bottom"/>
                  <w:hideMark/>
                </w:tcPr>
                <w:p w14:paraId="16D0E704"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2128</w:t>
                  </w:r>
                </w:p>
              </w:tc>
              <w:tc>
                <w:tcPr>
                  <w:tcW w:w="1389" w:type="dxa"/>
                  <w:tcBorders>
                    <w:top w:val="nil"/>
                    <w:left w:val="nil"/>
                    <w:bottom w:val="nil"/>
                    <w:right w:val="nil"/>
                  </w:tcBorders>
                  <w:shd w:val="clear" w:color="auto" w:fill="auto"/>
                  <w:noWrap/>
                  <w:vAlign w:val="bottom"/>
                  <w:hideMark/>
                </w:tcPr>
                <w:p w14:paraId="673B348E"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1997</w:t>
                  </w:r>
                </w:p>
              </w:tc>
              <w:tc>
                <w:tcPr>
                  <w:tcW w:w="1389" w:type="dxa"/>
                  <w:tcBorders>
                    <w:top w:val="nil"/>
                    <w:left w:val="nil"/>
                    <w:bottom w:val="nil"/>
                    <w:right w:val="nil"/>
                  </w:tcBorders>
                  <w:shd w:val="clear" w:color="auto" w:fill="auto"/>
                  <w:noWrap/>
                  <w:vAlign w:val="bottom"/>
                  <w:hideMark/>
                </w:tcPr>
                <w:p w14:paraId="655C1CF3"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1698</w:t>
                  </w:r>
                </w:p>
              </w:tc>
            </w:tr>
            <w:tr w:rsidR="00F05EDB" w:rsidRPr="00F05EDB" w14:paraId="4CE35C47" w14:textId="77777777" w:rsidTr="00433E4A">
              <w:trPr>
                <w:trHeight w:val="113"/>
              </w:trPr>
              <w:tc>
                <w:tcPr>
                  <w:tcW w:w="2089" w:type="dxa"/>
                  <w:tcBorders>
                    <w:top w:val="nil"/>
                    <w:left w:val="nil"/>
                    <w:bottom w:val="nil"/>
                    <w:right w:val="nil"/>
                  </w:tcBorders>
                  <w:shd w:val="clear" w:color="auto" w:fill="auto"/>
                  <w:noWrap/>
                  <w:vAlign w:val="bottom"/>
                  <w:hideMark/>
                </w:tcPr>
                <w:p w14:paraId="4AC72A20" w14:textId="77777777" w:rsidR="00F05EDB" w:rsidRPr="00F05EDB" w:rsidRDefault="00F05EDB" w:rsidP="00433E4A">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Disbursed</w:t>
                  </w:r>
                </w:p>
              </w:tc>
              <w:tc>
                <w:tcPr>
                  <w:tcW w:w="1389" w:type="dxa"/>
                  <w:tcBorders>
                    <w:top w:val="nil"/>
                    <w:left w:val="nil"/>
                    <w:bottom w:val="nil"/>
                    <w:right w:val="nil"/>
                  </w:tcBorders>
                  <w:shd w:val="clear" w:color="auto" w:fill="auto"/>
                  <w:noWrap/>
                  <w:vAlign w:val="bottom"/>
                  <w:hideMark/>
                </w:tcPr>
                <w:p w14:paraId="55A7DE66"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1640</w:t>
                  </w:r>
                </w:p>
              </w:tc>
              <w:tc>
                <w:tcPr>
                  <w:tcW w:w="1389" w:type="dxa"/>
                  <w:tcBorders>
                    <w:top w:val="nil"/>
                    <w:left w:val="nil"/>
                    <w:bottom w:val="nil"/>
                    <w:right w:val="nil"/>
                  </w:tcBorders>
                  <w:shd w:val="clear" w:color="auto" w:fill="auto"/>
                  <w:noWrap/>
                  <w:vAlign w:val="bottom"/>
                  <w:hideMark/>
                </w:tcPr>
                <w:p w14:paraId="240BC18E"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2111</w:t>
                  </w:r>
                </w:p>
              </w:tc>
              <w:tc>
                <w:tcPr>
                  <w:tcW w:w="1389" w:type="dxa"/>
                  <w:tcBorders>
                    <w:top w:val="nil"/>
                    <w:left w:val="nil"/>
                    <w:bottom w:val="nil"/>
                    <w:right w:val="nil"/>
                  </w:tcBorders>
                  <w:shd w:val="clear" w:color="auto" w:fill="auto"/>
                  <w:noWrap/>
                  <w:vAlign w:val="bottom"/>
                  <w:hideMark/>
                </w:tcPr>
                <w:p w14:paraId="720D1789"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1975</w:t>
                  </w:r>
                </w:p>
              </w:tc>
              <w:tc>
                <w:tcPr>
                  <w:tcW w:w="1389" w:type="dxa"/>
                  <w:tcBorders>
                    <w:top w:val="nil"/>
                    <w:left w:val="nil"/>
                    <w:bottom w:val="nil"/>
                    <w:right w:val="nil"/>
                  </w:tcBorders>
                  <w:shd w:val="clear" w:color="auto" w:fill="auto"/>
                  <w:noWrap/>
                  <w:vAlign w:val="bottom"/>
                  <w:hideMark/>
                </w:tcPr>
                <w:p w14:paraId="7B4CD063"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1683</w:t>
                  </w:r>
                </w:p>
              </w:tc>
            </w:tr>
          </w:tbl>
          <w:p w14:paraId="422F66DA"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p>
        </w:tc>
        <w:tc>
          <w:tcPr>
            <w:tcW w:w="1927" w:type="dxa"/>
            <w:gridSpan w:val="2"/>
            <w:tcBorders>
              <w:top w:val="nil"/>
              <w:left w:val="nil"/>
              <w:bottom w:val="nil"/>
              <w:right w:val="nil"/>
            </w:tcBorders>
            <w:shd w:val="clear" w:color="auto" w:fill="auto"/>
            <w:noWrap/>
            <w:vAlign w:val="bottom"/>
          </w:tcPr>
          <w:p w14:paraId="2F8998F5" w14:textId="77777777" w:rsidR="00F05EDB" w:rsidRPr="00F05EDB" w:rsidRDefault="00F05EDB" w:rsidP="00F05EDB">
            <w:pPr>
              <w:spacing w:after="0" w:line="240" w:lineRule="auto"/>
              <w:jc w:val="both"/>
              <w:rPr>
                <w:rFonts w:ascii="Aptos Narrow" w:eastAsia="Times New Roman" w:hAnsi="Aptos Narrow" w:cs="Times New Roman"/>
                <w:color w:val="000000"/>
                <w:kern w:val="0"/>
                <w14:ligatures w14:val="none"/>
              </w:rPr>
            </w:pPr>
          </w:p>
        </w:tc>
      </w:tr>
      <w:tr w:rsidR="00F05EDB" w:rsidRPr="00F05EDB" w14:paraId="63406F65" w14:textId="77777777" w:rsidTr="00F05EDB">
        <w:trPr>
          <w:gridAfter w:val="1"/>
          <w:wAfter w:w="965" w:type="dxa"/>
          <w:trHeight w:val="172"/>
        </w:trPr>
        <w:tc>
          <w:tcPr>
            <w:tcW w:w="1689" w:type="dxa"/>
            <w:tcBorders>
              <w:top w:val="nil"/>
              <w:left w:val="nil"/>
              <w:bottom w:val="nil"/>
              <w:right w:val="nil"/>
            </w:tcBorders>
            <w:shd w:val="clear" w:color="auto" w:fill="auto"/>
            <w:noWrap/>
            <w:vAlign w:val="bottom"/>
          </w:tcPr>
          <w:p w14:paraId="07949C73"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6241" w:type="dxa"/>
            <w:tcBorders>
              <w:top w:val="nil"/>
              <w:left w:val="nil"/>
              <w:bottom w:val="nil"/>
              <w:right w:val="nil"/>
            </w:tcBorders>
            <w:shd w:val="clear" w:color="auto" w:fill="auto"/>
            <w:noWrap/>
            <w:vAlign w:val="bottom"/>
          </w:tcPr>
          <w:p w14:paraId="6B429C3A"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962" w:type="dxa"/>
            <w:tcBorders>
              <w:top w:val="nil"/>
              <w:left w:val="nil"/>
              <w:bottom w:val="nil"/>
              <w:right w:val="nil"/>
            </w:tcBorders>
            <w:shd w:val="clear" w:color="auto" w:fill="auto"/>
            <w:noWrap/>
            <w:vAlign w:val="bottom"/>
          </w:tcPr>
          <w:p w14:paraId="75703C9A"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r>
      <w:tr w:rsidR="00F05EDB" w:rsidRPr="00F05EDB" w14:paraId="1608839B" w14:textId="77777777" w:rsidTr="00F05EDB">
        <w:trPr>
          <w:gridAfter w:val="1"/>
          <w:wAfter w:w="965" w:type="dxa"/>
          <w:trHeight w:val="172"/>
        </w:trPr>
        <w:tc>
          <w:tcPr>
            <w:tcW w:w="1689" w:type="dxa"/>
            <w:tcBorders>
              <w:top w:val="nil"/>
              <w:left w:val="nil"/>
              <w:bottom w:val="nil"/>
              <w:right w:val="nil"/>
            </w:tcBorders>
            <w:shd w:val="clear" w:color="auto" w:fill="auto"/>
            <w:noWrap/>
            <w:vAlign w:val="bottom"/>
          </w:tcPr>
          <w:p w14:paraId="39FE6BEE"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c>
          <w:tcPr>
            <w:tcW w:w="6241" w:type="dxa"/>
            <w:tcBorders>
              <w:top w:val="nil"/>
              <w:left w:val="nil"/>
              <w:bottom w:val="nil"/>
              <w:right w:val="nil"/>
            </w:tcBorders>
            <w:shd w:val="clear" w:color="auto" w:fill="auto"/>
            <w:noWrap/>
            <w:vAlign w:val="bottom"/>
          </w:tcPr>
          <w:p w14:paraId="12B9388A" w14:textId="77777777" w:rsidR="00F05EDB" w:rsidRDefault="00F05EDB" w:rsidP="00F05EDB">
            <w:pPr>
              <w:spacing w:after="0" w:line="240" w:lineRule="auto"/>
              <w:rPr>
                <w:rFonts w:ascii="Aptos Narrow" w:eastAsia="Times New Roman" w:hAnsi="Aptos Narrow" w:cs="Times New Roman"/>
                <w:color w:val="000000"/>
                <w:kern w:val="0"/>
                <w14:ligatures w14:val="none"/>
              </w:rPr>
            </w:pPr>
          </w:p>
          <w:p w14:paraId="707F5510" w14:textId="6E2465AD" w:rsidR="00F05EDB" w:rsidRPr="00F05EDB" w:rsidRDefault="00F05EDB" w:rsidP="00F05EDB">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color w:val="000000"/>
                <w:kern w:val="0"/>
                <w14:ligatures w14:val="none"/>
              </w:rPr>
              <w:t xml:space="preserve">                              </w:t>
            </w:r>
            <w:r w:rsidRPr="00F05EDB">
              <w:rPr>
                <w:rFonts w:ascii="Aptos Narrow" w:eastAsia="Times New Roman" w:hAnsi="Aptos Narrow" w:cs="Times New Roman"/>
                <w:b/>
                <w:bCs/>
                <w:color w:val="000000"/>
                <w:kern w:val="0"/>
                <w14:ligatures w14:val="none"/>
              </w:rPr>
              <w:t>Percentage conversion of users step wise</w:t>
            </w:r>
          </w:p>
        </w:tc>
        <w:tc>
          <w:tcPr>
            <w:tcW w:w="962" w:type="dxa"/>
            <w:tcBorders>
              <w:top w:val="nil"/>
              <w:left w:val="nil"/>
              <w:bottom w:val="nil"/>
              <w:right w:val="nil"/>
            </w:tcBorders>
            <w:shd w:val="clear" w:color="auto" w:fill="auto"/>
            <w:noWrap/>
            <w:vAlign w:val="bottom"/>
          </w:tcPr>
          <w:p w14:paraId="5FEF2B37"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p>
        </w:tc>
      </w:tr>
    </w:tbl>
    <w:p w14:paraId="146C2D1F" w14:textId="77777777" w:rsidR="00F05EDB" w:rsidRDefault="00F05EDB" w:rsidP="00F05EDB"/>
    <w:p w14:paraId="7CCD2905" w14:textId="3F56EF64" w:rsidR="00F05EDB" w:rsidRDefault="00F05EDB" w:rsidP="00F05EDB">
      <w:r>
        <w:t xml:space="preserve">                                       </w:t>
      </w:r>
    </w:p>
    <w:tbl>
      <w:tblPr>
        <w:tblW w:w="7517" w:type="dxa"/>
        <w:tblInd w:w="1390" w:type="dxa"/>
        <w:tblLook w:val="04A0" w:firstRow="1" w:lastRow="0" w:firstColumn="1" w:lastColumn="0" w:noHBand="0" w:noVBand="1"/>
      </w:tblPr>
      <w:tblGrid>
        <w:gridCol w:w="2305"/>
        <w:gridCol w:w="1303"/>
        <w:gridCol w:w="1303"/>
        <w:gridCol w:w="1303"/>
        <w:gridCol w:w="1303"/>
      </w:tblGrid>
      <w:tr w:rsidR="00F05EDB" w:rsidRPr="00F05EDB" w14:paraId="12A6C984" w14:textId="77777777" w:rsidTr="00F05EDB">
        <w:trPr>
          <w:trHeight w:val="322"/>
        </w:trPr>
        <w:tc>
          <w:tcPr>
            <w:tcW w:w="2305" w:type="dxa"/>
            <w:tcBorders>
              <w:top w:val="nil"/>
              <w:left w:val="nil"/>
              <w:bottom w:val="nil"/>
              <w:right w:val="nil"/>
            </w:tcBorders>
            <w:shd w:val="clear" w:color="auto" w:fill="auto"/>
            <w:noWrap/>
            <w:vAlign w:val="bottom"/>
            <w:hideMark/>
          </w:tcPr>
          <w:p w14:paraId="65ABA89D"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 xml:space="preserve">Step of funnel </w:t>
            </w:r>
          </w:p>
        </w:tc>
        <w:tc>
          <w:tcPr>
            <w:tcW w:w="1303" w:type="dxa"/>
            <w:tcBorders>
              <w:top w:val="nil"/>
              <w:left w:val="nil"/>
              <w:bottom w:val="nil"/>
              <w:right w:val="nil"/>
            </w:tcBorders>
            <w:shd w:val="clear" w:color="auto" w:fill="auto"/>
            <w:noWrap/>
            <w:vAlign w:val="bottom"/>
            <w:hideMark/>
          </w:tcPr>
          <w:p w14:paraId="05707C5C"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April</w:t>
            </w:r>
          </w:p>
        </w:tc>
        <w:tc>
          <w:tcPr>
            <w:tcW w:w="1303" w:type="dxa"/>
            <w:tcBorders>
              <w:top w:val="nil"/>
              <w:left w:val="nil"/>
              <w:bottom w:val="nil"/>
              <w:right w:val="nil"/>
            </w:tcBorders>
            <w:shd w:val="clear" w:color="auto" w:fill="auto"/>
            <w:noWrap/>
            <w:vAlign w:val="bottom"/>
            <w:hideMark/>
          </w:tcPr>
          <w:p w14:paraId="475F896C"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May</w:t>
            </w:r>
          </w:p>
        </w:tc>
        <w:tc>
          <w:tcPr>
            <w:tcW w:w="1303" w:type="dxa"/>
            <w:tcBorders>
              <w:top w:val="nil"/>
              <w:left w:val="nil"/>
              <w:bottom w:val="nil"/>
              <w:right w:val="nil"/>
            </w:tcBorders>
            <w:shd w:val="clear" w:color="auto" w:fill="auto"/>
            <w:noWrap/>
            <w:vAlign w:val="bottom"/>
            <w:hideMark/>
          </w:tcPr>
          <w:p w14:paraId="3727D052"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June</w:t>
            </w:r>
          </w:p>
        </w:tc>
        <w:tc>
          <w:tcPr>
            <w:tcW w:w="1303" w:type="dxa"/>
            <w:tcBorders>
              <w:top w:val="nil"/>
              <w:left w:val="nil"/>
              <w:bottom w:val="nil"/>
              <w:right w:val="nil"/>
            </w:tcBorders>
            <w:shd w:val="clear" w:color="auto" w:fill="auto"/>
            <w:noWrap/>
            <w:vAlign w:val="bottom"/>
            <w:hideMark/>
          </w:tcPr>
          <w:p w14:paraId="0D6FBCB3"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July</w:t>
            </w:r>
          </w:p>
        </w:tc>
      </w:tr>
      <w:tr w:rsidR="00F05EDB" w:rsidRPr="00F05EDB" w14:paraId="00715450" w14:textId="77777777" w:rsidTr="00F05EDB">
        <w:trPr>
          <w:trHeight w:val="322"/>
        </w:trPr>
        <w:tc>
          <w:tcPr>
            <w:tcW w:w="2305" w:type="dxa"/>
            <w:tcBorders>
              <w:top w:val="nil"/>
              <w:left w:val="nil"/>
              <w:bottom w:val="nil"/>
              <w:right w:val="nil"/>
            </w:tcBorders>
            <w:shd w:val="clear" w:color="auto" w:fill="auto"/>
            <w:noWrap/>
            <w:vAlign w:val="bottom"/>
            <w:hideMark/>
          </w:tcPr>
          <w:p w14:paraId="238D800E"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Login</w:t>
            </w:r>
          </w:p>
        </w:tc>
        <w:tc>
          <w:tcPr>
            <w:tcW w:w="1303" w:type="dxa"/>
            <w:tcBorders>
              <w:top w:val="nil"/>
              <w:left w:val="nil"/>
              <w:bottom w:val="nil"/>
              <w:right w:val="nil"/>
            </w:tcBorders>
            <w:shd w:val="clear" w:color="auto" w:fill="auto"/>
            <w:noWrap/>
            <w:vAlign w:val="bottom"/>
            <w:hideMark/>
          </w:tcPr>
          <w:p w14:paraId="06766E49"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11997</w:t>
            </w:r>
          </w:p>
        </w:tc>
        <w:tc>
          <w:tcPr>
            <w:tcW w:w="1303" w:type="dxa"/>
            <w:tcBorders>
              <w:top w:val="nil"/>
              <w:left w:val="nil"/>
              <w:bottom w:val="nil"/>
              <w:right w:val="nil"/>
            </w:tcBorders>
            <w:shd w:val="clear" w:color="auto" w:fill="auto"/>
            <w:noWrap/>
            <w:vAlign w:val="bottom"/>
            <w:hideMark/>
          </w:tcPr>
          <w:p w14:paraId="087187CB"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13909</w:t>
            </w:r>
          </w:p>
        </w:tc>
        <w:tc>
          <w:tcPr>
            <w:tcW w:w="1303" w:type="dxa"/>
            <w:tcBorders>
              <w:top w:val="nil"/>
              <w:left w:val="nil"/>
              <w:bottom w:val="nil"/>
              <w:right w:val="nil"/>
            </w:tcBorders>
            <w:shd w:val="clear" w:color="auto" w:fill="auto"/>
            <w:noWrap/>
            <w:vAlign w:val="bottom"/>
            <w:hideMark/>
          </w:tcPr>
          <w:p w14:paraId="06731CBD"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12945</w:t>
            </w:r>
          </w:p>
        </w:tc>
        <w:tc>
          <w:tcPr>
            <w:tcW w:w="1303" w:type="dxa"/>
            <w:tcBorders>
              <w:top w:val="nil"/>
              <w:left w:val="nil"/>
              <w:bottom w:val="nil"/>
              <w:right w:val="nil"/>
            </w:tcBorders>
            <w:shd w:val="clear" w:color="auto" w:fill="auto"/>
            <w:noWrap/>
            <w:vAlign w:val="bottom"/>
            <w:hideMark/>
          </w:tcPr>
          <w:p w14:paraId="092235A9"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12558</w:t>
            </w:r>
          </w:p>
        </w:tc>
      </w:tr>
      <w:tr w:rsidR="00F05EDB" w:rsidRPr="00F05EDB" w14:paraId="1EB6B8D8" w14:textId="77777777" w:rsidTr="00F05EDB">
        <w:trPr>
          <w:trHeight w:val="322"/>
        </w:trPr>
        <w:tc>
          <w:tcPr>
            <w:tcW w:w="2305" w:type="dxa"/>
            <w:tcBorders>
              <w:top w:val="nil"/>
              <w:left w:val="nil"/>
              <w:bottom w:val="nil"/>
              <w:right w:val="nil"/>
            </w:tcBorders>
            <w:shd w:val="clear" w:color="auto" w:fill="auto"/>
            <w:noWrap/>
            <w:vAlign w:val="bottom"/>
            <w:hideMark/>
          </w:tcPr>
          <w:p w14:paraId="16BC3238"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Credit approved</w:t>
            </w:r>
          </w:p>
        </w:tc>
        <w:tc>
          <w:tcPr>
            <w:tcW w:w="1303" w:type="dxa"/>
            <w:tcBorders>
              <w:top w:val="nil"/>
              <w:left w:val="nil"/>
              <w:bottom w:val="nil"/>
              <w:right w:val="nil"/>
            </w:tcBorders>
            <w:shd w:val="clear" w:color="auto" w:fill="auto"/>
            <w:noWrap/>
            <w:vAlign w:val="bottom"/>
            <w:hideMark/>
          </w:tcPr>
          <w:p w14:paraId="4CDF47D1"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81.25%</w:t>
            </w:r>
          </w:p>
        </w:tc>
        <w:tc>
          <w:tcPr>
            <w:tcW w:w="1303" w:type="dxa"/>
            <w:tcBorders>
              <w:top w:val="nil"/>
              <w:left w:val="nil"/>
              <w:bottom w:val="nil"/>
              <w:right w:val="nil"/>
            </w:tcBorders>
            <w:shd w:val="clear" w:color="auto" w:fill="auto"/>
            <w:noWrap/>
            <w:vAlign w:val="bottom"/>
            <w:hideMark/>
          </w:tcPr>
          <w:p w14:paraId="2CD2E81E"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79.58%</w:t>
            </w:r>
          </w:p>
        </w:tc>
        <w:tc>
          <w:tcPr>
            <w:tcW w:w="1303" w:type="dxa"/>
            <w:tcBorders>
              <w:top w:val="nil"/>
              <w:left w:val="nil"/>
              <w:bottom w:val="nil"/>
              <w:right w:val="nil"/>
            </w:tcBorders>
            <w:shd w:val="clear" w:color="auto" w:fill="auto"/>
            <w:noWrap/>
            <w:vAlign w:val="bottom"/>
            <w:hideMark/>
          </w:tcPr>
          <w:p w14:paraId="321F981F"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81.35%</w:t>
            </w:r>
          </w:p>
        </w:tc>
        <w:tc>
          <w:tcPr>
            <w:tcW w:w="1303" w:type="dxa"/>
            <w:tcBorders>
              <w:top w:val="nil"/>
              <w:left w:val="nil"/>
              <w:bottom w:val="nil"/>
              <w:right w:val="nil"/>
            </w:tcBorders>
            <w:shd w:val="clear" w:color="auto" w:fill="auto"/>
            <w:noWrap/>
            <w:vAlign w:val="bottom"/>
            <w:hideMark/>
          </w:tcPr>
          <w:p w14:paraId="011BB335"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79.28%</w:t>
            </w:r>
          </w:p>
        </w:tc>
      </w:tr>
      <w:tr w:rsidR="00F05EDB" w:rsidRPr="00F05EDB" w14:paraId="0ADFE75D" w14:textId="77777777" w:rsidTr="00F05EDB">
        <w:trPr>
          <w:trHeight w:val="322"/>
        </w:trPr>
        <w:tc>
          <w:tcPr>
            <w:tcW w:w="2305" w:type="dxa"/>
            <w:tcBorders>
              <w:top w:val="nil"/>
              <w:left w:val="nil"/>
              <w:bottom w:val="nil"/>
              <w:right w:val="nil"/>
            </w:tcBorders>
            <w:shd w:val="clear" w:color="auto" w:fill="auto"/>
            <w:noWrap/>
            <w:vAlign w:val="bottom"/>
            <w:hideMark/>
          </w:tcPr>
          <w:p w14:paraId="62DDFFF9"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Agreement created</w:t>
            </w:r>
          </w:p>
        </w:tc>
        <w:tc>
          <w:tcPr>
            <w:tcW w:w="1303" w:type="dxa"/>
            <w:tcBorders>
              <w:top w:val="nil"/>
              <w:left w:val="nil"/>
              <w:bottom w:val="nil"/>
              <w:right w:val="nil"/>
            </w:tcBorders>
            <w:shd w:val="clear" w:color="auto" w:fill="auto"/>
            <w:noWrap/>
            <w:vAlign w:val="bottom"/>
            <w:hideMark/>
          </w:tcPr>
          <w:p w14:paraId="79B1E010"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18.25%</w:t>
            </w:r>
          </w:p>
        </w:tc>
        <w:tc>
          <w:tcPr>
            <w:tcW w:w="1303" w:type="dxa"/>
            <w:tcBorders>
              <w:top w:val="nil"/>
              <w:left w:val="nil"/>
              <w:bottom w:val="nil"/>
              <w:right w:val="nil"/>
            </w:tcBorders>
            <w:shd w:val="clear" w:color="auto" w:fill="auto"/>
            <w:noWrap/>
            <w:vAlign w:val="bottom"/>
            <w:hideMark/>
          </w:tcPr>
          <w:p w14:paraId="37EDBDD9"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19.27%</w:t>
            </w:r>
          </w:p>
        </w:tc>
        <w:tc>
          <w:tcPr>
            <w:tcW w:w="1303" w:type="dxa"/>
            <w:tcBorders>
              <w:top w:val="nil"/>
              <w:left w:val="nil"/>
              <w:bottom w:val="nil"/>
              <w:right w:val="nil"/>
            </w:tcBorders>
            <w:shd w:val="clear" w:color="auto" w:fill="auto"/>
            <w:noWrap/>
            <w:vAlign w:val="bottom"/>
            <w:hideMark/>
          </w:tcPr>
          <w:p w14:paraId="3699075F"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18.98%</w:t>
            </w:r>
          </w:p>
        </w:tc>
        <w:tc>
          <w:tcPr>
            <w:tcW w:w="1303" w:type="dxa"/>
            <w:tcBorders>
              <w:top w:val="nil"/>
              <w:left w:val="nil"/>
              <w:bottom w:val="nil"/>
              <w:right w:val="nil"/>
            </w:tcBorders>
            <w:shd w:val="clear" w:color="auto" w:fill="auto"/>
            <w:noWrap/>
            <w:vAlign w:val="bottom"/>
            <w:hideMark/>
          </w:tcPr>
          <w:p w14:paraId="27BCA3AD"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17.05%</w:t>
            </w:r>
          </w:p>
        </w:tc>
      </w:tr>
      <w:tr w:rsidR="00F05EDB" w:rsidRPr="00F05EDB" w14:paraId="001A2069" w14:textId="77777777" w:rsidTr="00F05EDB">
        <w:trPr>
          <w:trHeight w:val="322"/>
        </w:trPr>
        <w:tc>
          <w:tcPr>
            <w:tcW w:w="2305" w:type="dxa"/>
            <w:tcBorders>
              <w:top w:val="nil"/>
              <w:left w:val="nil"/>
              <w:bottom w:val="nil"/>
              <w:right w:val="nil"/>
            </w:tcBorders>
            <w:shd w:val="clear" w:color="auto" w:fill="auto"/>
            <w:noWrap/>
            <w:vAlign w:val="bottom"/>
            <w:hideMark/>
          </w:tcPr>
          <w:p w14:paraId="4ABB8126"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Disbursed</w:t>
            </w:r>
          </w:p>
        </w:tc>
        <w:tc>
          <w:tcPr>
            <w:tcW w:w="1303" w:type="dxa"/>
            <w:tcBorders>
              <w:top w:val="nil"/>
              <w:left w:val="nil"/>
              <w:bottom w:val="nil"/>
              <w:right w:val="nil"/>
            </w:tcBorders>
            <w:shd w:val="clear" w:color="auto" w:fill="auto"/>
            <w:noWrap/>
            <w:vAlign w:val="bottom"/>
            <w:hideMark/>
          </w:tcPr>
          <w:p w14:paraId="165668A6"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91.54%</w:t>
            </w:r>
          </w:p>
        </w:tc>
        <w:tc>
          <w:tcPr>
            <w:tcW w:w="1303" w:type="dxa"/>
            <w:tcBorders>
              <w:top w:val="nil"/>
              <w:left w:val="nil"/>
              <w:bottom w:val="nil"/>
              <w:right w:val="nil"/>
            </w:tcBorders>
            <w:shd w:val="clear" w:color="auto" w:fill="auto"/>
            <w:noWrap/>
            <w:vAlign w:val="bottom"/>
            <w:hideMark/>
          </w:tcPr>
          <w:p w14:paraId="0BF9539E"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98.42%</w:t>
            </w:r>
          </w:p>
        </w:tc>
        <w:tc>
          <w:tcPr>
            <w:tcW w:w="1303" w:type="dxa"/>
            <w:tcBorders>
              <w:top w:val="nil"/>
              <w:left w:val="nil"/>
              <w:bottom w:val="nil"/>
              <w:right w:val="nil"/>
            </w:tcBorders>
            <w:shd w:val="clear" w:color="auto" w:fill="auto"/>
            <w:noWrap/>
            <w:vAlign w:val="bottom"/>
            <w:hideMark/>
          </w:tcPr>
          <w:p w14:paraId="7709876C"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98.36%</w:t>
            </w:r>
          </w:p>
        </w:tc>
        <w:tc>
          <w:tcPr>
            <w:tcW w:w="1303" w:type="dxa"/>
            <w:tcBorders>
              <w:top w:val="nil"/>
              <w:left w:val="nil"/>
              <w:bottom w:val="nil"/>
              <w:right w:val="nil"/>
            </w:tcBorders>
            <w:shd w:val="clear" w:color="auto" w:fill="auto"/>
            <w:noWrap/>
            <w:vAlign w:val="bottom"/>
            <w:hideMark/>
          </w:tcPr>
          <w:p w14:paraId="439D2ED3" w14:textId="77777777" w:rsidR="00F05EDB" w:rsidRPr="00F05EDB" w:rsidRDefault="00F05EDB" w:rsidP="00F05EDB">
            <w:pPr>
              <w:spacing w:after="0" w:line="240" w:lineRule="auto"/>
              <w:rPr>
                <w:rFonts w:ascii="Aptos Narrow" w:eastAsia="Times New Roman" w:hAnsi="Aptos Narrow" w:cs="Times New Roman"/>
                <w:color w:val="000000"/>
                <w:kern w:val="0"/>
                <w14:ligatures w14:val="none"/>
              </w:rPr>
            </w:pPr>
            <w:r w:rsidRPr="00F05EDB">
              <w:rPr>
                <w:rFonts w:ascii="Aptos Narrow" w:eastAsia="Times New Roman" w:hAnsi="Aptos Narrow" w:cs="Times New Roman"/>
                <w:color w:val="000000"/>
                <w:kern w:val="0"/>
                <w14:ligatures w14:val="none"/>
              </w:rPr>
              <w:t>98.48%</w:t>
            </w:r>
          </w:p>
        </w:tc>
      </w:tr>
    </w:tbl>
    <w:p w14:paraId="28D83023" w14:textId="77777777" w:rsidR="009A7C2D" w:rsidRDefault="009A7C2D" w:rsidP="009A7C2D">
      <w:pPr>
        <w:pStyle w:val="ListParagraph"/>
        <w:rPr>
          <w:b/>
          <w:bCs/>
        </w:rPr>
      </w:pPr>
    </w:p>
    <w:p w14:paraId="1DA07F31" w14:textId="77777777" w:rsidR="009A7C2D" w:rsidRDefault="009A7C2D" w:rsidP="009A7C2D">
      <w:pPr>
        <w:pStyle w:val="ListParagraph"/>
        <w:rPr>
          <w:b/>
          <w:bCs/>
        </w:rPr>
      </w:pPr>
    </w:p>
    <w:p w14:paraId="6E54D99E" w14:textId="4B635629" w:rsidR="009A7C2D" w:rsidRDefault="00433E4A" w:rsidP="009A7C2D">
      <w:pPr>
        <w:pStyle w:val="ListParagraph"/>
        <w:rPr>
          <w:b/>
          <w:bCs/>
        </w:rPr>
      </w:pPr>
      <w:r>
        <w:rPr>
          <w:noProof/>
        </w:rPr>
        <w:drawing>
          <wp:inline distT="0" distB="0" distL="0" distR="0" wp14:anchorId="6D957D3E" wp14:editId="1AA96ABE">
            <wp:extent cx="5346700" cy="3409950"/>
            <wp:effectExtent l="0" t="0" r="6350" b="0"/>
            <wp:docPr id="152449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6700" cy="3409950"/>
                    </a:xfrm>
                    <a:prstGeom prst="rect">
                      <a:avLst/>
                    </a:prstGeom>
                    <a:noFill/>
                    <a:ln>
                      <a:noFill/>
                    </a:ln>
                  </pic:spPr>
                </pic:pic>
              </a:graphicData>
            </a:graphic>
          </wp:inline>
        </w:drawing>
      </w:r>
    </w:p>
    <w:p w14:paraId="1029D70C" w14:textId="77777777" w:rsidR="009A7C2D" w:rsidRDefault="009A7C2D" w:rsidP="009A7C2D">
      <w:pPr>
        <w:pStyle w:val="ListParagraph"/>
        <w:rPr>
          <w:b/>
          <w:bCs/>
        </w:rPr>
      </w:pPr>
    </w:p>
    <w:p w14:paraId="14B76BB8" w14:textId="77777777" w:rsidR="009A7C2D" w:rsidRDefault="009A7C2D" w:rsidP="009A7C2D">
      <w:pPr>
        <w:pStyle w:val="ListParagraph"/>
        <w:rPr>
          <w:b/>
          <w:bCs/>
        </w:rPr>
      </w:pPr>
    </w:p>
    <w:p w14:paraId="75BBF0FC" w14:textId="77777777" w:rsidR="009A7C2D" w:rsidRDefault="009A7C2D" w:rsidP="009A7C2D">
      <w:pPr>
        <w:pStyle w:val="ListParagraph"/>
        <w:rPr>
          <w:b/>
          <w:bCs/>
        </w:rPr>
      </w:pPr>
    </w:p>
    <w:p w14:paraId="44D90F41" w14:textId="77777777" w:rsidR="009A7C2D" w:rsidRDefault="009A7C2D" w:rsidP="009A7C2D">
      <w:pPr>
        <w:pStyle w:val="ListParagraph"/>
        <w:rPr>
          <w:b/>
          <w:bCs/>
        </w:rPr>
      </w:pPr>
    </w:p>
    <w:p w14:paraId="4D7067F9" w14:textId="77777777" w:rsidR="009A7C2D" w:rsidRDefault="009A7C2D" w:rsidP="009A7C2D">
      <w:pPr>
        <w:pStyle w:val="ListParagraph"/>
        <w:rPr>
          <w:b/>
          <w:bCs/>
        </w:rPr>
      </w:pPr>
    </w:p>
    <w:p w14:paraId="13B09591" w14:textId="77777777" w:rsidR="009A7C2D" w:rsidRDefault="009A7C2D" w:rsidP="009A7C2D">
      <w:pPr>
        <w:pStyle w:val="ListParagraph"/>
        <w:rPr>
          <w:b/>
          <w:bCs/>
        </w:rPr>
      </w:pPr>
    </w:p>
    <w:p w14:paraId="107AA942" w14:textId="77777777" w:rsidR="009A7C2D" w:rsidRDefault="009A7C2D" w:rsidP="009A7C2D">
      <w:pPr>
        <w:pStyle w:val="ListParagraph"/>
        <w:rPr>
          <w:b/>
          <w:bCs/>
        </w:rPr>
      </w:pPr>
    </w:p>
    <w:p w14:paraId="64912BA3" w14:textId="77777777" w:rsidR="009A7C2D" w:rsidRDefault="009A7C2D" w:rsidP="009A7C2D">
      <w:pPr>
        <w:pStyle w:val="ListParagraph"/>
        <w:rPr>
          <w:b/>
          <w:bCs/>
        </w:rPr>
      </w:pPr>
    </w:p>
    <w:p w14:paraId="3930A980" w14:textId="77777777" w:rsidR="009A7C2D" w:rsidRDefault="009A7C2D" w:rsidP="009A7C2D">
      <w:pPr>
        <w:pStyle w:val="ListParagraph"/>
        <w:rPr>
          <w:b/>
          <w:bCs/>
        </w:rPr>
      </w:pPr>
    </w:p>
    <w:p w14:paraId="1DF2A1CD" w14:textId="77777777" w:rsidR="009A7C2D" w:rsidRDefault="009A7C2D" w:rsidP="009A7C2D">
      <w:pPr>
        <w:pStyle w:val="ListParagraph"/>
        <w:rPr>
          <w:b/>
          <w:bCs/>
        </w:rPr>
      </w:pPr>
    </w:p>
    <w:p w14:paraId="33D10EED" w14:textId="77777777" w:rsidR="009A7C2D" w:rsidRDefault="009A7C2D" w:rsidP="009A7C2D">
      <w:pPr>
        <w:pStyle w:val="ListParagraph"/>
        <w:rPr>
          <w:b/>
          <w:bCs/>
        </w:rPr>
      </w:pPr>
    </w:p>
    <w:p w14:paraId="21BA21DE" w14:textId="77777777" w:rsidR="009A7C2D" w:rsidRDefault="009A7C2D" w:rsidP="009A7C2D">
      <w:pPr>
        <w:pStyle w:val="ListParagraph"/>
        <w:rPr>
          <w:b/>
          <w:bCs/>
        </w:rPr>
      </w:pPr>
    </w:p>
    <w:p w14:paraId="571D645C" w14:textId="77777777" w:rsidR="009A7C2D" w:rsidRDefault="009A7C2D" w:rsidP="009A7C2D">
      <w:pPr>
        <w:pStyle w:val="ListParagraph"/>
        <w:rPr>
          <w:b/>
          <w:bCs/>
        </w:rPr>
      </w:pPr>
    </w:p>
    <w:p w14:paraId="69D2F9E7" w14:textId="7CB216B0" w:rsidR="009A7C2D" w:rsidRPr="009A7C2D" w:rsidRDefault="009A7C2D" w:rsidP="009A7C2D">
      <w:pPr>
        <w:pStyle w:val="ListParagraph"/>
        <w:rPr>
          <w:b/>
          <w:bCs/>
        </w:rPr>
      </w:pPr>
      <w:r w:rsidRPr="009A7C2D">
        <w:rPr>
          <w:b/>
          <w:bCs/>
        </w:rPr>
        <w:t xml:space="preserve">ANALYSIS: </w:t>
      </w:r>
    </w:p>
    <w:p w14:paraId="35700EB6" w14:textId="7D49E3A3" w:rsidR="00F05EDB" w:rsidRDefault="00F05EDB" w:rsidP="00F05EDB">
      <w:pPr>
        <w:pStyle w:val="ListParagraph"/>
        <w:numPr>
          <w:ilvl w:val="0"/>
          <w:numId w:val="2"/>
        </w:numPr>
      </w:pPr>
      <w:r>
        <w:t xml:space="preserve">The first table represents month on month analysis of users step wise. The trend I can infer from table is that the </w:t>
      </w:r>
      <w:r w:rsidRPr="009A7C2D">
        <w:rPr>
          <w:b/>
          <w:bCs/>
        </w:rPr>
        <w:t>number of applicants/login users were reduced in July as compared to previous months</w:t>
      </w:r>
      <w:r>
        <w:t xml:space="preserve"> which can be a reason for the reduced </w:t>
      </w:r>
      <w:r w:rsidR="009A7C2D">
        <w:t xml:space="preserve">number </w:t>
      </w:r>
      <w:r w:rsidR="00917B77">
        <w:t>o</w:t>
      </w:r>
      <w:r w:rsidR="009A7C2D">
        <w:t>f disbursal loans.</w:t>
      </w:r>
    </w:p>
    <w:p w14:paraId="5C7ADDD6" w14:textId="347C382F" w:rsidR="009A7C2D" w:rsidRDefault="00E9459A" w:rsidP="00F05EDB">
      <w:pPr>
        <w:pStyle w:val="ListParagraph"/>
        <w:numPr>
          <w:ilvl w:val="0"/>
          <w:numId w:val="2"/>
        </w:numPr>
      </w:pPr>
      <w:r>
        <w:t>In the second table</w:t>
      </w:r>
      <w:r w:rsidR="009A7C2D">
        <w:t xml:space="preserve">, for the step </w:t>
      </w:r>
      <w:r w:rsidR="009A7C2D" w:rsidRPr="00917B77">
        <w:rPr>
          <w:b/>
          <w:bCs/>
        </w:rPr>
        <w:t>agreement created</w:t>
      </w:r>
      <w:r w:rsidR="009A7C2D">
        <w:t xml:space="preserve"> I can see </w:t>
      </w:r>
      <w:r w:rsidR="009A7C2D" w:rsidRPr="009A7C2D">
        <w:rPr>
          <w:b/>
          <w:bCs/>
        </w:rPr>
        <w:t>that there is almost a 2% difference between July and the average of the last three months</w:t>
      </w:r>
      <w:r w:rsidR="009A7C2D">
        <w:t xml:space="preserve"> </w:t>
      </w:r>
      <w:r>
        <w:t>(</w:t>
      </w:r>
      <w:proofErr w:type="spellStart"/>
      <w:r>
        <w:t>April+may+June</w:t>
      </w:r>
      <w:proofErr w:type="spellEnd"/>
      <w:r>
        <w:t xml:space="preserve"> from </w:t>
      </w:r>
      <w:r w:rsidRPr="00917B77">
        <w:rPr>
          <w:b/>
          <w:bCs/>
        </w:rPr>
        <w:t>18.</w:t>
      </w:r>
      <w:r w:rsidR="00917B77" w:rsidRPr="00917B77">
        <w:rPr>
          <w:b/>
          <w:bCs/>
        </w:rPr>
        <w:t>83</w:t>
      </w:r>
      <w:r w:rsidRPr="00917B77">
        <w:rPr>
          <w:b/>
          <w:bCs/>
        </w:rPr>
        <w:t>% to 17.05%)</w:t>
      </w:r>
      <w:r>
        <w:t xml:space="preserve"> </w:t>
      </w:r>
      <w:r w:rsidR="009A7C2D">
        <w:t>which again indicates decrease in the number of disbursements in the month of July.</w:t>
      </w:r>
    </w:p>
    <w:p w14:paraId="7E1178B3" w14:textId="603B7E0E" w:rsidR="009A7C2D" w:rsidRDefault="009A7C2D" w:rsidP="00F05EDB">
      <w:pPr>
        <w:pStyle w:val="ListParagraph"/>
        <w:numPr>
          <w:ilvl w:val="0"/>
          <w:numId w:val="2"/>
        </w:numPr>
      </w:pPr>
      <w:r>
        <w:t xml:space="preserve">For rest steps the numbers are more or less </w:t>
      </w:r>
      <w:proofErr w:type="gramStart"/>
      <w:r>
        <w:t>similar ,</w:t>
      </w:r>
      <w:proofErr w:type="gramEnd"/>
      <w:r>
        <w:t xml:space="preserve"> so I think we need to focus more on the </w:t>
      </w:r>
      <w:r w:rsidRPr="009A7C2D">
        <w:rPr>
          <w:b/>
          <w:bCs/>
        </w:rPr>
        <w:t>agreement created</w:t>
      </w:r>
      <w:r>
        <w:t xml:space="preserve"> part and analyze the issues from both company’s and customer’s end.</w:t>
      </w:r>
    </w:p>
    <w:p w14:paraId="20895B6E" w14:textId="77777777" w:rsidR="009A7C2D" w:rsidRDefault="009A7C2D" w:rsidP="009A7C2D"/>
    <w:p w14:paraId="3A5C45D3" w14:textId="53D7957B" w:rsidR="009A7C2D" w:rsidRPr="009A7C2D" w:rsidRDefault="009A7C2D" w:rsidP="009A7C2D">
      <w:pPr>
        <w:ind w:left="720"/>
        <w:rPr>
          <w:b/>
          <w:bCs/>
        </w:rPr>
      </w:pPr>
      <w:r w:rsidRPr="009A7C2D">
        <w:rPr>
          <w:b/>
          <w:bCs/>
        </w:rPr>
        <w:t>Insights:</w:t>
      </w:r>
    </w:p>
    <w:p w14:paraId="042576F6" w14:textId="5C773751" w:rsidR="009A7C2D" w:rsidRDefault="009A7C2D" w:rsidP="009A7C2D">
      <w:pPr>
        <w:pStyle w:val="ListParagraph"/>
        <w:numPr>
          <w:ilvl w:val="0"/>
          <w:numId w:val="4"/>
        </w:numPr>
      </w:pPr>
      <w:r>
        <w:t>External factors such a new tax regime in the Indian financial budget may have impacted on the decision of the consumer for loans.</w:t>
      </w:r>
    </w:p>
    <w:p w14:paraId="1D02C981" w14:textId="7CA8F6B2" w:rsidR="009A7C2D" w:rsidRDefault="009A7C2D" w:rsidP="009A7C2D">
      <w:pPr>
        <w:pStyle w:val="ListParagraph"/>
        <w:numPr>
          <w:ilvl w:val="0"/>
          <w:numId w:val="4"/>
        </w:numPr>
      </w:pPr>
      <w:r w:rsidRPr="009A7C2D">
        <w:t>I</w:t>
      </w:r>
      <w:r>
        <w:t>t</w:t>
      </w:r>
      <w:r w:rsidRPr="009A7C2D">
        <w:t xml:space="preserve"> can be related to overall economic environment change. For example, were there shifts in interest rates, economic downturns, or changes in consumer confidence that could have made people more hesitant to take loans.</w:t>
      </w:r>
    </w:p>
    <w:sectPr w:rsidR="009A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64D2"/>
    <w:multiLevelType w:val="hybridMultilevel"/>
    <w:tmpl w:val="A052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3120E"/>
    <w:multiLevelType w:val="hybridMultilevel"/>
    <w:tmpl w:val="4AC8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161AC"/>
    <w:multiLevelType w:val="hybridMultilevel"/>
    <w:tmpl w:val="F9561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E2CAA"/>
    <w:multiLevelType w:val="hybridMultilevel"/>
    <w:tmpl w:val="F698B310"/>
    <w:lvl w:ilvl="0" w:tplc="A1D86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833408"/>
    <w:multiLevelType w:val="hybridMultilevel"/>
    <w:tmpl w:val="EDD22378"/>
    <w:lvl w:ilvl="0" w:tplc="B948849C">
      <w:start w:val="1"/>
      <w:numFmt w:val="decimal"/>
      <w:lvlText w:val="%1."/>
      <w:lvlJc w:val="left"/>
      <w:pPr>
        <w:ind w:left="3620" w:hanging="360"/>
      </w:pPr>
      <w:rPr>
        <w:rFonts w:hint="default"/>
        <w:b w:val="0"/>
      </w:rPr>
    </w:lvl>
    <w:lvl w:ilvl="1" w:tplc="04090019" w:tentative="1">
      <w:start w:val="1"/>
      <w:numFmt w:val="lowerLetter"/>
      <w:lvlText w:val="%2."/>
      <w:lvlJc w:val="left"/>
      <w:pPr>
        <w:ind w:left="4340" w:hanging="360"/>
      </w:pPr>
    </w:lvl>
    <w:lvl w:ilvl="2" w:tplc="0409001B" w:tentative="1">
      <w:start w:val="1"/>
      <w:numFmt w:val="lowerRoman"/>
      <w:lvlText w:val="%3."/>
      <w:lvlJc w:val="right"/>
      <w:pPr>
        <w:ind w:left="5060" w:hanging="180"/>
      </w:pPr>
    </w:lvl>
    <w:lvl w:ilvl="3" w:tplc="0409000F" w:tentative="1">
      <w:start w:val="1"/>
      <w:numFmt w:val="decimal"/>
      <w:lvlText w:val="%4."/>
      <w:lvlJc w:val="left"/>
      <w:pPr>
        <w:ind w:left="5780" w:hanging="360"/>
      </w:pPr>
    </w:lvl>
    <w:lvl w:ilvl="4" w:tplc="04090019" w:tentative="1">
      <w:start w:val="1"/>
      <w:numFmt w:val="lowerLetter"/>
      <w:lvlText w:val="%5."/>
      <w:lvlJc w:val="left"/>
      <w:pPr>
        <w:ind w:left="6500" w:hanging="360"/>
      </w:pPr>
    </w:lvl>
    <w:lvl w:ilvl="5" w:tplc="0409001B" w:tentative="1">
      <w:start w:val="1"/>
      <w:numFmt w:val="lowerRoman"/>
      <w:lvlText w:val="%6."/>
      <w:lvlJc w:val="right"/>
      <w:pPr>
        <w:ind w:left="7220" w:hanging="180"/>
      </w:pPr>
    </w:lvl>
    <w:lvl w:ilvl="6" w:tplc="0409000F" w:tentative="1">
      <w:start w:val="1"/>
      <w:numFmt w:val="decimal"/>
      <w:lvlText w:val="%7."/>
      <w:lvlJc w:val="left"/>
      <w:pPr>
        <w:ind w:left="7940" w:hanging="360"/>
      </w:pPr>
    </w:lvl>
    <w:lvl w:ilvl="7" w:tplc="04090019" w:tentative="1">
      <w:start w:val="1"/>
      <w:numFmt w:val="lowerLetter"/>
      <w:lvlText w:val="%8."/>
      <w:lvlJc w:val="left"/>
      <w:pPr>
        <w:ind w:left="8660" w:hanging="360"/>
      </w:pPr>
    </w:lvl>
    <w:lvl w:ilvl="8" w:tplc="0409001B" w:tentative="1">
      <w:start w:val="1"/>
      <w:numFmt w:val="lowerRoman"/>
      <w:lvlText w:val="%9."/>
      <w:lvlJc w:val="right"/>
      <w:pPr>
        <w:ind w:left="9380" w:hanging="180"/>
      </w:pPr>
    </w:lvl>
  </w:abstractNum>
  <w:num w:numId="1" w16cid:durableId="89282331">
    <w:abstractNumId w:val="2"/>
  </w:num>
  <w:num w:numId="2" w16cid:durableId="337125359">
    <w:abstractNumId w:val="0"/>
  </w:num>
  <w:num w:numId="3" w16cid:durableId="1088112529">
    <w:abstractNumId w:val="3"/>
  </w:num>
  <w:num w:numId="4" w16cid:durableId="156922948">
    <w:abstractNumId w:val="1"/>
  </w:num>
  <w:num w:numId="5" w16cid:durableId="939918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33"/>
    <w:rsid w:val="000B0133"/>
    <w:rsid w:val="00216431"/>
    <w:rsid w:val="00433E4A"/>
    <w:rsid w:val="00455F79"/>
    <w:rsid w:val="008B6D0A"/>
    <w:rsid w:val="00917B77"/>
    <w:rsid w:val="00956BDF"/>
    <w:rsid w:val="009A7C2D"/>
    <w:rsid w:val="00AF1A32"/>
    <w:rsid w:val="00CA4A82"/>
    <w:rsid w:val="00CC1328"/>
    <w:rsid w:val="00D92365"/>
    <w:rsid w:val="00E9459A"/>
    <w:rsid w:val="00ED6A84"/>
    <w:rsid w:val="00F05EDB"/>
    <w:rsid w:val="00F4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E1D7"/>
  <w15:chartTrackingRefBased/>
  <w15:docId w15:val="{A4853C0D-87C2-406C-87BB-D12D44DE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133"/>
    <w:rPr>
      <w:rFonts w:eastAsiaTheme="majorEastAsia" w:cstheme="majorBidi"/>
      <w:color w:val="272727" w:themeColor="text1" w:themeTint="D8"/>
    </w:rPr>
  </w:style>
  <w:style w:type="paragraph" w:styleId="Title">
    <w:name w:val="Title"/>
    <w:basedOn w:val="Normal"/>
    <w:next w:val="Normal"/>
    <w:link w:val="TitleChar"/>
    <w:uiPriority w:val="10"/>
    <w:qFormat/>
    <w:rsid w:val="000B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133"/>
    <w:pPr>
      <w:spacing w:before="160"/>
      <w:jc w:val="center"/>
    </w:pPr>
    <w:rPr>
      <w:i/>
      <w:iCs/>
      <w:color w:val="404040" w:themeColor="text1" w:themeTint="BF"/>
    </w:rPr>
  </w:style>
  <w:style w:type="character" w:customStyle="1" w:styleId="QuoteChar">
    <w:name w:val="Quote Char"/>
    <w:basedOn w:val="DefaultParagraphFont"/>
    <w:link w:val="Quote"/>
    <w:uiPriority w:val="29"/>
    <w:rsid w:val="000B0133"/>
    <w:rPr>
      <w:i/>
      <w:iCs/>
      <w:color w:val="404040" w:themeColor="text1" w:themeTint="BF"/>
    </w:rPr>
  </w:style>
  <w:style w:type="paragraph" w:styleId="ListParagraph">
    <w:name w:val="List Paragraph"/>
    <w:basedOn w:val="Normal"/>
    <w:uiPriority w:val="34"/>
    <w:qFormat/>
    <w:rsid w:val="000B0133"/>
    <w:pPr>
      <w:ind w:left="720"/>
      <w:contextualSpacing/>
    </w:pPr>
  </w:style>
  <w:style w:type="character" w:styleId="IntenseEmphasis">
    <w:name w:val="Intense Emphasis"/>
    <w:basedOn w:val="DefaultParagraphFont"/>
    <w:uiPriority w:val="21"/>
    <w:qFormat/>
    <w:rsid w:val="000B0133"/>
    <w:rPr>
      <w:i/>
      <w:iCs/>
      <w:color w:val="0F4761" w:themeColor="accent1" w:themeShade="BF"/>
    </w:rPr>
  </w:style>
  <w:style w:type="paragraph" w:styleId="IntenseQuote">
    <w:name w:val="Intense Quote"/>
    <w:basedOn w:val="Normal"/>
    <w:next w:val="Normal"/>
    <w:link w:val="IntenseQuoteChar"/>
    <w:uiPriority w:val="30"/>
    <w:qFormat/>
    <w:rsid w:val="000B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133"/>
    <w:rPr>
      <w:i/>
      <w:iCs/>
      <w:color w:val="0F4761" w:themeColor="accent1" w:themeShade="BF"/>
    </w:rPr>
  </w:style>
  <w:style w:type="character" w:styleId="IntenseReference">
    <w:name w:val="Intense Reference"/>
    <w:basedOn w:val="DefaultParagraphFont"/>
    <w:uiPriority w:val="32"/>
    <w:qFormat/>
    <w:rsid w:val="000B0133"/>
    <w:rPr>
      <w:b/>
      <w:bCs/>
      <w:smallCaps/>
      <w:color w:val="0F4761" w:themeColor="accent1" w:themeShade="BF"/>
      <w:spacing w:val="5"/>
    </w:rPr>
  </w:style>
  <w:style w:type="table" w:styleId="TableGrid">
    <w:name w:val="Table Grid"/>
    <w:basedOn w:val="TableNormal"/>
    <w:uiPriority w:val="39"/>
    <w:rsid w:val="000B0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32185">
      <w:bodyDiv w:val="1"/>
      <w:marLeft w:val="0"/>
      <w:marRight w:val="0"/>
      <w:marTop w:val="0"/>
      <w:marBottom w:val="0"/>
      <w:divBdr>
        <w:top w:val="none" w:sz="0" w:space="0" w:color="auto"/>
        <w:left w:val="none" w:sz="0" w:space="0" w:color="auto"/>
        <w:bottom w:val="none" w:sz="0" w:space="0" w:color="auto"/>
        <w:right w:val="none" w:sz="0" w:space="0" w:color="auto"/>
      </w:divBdr>
    </w:div>
    <w:div w:id="335233349">
      <w:bodyDiv w:val="1"/>
      <w:marLeft w:val="0"/>
      <w:marRight w:val="0"/>
      <w:marTop w:val="0"/>
      <w:marBottom w:val="0"/>
      <w:divBdr>
        <w:top w:val="none" w:sz="0" w:space="0" w:color="auto"/>
        <w:left w:val="none" w:sz="0" w:space="0" w:color="auto"/>
        <w:bottom w:val="none" w:sz="0" w:space="0" w:color="auto"/>
        <w:right w:val="none" w:sz="0" w:space="0" w:color="auto"/>
      </w:divBdr>
    </w:div>
    <w:div w:id="1161696064">
      <w:bodyDiv w:val="1"/>
      <w:marLeft w:val="0"/>
      <w:marRight w:val="0"/>
      <w:marTop w:val="0"/>
      <w:marBottom w:val="0"/>
      <w:divBdr>
        <w:top w:val="none" w:sz="0" w:space="0" w:color="auto"/>
        <w:left w:val="none" w:sz="0" w:space="0" w:color="auto"/>
        <w:bottom w:val="none" w:sz="0" w:space="0" w:color="auto"/>
        <w:right w:val="none" w:sz="0" w:space="0" w:color="auto"/>
      </w:divBdr>
    </w:div>
    <w:div w:id="1531069437">
      <w:bodyDiv w:val="1"/>
      <w:marLeft w:val="0"/>
      <w:marRight w:val="0"/>
      <w:marTop w:val="0"/>
      <w:marBottom w:val="0"/>
      <w:divBdr>
        <w:top w:val="none" w:sz="0" w:space="0" w:color="auto"/>
        <w:left w:val="none" w:sz="0" w:space="0" w:color="auto"/>
        <w:bottom w:val="none" w:sz="0" w:space="0" w:color="auto"/>
        <w:right w:val="none" w:sz="0" w:space="0" w:color="auto"/>
      </w:divBdr>
    </w:div>
    <w:div w:id="1672294104">
      <w:bodyDiv w:val="1"/>
      <w:marLeft w:val="0"/>
      <w:marRight w:val="0"/>
      <w:marTop w:val="0"/>
      <w:marBottom w:val="0"/>
      <w:divBdr>
        <w:top w:val="none" w:sz="0" w:space="0" w:color="auto"/>
        <w:left w:val="none" w:sz="0" w:space="0" w:color="auto"/>
        <w:bottom w:val="none" w:sz="0" w:space="0" w:color="auto"/>
        <w:right w:val="none" w:sz="0" w:space="0" w:color="auto"/>
      </w:divBdr>
    </w:div>
    <w:div w:id="19744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Lokras, Anupriya</dc:creator>
  <cp:keywords/>
  <dc:description/>
  <cp:lastModifiedBy>Lokras, Anupriya</cp:lastModifiedBy>
  <cp:revision>5</cp:revision>
  <dcterms:created xsi:type="dcterms:W3CDTF">2024-08-28T13:25:00Z</dcterms:created>
  <dcterms:modified xsi:type="dcterms:W3CDTF">2024-08-30T04:52:00Z</dcterms:modified>
</cp:coreProperties>
</file>