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80257" w14:textId="77777777" w:rsidR="002F6F63" w:rsidRPr="00262130" w:rsidRDefault="002F6F63" w:rsidP="00262130">
      <w:pPr>
        <w:spacing w:line="480" w:lineRule="auto"/>
        <w:rPr>
          <w:rFonts w:ascii="Times New Roman" w:hAnsi="Times New Roman" w:cs="Times New Roman"/>
          <w:sz w:val="24"/>
          <w:szCs w:val="24"/>
        </w:rPr>
      </w:pPr>
    </w:p>
    <w:p w14:paraId="53503FF0" w14:textId="77777777" w:rsidR="00557E58" w:rsidRPr="00262130" w:rsidRDefault="00557E58" w:rsidP="00262130">
      <w:pPr>
        <w:spacing w:line="480" w:lineRule="auto"/>
        <w:rPr>
          <w:rFonts w:ascii="Times New Roman" w:hAnsi="Times New Roman" w:cs="Times New Roman"/>
          <w:sz w:val="24"/>
          <w:szCs w:val="24"/>
        </w:rPr>
      </w:pPr>
    </w:p>
    <w:p w14:paraId="64824025" w14:textId="77777777" w:rsidR="00557E58" w:rsidRPr="00262130" w:rsidRDefault="00557E58" w:rsidP="00262130">
      <w:pPr>
        <w:spacing w:line="480" w:lineRule="auto"/>
        <w:rPr>
          <w:rFonts w:ascii="Times New Roman" w:hAnsi="Times New Roman" w:cs="Times New Roman"/>
          <w:sz w:val="24"/>
          <w:szCs w:val="24"/>
        </w:rPr>
      </w:pPr>
    </w:p>
    <w:p w14:paraId="00D53AFC" w14:textId="77777777" w:rsidR="00557E58" w:rsidRPr="00262130" w:rsidRDefault="00557E58" w:rsidP="00262130">
      <w:pPr>
        <w:spacing w:line="480" w:lineRule="auto"/>
        <w:rPr>
          <w:rFonts w:ascii="Times New Roman" w:hAnsi="Times New Roman" w:cs="Times New Roman"/>
          <w:sz w:val="24"/>
          <w:szCs w:val="24"/>
        </w:rPr>
      </w:pPr>
    </w:p>
    <w:p w14:paraId="2067251D" w14:textId="77777777" w:rsidR="00557E58" w:rsidRPr="00262130" w:rsidRDefault="00557E58" w:rsidP="00262130">
      <w:pPr>
        <w:spacing w:line="480" w:lineRule="auto"/>
        <w:rPr>
          <w:rFonts w:ascii="Times New Roman" w:hAnsi="Times New Roman" w:cs="Times New Roman"/>
          <w:sz w:val="24"/>
          <w:szCs w:val="24"/>
        </w:rPr>
      </w:pPr>
    </w:p>
    <w:p w14:paraId="1BE62B8E" w14:textId="77777777" w:rsidR="00557E58" w:rsidRPr="00262130" w:rsidRDefault="00557E58" w:rsidP="00262130">
      <w:pPr>
        <w:spacing w:line="480" w:lineRule="auto"/>
        <w:rPr>
          <w:rFonts w:ascii="Times New Roman" w:hAnsi="Times New Roman" w:cs="Times New Roman"/>
          <w:sz w:val="24"/>
          <w:szCs w:val="24"/>
        </w:rPr>
      </w:pPr>
    </w:p>
    <w:p w14:paraId="08410EF5" w14:textId="77777777" w:rsidR="00557E58" w:rsidRPr="00262130" w:rsidRDefault="00557E58" w:rsidP="00262130">
      <w:pPr>
        <w:spacing w:line="480" w:lineRule="auto"/>
        <w:jc w:val="center"/>
        <w:rPr>
          <w:rFonts w:ascii="Times New Roman" w:hAnsi="Times New Roman" w:cs="Times New Roman"/>
          <w:b/>
          <w:bCs/>
          <w:sz w:val="24"/>
          <w:szCs w:val="24"/>
        </w:rPr>
      </w:pPr>
      <w:r w:rsidRPr="00262130">
        <w:rPr>
          <w:rFonts w:ascii="Times New Roman" w:hAnsi="Times New Roman" w:cs="Times New Roman"/>
          <w:b/>
          <w:bCs/>
          <w:sz w:val="24"/>
          <w:szCs w:val="24"/>
        </w:rPr>
        <w:t xml:space="preserve">Examining Geographic Disparities in Asthma Mortality Rates </w:t>
      </w:r>
    </w:p>
    <w:p w14:paraId="6FB80019" w14:textId="42E2544E" w:rsidR="00557E58" w:rsidRPr="00262130" w:rsidRDefault="00557E58" w:rsidP="00262130">
      <w:pPr>
        <w:spacing w:line="480" w:lineRule="auto"/>
        <w:jc w:val="center"/>
        <w:rPr>
          <w:rFonts w:ascii="Times New Roman" w:hAnsi="Times New Roman" w:cs="Times New Roman"/>
          <w:b/>
          <w:bCs/>
          <w:sz w:val="24"/>
          <w:szCs w:val="24"/>
        </w:rPr>
      </w:pPr>
      <w:r w:rsidRPr="00262130">
        <w:rPr>
          <w:rFonts w:ascii="Times New Roman" w:hAnsi="Times New Roman" w:cs="Times New Roman"/>
          <w:b/>
          <w:bCs/>
          <w:sz w:val="24"/>
          <w:szCs w:val="24"/>
        </w:rPr>
        <w:t>Across Counties in California</w:t>
      </w:r>
      <w:r w:rsidR="00A609B9" w:rsidRPr="00262130">
        <w:rPr>
          <w:rFonts w:ascii="Times New Roman" w:hAnsi="Times New Roman" w:cs="Times New Roman"/>
          <w:b/>
          <w:bCs/>
          <w:sz w:val="24"/>
          <w:szCs w:val="24"/>
        </w:rPr>
        <w:t xml:space="preserve"> for All Age Group</w:t>
      </w:r>
    </w:p>
    <w:p w14:paraId="7340EC73" w14:textId="77777777" w:rsidR="00557E58" w:rsidRPr="00262130" w:rsidRDefault="00557E58" w:rsidP="00262130">
      <w:pPr>
        <w:spacing w:line="480" w:lineRule="auto"/>
        <w:rPr>
          <w:rFonts w:ascii="Times New Roman" w:hAnsi="Times New Roman" w:cs="Times New Roman"/>
          <w:b/>
          <w:bCs/>
          <w:sz w:val="24"/>
          <w:szCs w:val="24"/>
        </w:rPr>
      </w:pPr>
    </w:p>
    <w:p w14:paraId="3A8E8A0E" w14:textId="77777777" w:rsidR="00557E58" w:rsidRPr="00557E58" w:rsidRDefault="00557E58" w:rsidP="00262130">
      <w:pPr>
        <w:spacing w:line="480" w:lineRule="auto"/>
        <w:jc w:val="center"/>
        <w:rPr>
          <w:rFonts w:ascii="Times New Roman" w:hAnsi="Times New Roman" w:cs="Times New Roman"/>
          <w:sz w:val="24"/>
          <w:szCs w:val="24"/>
        </w:rPr>
      </w:pPr>
      <w:r w:rsidRPr="00557E58">
        <w:rPr>
          <w:rFonts w:ascii="Times New Roman" w:hAnsi="Times New Roman" w:cs="Times New Roman"/>
          <w:sz w:val="24"/>
          <w:szCs w:val="24"/>
        </w:rPr>
        <w:t>Anuradha Vyas</w:t>
      </w:r>
    </w:p>
    <w:p w14:paraId="09530652" w14:textId="77777777" w:rsidR="00557E58" w:rsidRPr="00557E58" w:rsidRDefault="00557E58" w:rsidP="00262130">
      <w:pPr>
        <w:spacing w:line="480" w:lineRule="auto"/>
        <w:jc w:val="center"/>
        <w:rPr>
          <w:rFonts w:ascii="Times New Roman" w:hAnsi="Times New Roman" w:cs="Times New Roman"/>
          <w:sz w:val="24"/>
          <w:szCs w:val="24"/>
        </w:rPr>
      </w:pPr>
      <w:r w:rsidRPr="00557E58">
        <w:rPr>
          <w:rFonts w:ascii="Times New Roman" w:hAnsi="Times New Roman" w:cs="Times New Roman"/>
          <w:sz w:val="24"/>
          <w:szCs w:val="24"/>
        </w:rPr>
        <w:t>(EPBI 5003: Spatial Analysis in Public Health)</w:t>
      </w:r>
    </w:p>
    <w:p w14:paraId="421DECFD" w14:textId="77777777" w:rsidR="00557E58" w:rsidRPr="00262130" w:rsidRDefault="00557E58" w:rsidP="00262130">
      <w:pPr>
        <w:spacing w:line="480" w:lineRule="auto"/>
        <w:jc w:val="center"/>
        <w:rPr>
          <w:rFonts w:ascii="Times New Roman" w:hAnsi="Times New Roman" w:cs="Times New Roman"/>
          <w:b/>
          <w:bCs/>
          <w:sz w:val="24"/>
          <w:szCs w:val="24"/>
        </w:rPr>
      </w:pPr>
    </w:p>
    <w:p w14:paraId="79C5FEDF" w14:textId="77777777" w:rsidR="00557E58" w:rsidRPr="00262130" w:rsidRDefault="00557E58" w:rsidP="00262130">
      <w:pPr>
        <w:spacing w:line="480" w:lineRule="auto"/>
        <w:rPr>
          <w:rFonts w:ascii="Times New Roman" w:hAnsi="Times New Roman" w:cs="Times New Roman"/>
          <w:sz w:val="24"/>
          <w:szCs w:val="24"/>
        </w:rPr>
      </w:pPr>
    </w:p>
    <w:p w14:paraId="26956D4F" w14:textId="77777777" w:rsidR="00557E58" w:rsidRPr="00262130" w:rsidRDefault="00557E58" w:rsidP="00262130">
      <w:pPr>
        <w:spacing w:line="480" w:lineRule="auto"/>
        <w:rPr>
          <w:rFonts w:ascii="Times New Roman" w:hAnsi="Times New Roman" w:cs="Times New Roman"/>
          <w:sz w:val="24"/>
          <w:szCs w:val="24"/>
        </w:rPr>
      </w:pPr>
    </w:p>
    <w:p w14:paraId="0BD172A5" w14:textId="77777777" w:rsidR="00557E58" w:rsidRPr="00262130" w:rsidRDefault="00557E58" w:rsidP="00262130">
      <w:pPr>
        <w:spacing w:line="480" w:lineRule="auto"/>
        <w:rPr>
          <w:rFonts w:ascii="Times New Roman" w:hAnsi="Times New Roman" w:cs="Times New Roman"/>
          <w:sz w:val="24"/>
          <w:szCs w:val="24"/>
        </w:rPr>
      </w:pPr>
    </w:p>
    <w:p w14:paraId="7F45F599" w14:textId="77777777" w:rsidR="00557E58" w:rsidRPr="00262130" w:rsidRDefault="00557E58" w:rsidP="00262130">
      <w:pPr>
        <w:spacing w:line="480" w:lineRule="auto"/>
        <w:rPr>
          <w:rFonts w:ascii="Times New Roman" w:hAnsi="Times New Roman" w:cs="Times New Roman"/>
          <w:sz w:val="24"/>
          <w:szCs w:val="24"/>
        </w:rPr>
      </w:pPr>
    </w:p>
    <w:p w14:paraId="28154AB8" w14:textId="77777777" w:rsidR="00557E58" w:rsidRPr="00262130" w:rsidRDefault="00557E58" w:rsidP="00262130">
      <w:pPr>
        <w:spacing w:line="480" w:lineRule="auto"/>
        <w:rPr>
          <w:rFonts w:ascii="Times New Roman" w:hAnsi="Times New Roman" w:cs="Times New Roman"/>
          <w:sz w:val="24"/>
          <w:szCs w:val="24"/>
        </w:rPr>
      </w:pPr>
    </w:p>
    <w:p w14:paraId="5C60EEDD" w14:textId="77777777" w:rsidR="00557E58" w:rsidRPr="00262130" w:rsidRDefault="00557E58" w:rsidP="00262130">
      <w:pPr>
        <w:spacing w:line="480" w:lineRule="auto"/>
        <w:rPr>
          <w:rFonts w:ascii="Times New Roman" w:hAnsi="Times New Roman" w:cs="Times New Roman"/>
          <w:sz w:val="24"/>
          <w:szCs w:val="24"/>
        </w:rPr>
      </w:pPr>
    </w:p>
    <w:p w14:paraId="2A762C36" w14:textId="1B162E14" w:rsidR="00557E58" w:rsidRPr="00262130" w:rsidRDefault="00557E58"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557E58">
        <w:rPr>
          <w:rFonts w:ascii="Times New Roman" w:eastAsia="Times New Roman" w:hAnsi="Times New Roman" w:cs="Times New Roman"/>
          <w:b/>
          <w:bCs/>
          <w:color w:val="272727"/>
          <w:kern w:val="0"/>
          <w:sz w:val="24"/>
          <w:szCs w:val="24"/>
          <w14:ligatures w14:val="none"/>
        </w:rPr>
        <w:lastRenderedPageBreak/>
        <w:t>Background/literature review</w:t>
      </w:r>
    </w:p>
    <w:p w14:paraId="5BD6D057" w14:textId="77C9BA69" w:rsidR="00B16B0C" w:rsidRPr="00262130" w:rsidRDefault="00B16B0C" w:rsidP="00262130">
      <w:pPr>
        <w:shd w:val="clear" w:color="auto" w:fill="FFFFFF"/>
        <w:spacing w:before="100" w:beforeAutospacing="1" w:after="100" w:afterAutospacing="1" w:line="480" w:lineRule="auto"/>
        <w:ind w:firstLine="720"/>
        <w:rPr>
          <w:rFonts w:ascii="Times New Roman" w:eastAsia="Times New Roman" w:hAnsi="Times New Roman" w:cs="Times New Roman"/>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Asthma, characterized by chronic inflammation of the airways, is a widespread respiratory condition affecting millions worldwide (CDC, 2020). Its symptoms, ranging from mild wheezing to severe breathlessness, can significantly impair quality of life and productivity</w:t>
      </w:r>
      <w:r w:rsidR="003270ED" w:rsidRPr="00262130">
        <w:rPr>
          <w:rFonts w:ascii="Times New Roman" w:eastAsia="Times New Roman" w:hAnsi="Times New Roman" w:cs="Times New Roman"/>
          <w:color w:val="272727"/>
          <w:kern w:val="0"/>
          <w:sz w:val="24"/>
          <w:szCs w:val="24"/>
          <w14:ligatures w14:val="none"/>
        </w:rPr>
        <w:t xml:space="preserve"> </w:t>
      </w:r>
      <w:r w:rsidR="003270ED" w:rsidRPr="00262130">
        <w:rPr>
          <w:rFonts w:ascii="Times New Roman" w:hAnsi="Times New Roman" w:cs="Times New Roman"/>
          <w:sz w:val="24"/>
          <w:szCs w:val="24"/>
        </w:rPr>
        <w:t>(</w:t>
      </w:r>
      <w:r w:rsidR="003270ED" w:rsidRPr="00262130">
        <w:rPr>
          <w:rFonts w:ascii="Times New Roman" w:hAnsi="Times New Roman" w:cs="Times New Roman"/>
          <w:color w:val="212121"/>
          <w:sz w:val="24"/>
          <w:szCs w:val="24"/>
          <w:shd w:val="clear" w:color="auto" w:fill="FFFFFF"/>
        </w:rPr>
        <w:t>Mims J. W., 2015)</w:t>
      </w:r>
      <w:r w:rsidRPr="00262130">
        <w:rPr>
          <w:rFonts w:ascii="Times New Roman" w:eastAsia="Times New Roman" w:hAnsi="Times New Roman" w:cs="Times New Roman"/>
          <w:color w:val="272727"/>
          <w:kern w:val="0"/>
          <w:sz w:val="24"/>
          <w:szCs w:val="24"/>
          <w14:ligatures w14:val="none"/>
        </w:rPr>
        <w:t>. Despite advancements in medical science enabling effective management strategies, including bronchodilators and inhaled corticosteroids, asthma continues to pose substantial challenges, particularly in severe cases where hospitalization may become necessary (GINA, 2021).</w:t>
      </w:r>
    </w:p>
    <w:p w14:paraId="5B037EFB" w14:textId="41AABAA2" w:rsidR="00B16B0C" w:rsidRPr="00262130" w:rsidRDefault="00B16B0C" w:rsidP="00262130">
      <w:pPr>
        <w:shd w:val="clear" w:color="auto" w:fill="FFFFFF"/>
        <w:spacing w:before="100" w:beforeAutospacing="1" w:after="100" w:afterAutospacing="1" w:line="480" w:lineRule="auto"/>
        <w:ind w:firstLine="720"/>
        <w:rPr>
          <w:rFonts w:ascii="Times New Roman" w:eastAsia="Times New Roman" w:hAnsi="Times New Roman" w:cs="Times New Roman"/>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In the context of California, asthma stands out as a significant public health concern</w:t>
      </w:r>
      <w:r w:rsidR="00DA095B" w:rsidRPr="00262130">
        <w:rPr>
          <w:rFonts w:ascii="Times New Roman" w:eastAsia="Times New Roman" w:hAnsi="Times New Roman" w:cs="Times New Roman"/>
          <w:color w:val="272727"/>
          <w:kern w:val="0"/>
          <w:sz w:val="24"/>
          <w:szCs w:val="24"/>
          <w14:ligatures w14:val="none"/>
        </w:rPr>
        <w:t xml:space="preserve"> (California Department of Public Health ,2019). With</w:t>
      </w:r>
      <w:r w:rsidRPr="00262130">
        <w:rPr>
          <w:rFonts w:ascii="Times New Roman" w:eastAsia="Times New Roman" w:hAnsi="Times New Roman" w:cs="Times New Roman"/>
          <w:color w:val="272727"/>
          <w:kern w:val="0"/>
          <w:sz w:val="24"/>
          <w:szCs w:val="24"/>
          <w14:ligatures w14:val="none"/>
        </w:rPr>
        <w:t xml:space="preserve"> its diverse population and varied environmental factors, the state experiences a considerable burden of asthma-related morbidity and mortality</w:t>
      </w:r>
      <w:r w:rsidR="003270ED" w:rsidRPr="00262130">
        <w:rPr>
          <w:rFonts w:ascii="Times New Roman" w:eastAsia="Times New Roman" w:hAnsi="Times New Roman" w:cs="Times New Roman"/>
          <w:color w:val="272727"/>
          <w:kern w:val="0"/>
          <w:sz w:val="24"/>
          <w:szCs w:val="24"/>
          <w14:ligatures w14:val="none"/>
        </w:rPr>
        <w:t xml:space="preserve"> (CDC, 2020)</w:t>
      </w:r>
      <w:r w:rsidRPr="00262130">
        <w:rPr>
          <w:rFonts w:ascii="Times New Roman" w:eastAsia="Times New Roman" w:hAnsi="Times New Roman" w:cs="Times New Roman"/>
          <w:color w:val="272727"/>
          <w:kern w:val="0"/>
          <w:sz w:val="24"/>
          <w:szCs w:val="24"/>
          <w14:ligatures w14:val="none"/>
        </w:rPr>
        <w:t>. According to data from the California Department of Public Health (2019), asthma consistently ranks among the top causes of hospital visits, exerting a considerable strain on healthcare resources and infrastructure. Moreover, the economic impact of asthma cannot be overstated, with substantial healthcare costs and productivity losses attributed to the condition</w:t>
      </w:r>
      <w:r w:rsidR="003270ED" w:rsidRPr="00262130">
        <w:rPr>
          <w:rFonts w:ascii="Times New Roman" w:eastAsia="Times New Roman" w:hAnsi="Times New Roman" w:cs="Times New Roman"/>
          <w:color w:val="272727"/>
          <w:kern w:val="0"/>
          <w:sz w:val="24"/>
          <w:szCs w:val="24"/>
          <w14:ligatures w14:val="none"/>
        </w:rPr>
        <w:t xml:space="preserve"> (California Department of Public Health ,2019).</w:t>
      </w:r>
    </w:p>
    <w:p w14:paraId="787C60C6" w14:textId="214CA768" w:rsidR="00557E58" w:rsidRPr="00262130" w:rsidRDefault="00B16B0C" w:rsidP="00262130">
      <w:pPr>
        <w:shd w:val="clear" w:color="auto" w:fill="FFFFFF"/>
        <w:spacing w:before="100" w:beforeAutospacing="1" w:after="100" w:afterAutospacing="1" w:line="480" w:lineRule="auto"/>
        <w:ind w:firstLine="720"/>
        <w:rPr>
          <w:rFonts w:ascii="Times New Roman" w:eastAsia="Times New Roman" w:hAnsi="Times New Roman" w:cs="Times New Roman"/>
          <w:b/>
          <w:bCs/>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The geographic distribution of asthma-related outcomes, including mortality rates, presents an intriguing area for investigation. Disparities in asthma prevalence, severity, and outcomes have been well-documented, often intersecting with social determinants of health such as socioeconomic status, access to healthcare, and environmental factors (American Lung Association, 2020). By examining disparities at the county level, this study aims to unravel the underlying factors contributing to differential asthma outcomes across California.</w:t>
      </w:r>
    </w:p>
    <w:p w14:paraId="428B6019" w14:textId="76035262" w:rsidR="00557E58" w:rsidRPr="00557E58" w:rsidRDefault="00557E58"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557E58">
        <w:rPr>
          <w:rFonts w:ascii="Times New Roman" w:eastAsia="Times New Roman" w:hAnsi="Times New Roman" w:cs="Times New Roman"/>
          <w:b/>
          <w:bCs/>
          <w:color w:val="272727"/>
          <w:kern w:val="0"/>
          <w:sz w:val="24"/>
          <w:szCs w:val="24"/>
          <w14:ligatures w14:val="none"/>
        </w:rPr>
        <w:lastRenderedPageBreak/>
        <w:t>Methods</w:t>
      </w:r>
    </w:p>
    <w:p w14:paraId="778F6C55" w14:textId="5CC11C66" w:rsidR="00E8296A" w:rsidRPr="00262130" w:rsidRDefault="00DA095B" w:rsidP="00262130">
      <w:pPr>
        <w:shd w:val="clear" w:color="auto" w:fill="FFFFFF"/>
        <w:spacing w:before="100" w:beforeAutospacing="1" w:after="100" w:afterAutospacing="1" w:line="480" w:lineRule="auto"/>
        <w:ind w:firstLine="720"/>
        <w:rPr>
          <w:rFonts w:ascii="Times New Roman" w:hAnsi="Times New Roman" w:cs="Times New Roman"/>
          <w:sz w:val="24"/>
          <w:szCs w:val="24"/>
        </w:rPr>
      </w:pPr>
      <w:r w:rsidRPr="00262130">
        <w:rPr>
          <w:rFonts w:ascii="Times New Roman" w:hAnsi="Times New Roman" w:cs="Times New Roman"/>
          <w:sz w:val="24"/>
          <w:szCs w:val="24"/>
        </w:rPr>
        <w:t>The dataset</w:t>
      </w:r>
      <w:r w:rsidR="003270ED" w:rsidRPr="00262130">
        <w:rPr>
          <w:rFonts w:ascii="Times New Roman" w:hAnsi="Times New Roman" w:cs="Times New Roman"/>
          <w:sz w:val="24"/>
          <w:szCs w:val="24"/>
        </w:rPr>
        <w:t xml:space="preserve"> used for the study</w:t>
      </w:r>
      <w:r w:rsidR="00E8296A" w:rsidRPr="00262130">
        <w:rPr>
          <w:rFonts w:ascii="Times New Roman" w:hAnsi="Times New Roman" w:cs="Times New Roman"/>
          <w:sz w:val="24"/>
          <w:szCs w:val="24"/>
        </w:rPr>
        <w:t xml:space="preserve"> compris</w:t>
      </w:r>
      <w:r w:rsidR="003270ED" w:rsidRPr="00262130">
        <w:rPr>
          <w:rFonts w:ascii="Times New Roman" w:hAnsi="Times New Roman" w:cs="Times New Roman"/>
          <w:sz w:val="24"/>
          <w:szCs w:val="24"/>
        </w:rPr>
        <w:t>es</w:t>
      </w:r>
      <w:r w:rsidR="00E8296A" w:rsidRPr="00262130">
        <w:rPr>
          <w:rFonts w:ascii="Times New Roman" w:hAnsi="Times New Roman" w:cs="Times New Roman"/>
          <w:sz w:val="24"/>
          <w:szCs w:val="24"/>
        </w:rPr>
        <w:t xml:space="preserve"> counts and rates (per 1,000,000 residents) of asthma-related deaths among Californians statewide and by county. These data were stratified by age group (all ages, 0-17, 18+) and reported for 3-year periods. Sourced from the California Death Statistical Master Files, the dataset encompassed information gathered from death certificates, incorporating all deaths where asthma was coded as the underlying cause (ICD-10 CM J45 or J46)</w:t>
      </w:r>
      <w:r w:rsidRPr="00262130">
        <w:rPr>
          <w:rFonts w:ascii="Times New Roman" w:hAnsi="Times New Roman" w:cs="Times New Roman"/>
          <w:sz w:val="24"/>
          <w:szCs w:val="24"/>
        </w:rPr>
        <w:t xml:space="preserve"> </w:t>
      </w:r>
      <w:r w:rsidRPr="00262130">
        <w:rPr>
          <w:rFonts w:ascii="Times New Roman" w:hAnsi="Times New Roman" w:cs="Times New Roman"/>
          <w:color w:val="0D0D0D"/>
          <w:sz w:val="24"/>
          <w:szCs w:val="24"/>
          <w:shd w:val="clear" w:color="auto" w:fill="FFFFFF"/>
        </w:rPr>
        <w:t>(California Department of Public Health, 2021)</w:t>
      </w:r>
      <w:r w:rsidR="00E8296A" w:rsidRPr="00262130">
        <w:rPr>
          <w:rFonts w:ascii="Times New Roman" w:hAnsi="Times New Roman" w:cs="Times New Roman"/>
          <w:sz w:val="24"/>
          <w:szCs w:val="24"/>
        </w:rPr>
        <w:t>.</w:t>
      </w:r>
    </w:p>
    <w:p w14:paraId="2FAB7963" w14:textId="77777777" w:rsidR="00262130" w:rsidRPr="00262130" w:rsidRDefault="00B16B0C" w:rsidP="00262130">
      <w:pPr>
        <w:shd w:val="clear" w:color="auto" w:fill="FFFFFF"/>
        <w:spacing w:before="100" w:beforeAutospacing="1" w:after="100" w:afterAutospacing="1" w:line="480" w:lineRule="auto"/>
        <w:ind w:firstLine="720"/>
        <w:rPr>
          <w:rFonts w:ascii="Times New Roman" w:hAnsi="Times New Roman" w:cs="Times New Roman"/>
          <w:sz w:val="24"/>
          <w:szCs w:val="24"/>
        </w:rPr>
      </w:pPr>
      <w:r w:rsidRPr="00B16B0C">
        <w:rPr>
          <w:rFonts w:ascii="Times New Roman" w:hAnsi="Times New Roman" w:cs="Times New Roman"/>
          <w:sz w:val="24"/>
          <w:szCs w:val="24"/>
        </w:rPr>
        <w:t>For spatial data processing “County” was replaced by “ ” in shape file to add join “COUNTY” variable in original dataset.</w:t>
      </w:r>
      <w:r w:rsidR="0055235F" w:rsidRPr="00262130">
        <w:rPr>
          <w:rFonts w:ascii="Times New Roman" w:hAnsi="Times New Roman" w:cs="Times New Roman"/>
          <w:sz w:val="24"/>
          <w:szCs w:val="24"/>
        </w:rPr>
        <w:t xml:space="preserve"> </w:t>
      </w:r>
      <w:r w:rsidR="00262130" w:rsidRPr="00262130">
        <w:rPr>
          <w:rFonts w:ascii="Times New Roman" w:hAnsi="Times New Roman" w:cs="Times New Roman"/>
          <w:sz w:val="24"/>
          <w:szCs w:val="24"/>
        </w:rPr>
        <w:t xml:space="preserve">For the spatial analysis, </w:t>
      </w:r>
      <w:proofErr w:type="spellStart"/>
      <w:r w:rsidR="00262130" w:rsidRPr="00262130">
        <w:rPr>
          <w:rFonts w:ascii="Times New Roman" w:hAnsi="Times New Roman" w:cs="Times New Roman"/>
          <w:sz w:val="24"/>
          <w:szCs w:val="24"/>
        </w:rPr>
        <w:t>Getis</w:t>
      </w:r>
      <w:proofErr w:type="spellEnd"/>
      <w:r w:rsidR="00262130" w:rsidRPr="00262130">
        <w:rPr>
          <w:rFonts w:ascii="Times New Roman" w:hAnsi="Times New Roman" w:cs="Times New Roman"/>
          <w:sz w:val="24"/>
          <w:szCs w:val="24"/>
        </w:rPr>
        <w:t xml:space="preserve">-Ord Gi statistic in ArcGIS software and Choropleth map was utilized. </w:t>
      </w:r>
    </w:p>
    <w:p w14:paraId="531D3DB1" w14:textId="4EE2D545" w:rsidR="00152337" w:rsidRPr="00262130" w:rsidRDefault="00262130" w:rsidP="00262130">
      <w:pPr>
        <w:shd w:val="clear" w:color="auto" w:fill="FFFFFF"/>
        <w:spacing w:before="100" w:beforeAutospacing="1" w:after="100" w:afterAutospacing="1" w:line="480" w:lineRule="auto"/>
        <w:ind w:firstLine="720"/>
        <w:rPr>
          <w:rFonts w:ascii="Times New Roman" w:hAnsi="Times New Roman" w:cs="Times New Roman"/>
          <w:sz w:val="24"/>
          <w:szCs w:val="24"/>
        </w:rPr>
      </w:pPr>
      <w:proofErr w:type="spellStart"/>
      <w:r w:rsidRPr="00262130">
        <w:rPr>
          <w:rFonts w:ascii="Times New Roman" w:hAnsi="Times New Roman" w:cs="Times New Roman"/>
          <w:sz w:val="24"/>
          <w:szCs w:val="24"/>
        </w:rPr>
        <w:t>Getis</w:t>
      </w:r>
      <w:proofErr w:type="spellEnd"/>
      <w:r w:rsidRPr="00262130">
        <w:rPr>
          <w:rFonts w:ascii="Times New Roman" w:hAnsi="Times New Roman" w:cs="Times New Roman"/>
          <w:sz w:val="24"/>
          <w:szCs w:val="24"/>
        </w:rPr>
        <w:t>-Ord Gi statistics are a widely used method for identifying clusters of high or low values within the geographic area of interest, aiding in the detection of spatial autocorrelation and pinpointing hot spots or cold spots. This involved configuring parameters such as the input feature class (California counties shapefile) and the field containing Age-adjusted Mortality Rates, with the analysis generating z-scores and p-values for each county to identify hot spots or cold spots.</w:t>
      </w:r>
      <w:r w:rsidR="00152337" w:rsidRPr="00262130">
        <w:rPr>
          <w:rFonts w:ascii="Times New Roman" w:hAnsi="Times New Roman" w:cs="Times New Roman"/>
          <w:sz w:val="24"/>
          <w:szCs w:val="24"/>
        </w:rPr>
        <w:t xml:space="preserve"> For the Choropleth map of age-adjusted mortality rates, quantile method was utilized. This approach divides the data into equal intervals based on rank order, ensuring a balanced representation across the map, and providing a clear depiction of geographic disparities.</w:t>
      </w:r>
    </w:p>
    <w:p w14:paraId="7A5FAEE1" w14:textId="4C2C1ED1" w:rsidR="00152337" w:rsidRPr="00262130" w:rsidRDefault="00262130" w:rsidP="00262130">
      <w:pPr>
        <w:shd w:val="clear" w:color="auto" w:fill="FFFFFF"/>
        <w:spacing w:before="100" w:beforeAutospacing="1" w:after="100" w:afterAutospacing="1" w:line="480" w:lineRule="auto"/>
        <w:ind w:firstLine="720"/>
        <w:rPr>
          <w:rFonts w:ascii="Times New Roman" w:hAnsi="Times New Roman" w:cs="Times New Roman"/>
          <w:sz w:val="24"/>
          <w:szCs w:val="24"/>
        </w:rPr>
      </w:pPr>
      <w:r w:rsidRPr="00262130">
        <w:rPr>
          <w:rFonts w:ascii="Times New Roman" w:hAnsi="Times New Roman" w:cs="Times New Roman"/>
          <w:sz w:val="24"/>
          <w:szCs w:val="24"/>
        </w:rPr>
        <w:t>This methodological approach integrates comprehensive datasets and advanced spatial analysis techniques to identify geographic disparities in asthma-related mortality rates, guiding targeted interventions for improved healthcare outcomes in California.</w:t>
      </w:r>
    </w:p>
    <w:p w14:paraId="15AEDA5E" w14:textId="71483680" w:rsidR="00557E58" w:rsidRPr="00262130" w:rsidRDefault="00557E58"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557E58">
        <w:rPr>
          <w:rFonts w:ascii="Times New Roman" w:eastAsia="Times New Roman" w:hAnsi="Times New Roman" w:cs="Times New Roman"/>
          <w:b/>
          <w:bCs/>
          <w:color w:val="272727"/>
          <w:kern w:val="0"/>
          <w:sz w:val="24"/>
          <w:szCs w:val="24"/>
          <w14:ligatures w14:val="none"/>
        </w:rPr>
        <w:lastRenderedPageBreak/>
        <w:t>Results</w:t>
      </w:r>
    </w:p>
    <w:p w14:paraId="20DE4631" w14:textId="09BD7458" w:rsidR="00A764C6" w:rsidRPr="00262130" w:rsidRDefault="00AE4CDE" w:rsidP="00262130">
      <w:pPr>
        <w:shd w:val="clear" w:color="auto" w:fill="FFFFFF"/>
        <w:spacing w:before="100" w:beforeAutospacing="1" w:after="100" w:afterAutospacing="1" w:line="480" w:lineRule="auto"/>
        <w:ind w:left="360" w:firstLine="360"/>
        <w:rPr>
          <w:rFonts w:ascii="Times New Roman" w:hAnsi="Times New Roman" w:cs="Times New Roman"/>
          <w:color w:val="0D0D0D"/>
          <w:sz w:val="24"/>
          <w:szCs w:val="24"/>
          <w:shd w:val="clear" w:color="auto" w:fill="FFFFFF"/>
        </w:rPr>
      </w:pPr>
      <w:r w:rsidRPr="00262130">
        <w:rPr>
          <w:rFonts w:ascii="Times New Roman" w:hAnsi="Times New Roman" w:cs="Times New Roman"/>
          <w:color w:val="0D0D0D"/>
          <w:sz w:val="24"/>
          <w:szCs w:val="24"/>
          <w:shd w:val="clear" w:color="auto" w:fill="FFFFFF"/>
        </w:rPr>
        <w:t>The analysis of age-adjusted mortality rates</w:t>
      </w:r>
      <w:r w:rsidR="008466B8" w:rsidRPr="00262130">
        <w:rPr>
          <w:rFonts w:ascii="Times New Roman" w:hAnsi="Times New Roman" w:cs="Times New Roman"/>
          <w:color w:val="0D0D0D"/>
          <w:sz w:val="24"/>
          <w:szCs w:val="24"/>
          <w:shd w:val="clear" w:color="auto" w:fill="FFFFFF"/>
        </w:rPr>
        <w:t xml:space="preserve"> for all </w:t>
      </w:r>
      <w:r w:rsidR="00545EA9" w:rsidRPr="00262130">
        <w:rPr>
          <w:rFonts w:ascii="Times New Roman" w:hAnsi="Times New Roman" w:cs="Times New Roman"/>
          <w:color w:val="0D0D0D"/>
          <w:sz w:val="24"/>
          <w:szCs w:val="24"/>
          <w:shd w:val="clear" w:color="auto" w:fill="FFFFFF"/>
        </w:rPr>
        <w:t>ages</w:t>
      </w:r>
      <w:r w:rsidRPr="00262130">
        <w:rPr>
          <w:rFonts w:ascii="Times New Roman" w:hAnsi="Times New Roman" w:cs="Times New Roman"/>
          <w:color w:val="0D0D0D"/>
          <w:sz w:val="24"/>
          <w:szCs w:val="24"/>
          <w:shd w:val="clear" w:color="auto" w:fill="FFFFFF"/>
        </w:rPr>
        <w:t xml:space="preserve"> reveals noteworthy patterns in asthma-related fatalities across California counties. The distribution of these mortality rates exhibits a right-skewed trend, with a mean of 8.17 deaths per 1,000,000 residents and a standard deviation of 6.06. Similarly, the distribution of actual death counts</w:t>
      </w:r>
      <w:r w:rsidR="008466B8" w:rsidRPr="00262130">
        <w:rPr>
          <w:rFonts w:ascii="Times New Roman" w:hAnsi="Times New Roman" w:cs="Times New Roman"/>
          <w:color w:val="0D0D0D"/>
          <w:sz w:val="24"/>
          <w:szCs w:val="24"/>
          <w:shd w:val="clear" w:color="auto" w:fill="FFFFFF"/>
        </w:rPr>
        <w:t xml:space="preserve"> also</w:t>
      </w:r>
      <w:r w:rsidRPr="00262130">
        <w:rPr>
          <w:rFonts w:ascii="Times New Roman" w:hAnsi="Times New Roman" w:cs="Times New Roman"/>
          <w:color w:val="0D0D0D"/>
          <w:sz w:val="24"/>
          <w:szCs w:val="24"/>
          <w:shd w:val="clear" w:color="auto" w:fill="FFFFFF"/>
        </w:rPr>
        <w:t xml:space="preserve"> reflects a right-skewed distribution, with an average of 29 deaths per 1,000,000 residents, inclusive of outliers. These findings underscore the heterogeneity of asthma mortality rates within the state and lay the groundwork for further exploration into geographic disparities and their implications for public health intervention.</w:t>
      </w:r>
    </w:p>
    <w:p w14:paraId="3E38FB51" w14:textId="3567142D" w:rsidR="00731633" w:rsidRPr="00262130" w:rsidRDefault="00731633" w:rsidP="00262130">
      <w:pPr>
        <w:shd w:val="clear" w:color="auto" w:fill="FFFFFF"/>
        <w:spacing w:before="100" w:beforeAutospacing="1" w:after="100" w:afterAutospacing="1" w:line="480" w:lineRule="auto"/>
        <w:ind w:left="360" w:firstLine="360"/>
        <w:rPr>
          <w:rFonts w:ascii="Times New Roman" w:eastAsia="Times New Roman" w:hAnsi="Times New Roman" w:cs="Times New Roman"/>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Overall, California's age-adjusted asthma mortality rate is 9.6 deaths per 1,000,000 residents.</w:t>
      </w:r>
      <w:r w:rsidR="00545EA9" w:rsidRPr="00262130">
        <w:rPr>
          <w:rFonts w:ascii="Times New Roman" w:eastAsia="Times New Roman" w:hAnsi="Times New Roman" w:cs="Times New Roman"/>
          <w:color w:val="272727"/>
          <w:kern w:val="0"/>
          <w:sz w:val="24"/>
          <w:szCs w:val="24"/>
          <w14:ligatures w14:val="none"/>
        </w:rPr>
        <w:t xml:space="preserve"> However, the result is insignificant with p&gt;0.05. </w:t>
      </w:r>
      <w:r w:rsidRPr="00262130">
        <w:rPr>
          <w:rFonts w:ascii="Times New Roman" w:eastAsia="Times New Roman" w:hAnsi="Times New Roman" w:cs="Times New Roman"/>
          <w:color w:val="272727"/>
          <w:kern w:val="0"/>
          <w:sz w:val="24"/>
          <w:szCs w:val="24"/>
          <w14:ligatures w14:val="none"/>
        </w:rPr>
        <w:t xml:space="preserve"> Among the counties studied, ten showed statistically significant variations (p &lt; 0.05). Darker-colored counties on Map 2 indicate higher age-adjusted mortality rates, while lighter-colored counties represent lower rates. Among these, Santa Clara (11.1), Alameda (11.2), Mendocino (21.6), Monterey (14.2), and Stanislaus (13) had notably high rates, depicted as hot areas on Map 1 in red. Mendocino County recorded the highest mortality rate at 21.6 deaths per 1,000,000 residents. Certain counties reported zero mortality rates with p-values &lt; 0.05, such as Alpine, Sierra, Lassen, Tehama, and Trinity, identified as cold areas on Map 1 in blue.</w:t>
      </w:r>
    </w:p>
    <w:p w14:paraId="515371EB" w14:textId="2B0E357C" w:rsidR="00557E58" w:rsidRPr="00262130" w:rsidRDefault="00AE4CDE" w:rsidP="00262130">
      <w:pPr>
        <w:shd w:val="clear" w:color="auto" w:fill="FFFFFF"/>
        <w:spacing w:before="100" w:beforeAutospacing="1" w:after="100" w:afterAutospacing="1" w:line="480" w:lineRule="auto"/>
        <w:ind w:left="360" w:firstLine="360"/>
        <w:rPr>
          <w:rFonts w:ascii="Times New Roman" w:eastAsia="Times New Roman" w:hAnsi="Times New Roman" w:cs="Times New Roman"/>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Identifying areas with the highest mortality rates, particularly Mendocino County, is imperative for targeting interventions effectively. By directing resources and interventions to high-risk regions, we can mitigate disparities in healthcare access and outcomes, ultimately enhancing asthma management and care statewide.</w:t>
      </w:r>
    </w:p>
    <w:p w14:paraId="2D4B892F" w14:textId="77777777" w:rsidR="00557E58" w:rsidRPr="00262130" w:rsidRDefault="00557E58"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bookmarkStart w:id="0" w:name="_Hlk165479210"/>
      <w:r w:rsidRPr="00557E58">
        <w:rPr>
          <w:rFonts w:ascii="Times New Roman" w:eastAsia="Times New Roman" w:hAnsi="Times New Roman" w:cs="Times New Roman"/>
          <w:b/>
          <w:bCs/>
          <w:color w:val="272727"/>
          <w:kern w:val="0"/>
          <w:sz w:val="24"/>
          <w:szCs w:val="24"/>
          <w14:ligatures w14:val="none"/>
        </w:rPr>
        <w:lastRenderedPageBreak/>
        <w:t>Tables/Figures</w:t>
      </w:r>
    </w:p>
    <w:p w14:paraId="404DD4D1" w14:textId="0DCF1E15" w:rsidR="00A764C6" w:rsidRPr="00262130" w:rsidRDefault="00EE0585" w:rsidP="00262130">
      <w:pPr>
        <w:shd w:val="clear" w:color="auto" w:fill="FFFFFF"/>
        <w:spacing w:before="100" w:beforeAutospacing="1" w:after="100" w:afterAutospacing="1" w:line="480" w:lineRule="auto"/>
        <w:rPr>
          <w:rFonts w:ascii="Times New Roman" w:eastAsia="Times New Roman" w:hAnsi="Times New Roman" w:cs="Times New Roman"/>
          <w:b/>
          <w:bCs/>
          <w:color w:val="272727"/>
          <w:kern w:val="0"/>
          <w:sz w:val="24"/>
          <w:szCs w:val="24"/>
          <w14:ligatures w14:val="none"/>
        </w:rPr>
      </w:pPr>
      <w:r w:rsidRPr="00262130">
        <w:rPr>
          <w:rFonts w:ascii="Times New Roman" w:eastAsia="Times New Roman" w:hAnsi="Times New Roman" w:cs="Times New Roman"/>
          <w:b/>
          <w:bCs/>
          <w:noProof/>
          <w:color w:val="272727"/>
          <w:kern w:val="0"/>
          <w:sz w:val="24"/>
          <w:szCs w:val="24"/>
        </w:rPr>
        <mc:AlternateContent>
          <mc:Choice Requires="wps">
            <w:drawing>
              <wp:anchor distT="0" distB="0" distL="114300" distR="114300" simplePos="0" relativeHeight="251659264" behindDoc="0" locked="0" layoutInCell="1" allowOverlap="1" wp14:anchorId="34E85071" wp14:editId="618E669A">
                <wp:simplePos x="0" y="0"/>
                <wp:positionH relativeFrom="margin">
                  <wp:align>left</wp:align>
                </wp:positionH>
                <wp:positionV relativeFrom="paragraph">
                  <wp:posOffset>3050785</wp:posOffset>
                </wp:positionV>
                <wp:extent cx="2771335" cy="555674"/>
                <wp:effectExtent l="0" t="0" r="10160" b="15875"/>
                <wp:wrapNone/>
                <wp:docPr id="567489711" name="Text Box 1"/>
                <wp:cNvGraphicFramePr/>
                <a:graphic xmlns:a="http://schemas.openxmlformats.org/drawingml/2006/main">
                  <a:graphicData uri="http://schemas.microsoft.com/office/word/2010/wordprocessingShape">
                    <wps:wsp>
                      <wps:cNvSpPr txBox="1"/>
                      <wps:spPr>
                        <a:xfrm>
                          <a:off x="0" y="0"/>
                          <a:ext cx="2771335" cy="555674"/>
                        </a:xfrm>
                        <a:prstGeom prst="rect">
                          <a:avLst/>
                        </a:prstGeom>
                        <a:solidFill>
                          <a:schemeClr val="lt1"/>
                        </a:solidFill>
                        <a:ln w="6350">
                          <a:solidFill>
                            <a:prstClr val="black"/>
                          </a:solidFill>
                        </a:ln>
                      </wps:spPr>
                      <wps:txbx>
                        <w:txbxContent>
                          <w:p w14:paraId="3E45DF08" w14:textId="77777777" w:rsidR="00EE0585" w:rsidRPr="00EE0585" w:rsidRDefault="00EE0585" w:rsidP="00EE0585">
                            <w:pPr>
                              <w:shd w:val="clear" w:color="auto" w:fill="FFFFFF"/>
                              <w:spacing w:before="100" w:beforeAutospacing="1" w:after="100" w:afterAutospacing="1" w:line="240" w:lineRule="auto"/>
                              <w:rPr>
                                <w:rFonts w:ascii="Times New Roman" w:eastAsia="Times New Roman" w:hAnsi="Times New Roman" w:cs="Times New Roman"/>
                                <w:color w:val="272727"/>
                                <w:kern w:val="0"/>
                                <w:sz w:val="20"/>
                                <w:szCs w:val="20"/>
                                <w14:ligatures w14:val="none"/>
                              </w:rPr>
                            </w:pPr>
                            <w:r w:rsidRPr="00EE0585">
                              <w:rPr>
                                <w:rFonts w:ascii="Times New Roman" w:eastAsia="Times New Roman" w:hAnsi="Times New Roman" w:cs="Times New Roman"/>
                                <w:color w:val="272727"/>
                                <w:kern w:val="0"/>
                                <w:sz w:val="20"/>
                                <w:szCs w:val="20"/>
                                <w14:ligatures w14:val="none"/>
                              </w:rPr>
                              <w:t xml:space="preserve">Table 1: Summary statistics for significant age adjusted mortality rate by county and corresponding Gi Bin </w:t>
                            </w:r>
                          </w:p>
                          <w:p w14:paraId="5BB494CF" w14:textId="77777777" w:rsidR="00EE0585" w:rsidRPr="00EE0585" w:rsidRDefault="00EE0585" w:rsidP="00EE0585">
                            <w:pPr>
                              <w:spacing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85071" id="_x0000_t202" coordsize="21600,21600" o:spt="202" path="m,l,21600r21600,l21600,xe">
                <v:stroke joinstyle="miter"/>
                <v:path gradientshapeok="t" o:connecttype="rect"/>
              </v:shapetype>
              <v:shape id="Text Box 1" o:spid="_x0000_s1026" type="#_x0000_t202" style="position:absolute;margin-left:0;margin-top:240.2pt;width:218.2pt;height:4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3NoNwIAAHw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" fillcolor="white [3201]" strokeweight=".5pt">
                <v:textbox>
                  <w:txbxContent>
                    <w:p w14:paraId="3E45DF08" w14:textId="77777777" w:rsidR="00EE0585" w:rsidRPr="00EE0585" w:rsidRDefault="00EE0585" w:rsidP="00EE0585">
                      <w:pPr>
                        <w:shd w:val="clear" w:color="auto" w:fill="FFFFFF"/>
                        <w:spacing w:before="100" w:beforeAutospacing="1" w:after="100" w:afterAutospacing="1" w:line="240" w:lineRule="auto"/>
                        <w:rPr>
                          <w:rFonts w:ascii="Times New Roman" w:eastAsia="Times New Roman" w:hAnsi="Times New Roman" w:cs="Times New Roman"/>
                          <w:color w:val="272727"/>
                          <w:kern w:val="0"/>
                          <w:sz w:val="20"/>
                          <w:szCs w:val="20"/>
                          <w14:ligatures w14:val="none"/>
                        </w:rPr>
                      </w:pPr>
                      <w:r w:rsidRPr="00EE0585">
                        <w:rPr>
                          <w:rFonts w:ascii="Times New Roman" w:eastAsia="Times New Roman" w:hAnsi="Times New Roman" w:cs="Times New Roman"/>
                          <w:color w:val="272727"/>
                          <w:kern w:val="0"/>
                          <w:sz w:val="20"/>
                          <w:szCs w:val="20"/>
                          <w14:ligatures w14:val="none"/>
                        </w:rPr>
                        <w:t xml:space="preserve">Table 1: Summary statistics for significant age adjusted mortality rate by county and corresponding Gi Bin </w:t>
                      </w:r>
                    </w:p>
                    <w:p w14:paraId="5BB494CF" w14:textId="77777777" w:rsidR="00EE0585" w:rsidRPr="00EE0585" w:rsidRDefault="00EE0585" w:rsidP="00EE0585">
                      <w:pPr>
                        <w:spacing w:line="240" w:lineRule="auto"/>
                        <w:rPr>
                          <w:sz w:val="18"/>
                          <w:szCs w:val="18"/>
                        </w:rPr>
                      </w:pPr>
                    </w:p>
                  </w:txbxContent>
                </v:textbox>
                <w10:wrap anchorx="margin"/>
              </v:shape>
            </w:pict>
          </mc:Fallback>
        </mc:AlternateContent>
      </w:r>
      <w:r w:rsidRPr="00262130">
        <w:rPr>
          <w:rFonts w:ascii="Times New Roman" w:eastAsia="Times New Roman" w:hAnsi="Times New Roman" w:cs="Times New Roman"/>
          <w:b/>
          <w:bCs/>
          <w:noProof/>
          <w:color w:val="272727"/>
          <w:kern w:val="0"/>
          <w:sz w:val="24"/>
          <w:szCs w:val="24"/>
        </w:rPr>
        <mc:AlternateContent>
          <mc:Choice Requires="wps">
            <w:drawing>
              <wp:anchor distT="0" distB="0" distL="114300" distR="114300" simplePos="0" relativeHeight="251661312" behindDoc="0" locked="0" layoutInCell="1" allowOverlap="1" wp14:anchorId="25C9ADA6" wp14:editId="19DA8240">
                <wp:simplePos x="0" y="0"/>
                <wp:positionH relativeFrom="margin">
                  <wp:posOffset>3123321</wp:posOffset>
                </wp:positionH>
                <wp:positionV relativeFrom="paragraph">
                  <wp:posOffset>3058844</wp:posOffset>
                </wp:positionV>
                <wp:extent cx="2855741" cy="555674"/>
                <wp:effectExtent l="0" t="0" r="20955" b="15875"/>
                <wp:wrapNone/>
                <wp:docPr id="555263588" name="Text Box 1"/>
                <wp:cNvGraphicFramePr/>
                <a:graphic xmlns:a="http://schemas.openxmlformats.org/drawingml/2006/main">
                  <a:graphicData uri="http://schemas.microsoft.com/office/word/2010/wordprocessingShape">
                    <wps:wsp>
                      <wps:cNvSpPr txBox="1"/>
                      <wps:spPr>
                        <a:xfrm>
                          <a:off x="0" y="0"/>
                          <a:ext cx="2855741" cy="555674"/>
                        </a:xfrm>
                        <a:prstGeom prst="rect">
                          <a:avLst/>
                        </a:prstGeom>
                        <a:solidFill>
                          <a:schemeClr val="lt1"/>
                        </a:solidFill>
                        <a:ln w="6350">
                          <a:solidFill>
                            <a:prstClr val="black"/>
                          </a:solidFill>
                        </a:ln>
                      </wps:spPr>
                      <wps:txbx>
                        <w:txbxContent>
                          <w:p w14:paraId="0E5DF5D9" w14:textId="03E1E85B" w:rsidR="00EE0585" w:rsidRPr="00EE0585" w:rsidRDefault="00EE0585" w:rsidP="00EE0585">
                            <w:pPr>
                              <w:shd w:val="clear" w:color="auto" w:fill="FFFFFF"/>
                              <w:spacing w:before="100" w:beforeAutospacing="1" w:after="100" w:afterAutospacing="1" w:line="240" w:lineRule="auto"/>
                              <w:jc w:val="both"/>
                              <w:rPr>
                                <w:rFonts w:ascii="Times New Roman" w:eastAsia="Times New Roman" w:hAnsi="Times New Roman" w:cs="Times New Roman"/>
                                <w:color w:val="272727"/>
                                <w:kern w:val="0"/>
                                <w:sz w:val="20"/>
                                <w:szCs w:val="20"/>
                                <w14:ligatures w14:val="none"/>
                              </w:rPr>
                            </w:pPr>
                            <w:r>
                              <w:rPr>
                                <w:rFonts w:ascii="Times New Roman" w:eastAsia="Times New Roman" w:hAnsi="Times New Roman" w:cs="Times New Roman"/>
                                <w:color w:val="272727"/>
                                <w:kern w:val="0"/>
                                <w:sz w:val="20"/>
                                <w:szCs w:val="20"/>
                                <w14:ligatures w14:val="none"/>
                              </w:rPr>
                              <w:t xml:space="preserve">Map 1: </w:t>
                            </w:r>
                            <w:r w:rsidRPr="00EE0585">
                              <w:rPr>
                                <w:rFonts w:ascii="Times New Roman" w:eastAsia="Times New Roman" w:hAnsi="Times New Roman" w:cs="Times New Roman"/>
                                <w:color w:val="272727"/>
                                <w:kern w:val="0"/>
                                <w:sz w:val="20"/>
                                <w:szCs w:val="20"/>
                                <w14:ligatures w14:val="none"/>
                              </w:rPr>
                              <w:t xml:space="preserve"> </w:t>
                            </w:r>
                            <w:r>
                              <w:rPr>
                                <w:rFonts w:ascii="Times New Roman" w:eastAsia="Times New Roman" w:hAnsi="Times New Roman" w:cs="Times New Roman"/>
                                <w:color w:val="272727"/>
                                <w:kern w:val="0"/>
                                <w:sz w:val="20"/>
                                <w:szCs w:val="20"/>
                                <w14:ligatures w14:val="none"/>
                              </w:rPr>
                              <w:t xml:space="preserve">Hot and Cold maps </w:t>
                            </w:r>
                            <w:proofErr w:type="spellStart"/>
                            <w:r>
                              <w:rPr>
                                <w:rFonts w:ascii="Times New Roman" w:eastAsia="Times New Roman" w:hAnsi="Times New Roman" w:cs="Times New Roman"/>
                                <w:color w:val="272727"/>
                                <w:kern w:val="0"/>
                                <w:sz w:val="20"/>
                                <w:szCs w:val="20"/>
                                <w14:ligatures w14:val="none"/>
                              </w:rPr>
                              <w:t>fo</w:t>
                            </w:r>
                            <w:proofErr w:type="spellEnd"/>
                            <w:r>
                              <w:rPr>
                                <w:rFonts w:ascii="Times New Roman" w:eastAsia="Times New Roman" w:hAnsi="Times New Roman" w:cs="Times New Roman"/>
                                <w:color w:val="272727"/>
                                <w:kern w:val="0"/>
                                <w:sz w:val="20"/>
                                <w:szCs w:val="20"/>
                                <w14:ligatures w14:val="none"/>
                              </w:rPr>
                              <w:t xml:space="preserve"> Asthma Age-Adjusted death rates in California by County in 2021 </w:t>
                            </w:r>
                          </w:p>
                          <w:p w14:paraId="45AD2BD2" w14:textId="77777777" w:rsidR="00EE0585" w:rsidRPr="00EE0585" w:rsidRDefault="00EE0585" w:rsidP="00EE0585">
                            <w:pPr>
                              <w:spacing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9ADA6" id="_x0000_s1027" type="#_x0000_t202" style="position:absolute;margin-left:245.95pt;margin-top:240.85pt;width:224.85pt;height:4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" fillcolor="white [3201]" strokeweight=".5pt">
                <v:textbox>
                  <w:txbxContent>
                    <w:p w14:paraId="0E5DF5D9" w14:textId="03E1E85B" w:rsidR="00EE0585" w:rsidRPr="00EE0585" w:rsidRDefault="00EE0585" w:rsidP="00EE0585">
                      <w:pPr>
                        <w:shd w:val="clear" w:color="auto" w:fill="FFFFFF"/>
                        <w:spacing w:before="100" w:beforeAutospacing="1" w:after="100" w:afterAutospacing="1" w:line="240" w:lineRule="auto"/>
                        <w:jc w:val="both"/>
                        <w:rPr>
                          <w:rFonts w:ascii="Times New Roman" w:eastAsia="Times New Roman" w:hAnsi="Times New Roman" w:cs="Times New Roman"/>
                          <w:color w:val="272727"/>
                          <w:kern w:val="0"/>
                          <w:sz w:val="20"/>
                          <w:szCs w:val="20"/>
                          <w14:ligatures w14:val="none"/>
                        </w:rPr>
                      </w:pPr>
                      <w:r>
                        <w:rPr>
                          <w:rFonts w:ascii="Times New Roman" w:eastAsia="Times New Roman" w:hAnsi="Times New Roman" w:cs="Times New Roman"/>
                          <w:color w:val="272727"/>
                          <w:kern w:val="0"/>
                          <w:sz w:val="20"/>
                          <w:szCs w:val="20"/>
                          <w14:ligatures w14:val="none"/>
                        </w:rPr>
                        <w:t xml:space="preserve">Map 1: </w:t>
                      </w:r>
                      <w:r w:rsidRPr="00EE0585">
                        <w:rPr>
                          <w:rFonts w:ascii="Times New Roman" w:eastAsia="Times New Roman" w:hAnsi="Times New Roman" w:cs="Times New Roman"/>
                          <w:color w:val="272727"/>
                          <w:kern w:val="0"/>
                          <w:sz w:val="20"/>
                          <w:szCs w:val="20"/>
                          <w14:ligatures w14:val="none"/>
                        </w:rPr>
                        <w:t xml:space="preserve"> </w:t>
                      </w:r>
                      <w:r>
                        <w:rPr>
                          <w:rFonts w:ascii="Times New Roman" w:eastAsia="Times New Roman" w:hAnsi="Times New Roman" w:cs="Times New Roman"/>
                          <w:color w:val="272727"/>
                          <w:kern w:val="0"/>
                          <w:sz w:val="20"/>
                          <w:szCs w:val="20"/>
                          <w14:ligatures w14:val="none"/>
                        </w:rPr>
                        <w:t xml:space="preserve">Hot and Cold maps fo Asthma Age-Adjusted death rates in California by County in 2021 </w:t>
                      </w:r>
                    </w:p>
                    <w:p w14:paraId="45AD2BD2" w14:textId="77777777" w:rsidR="00EE0585" w:rsidRPr="00EE0585" w:rsidRDefault="00EE0585" w:rsidP="00EE0585">
                      <w:pPr>
                        <w:spacing w:line="240" w:lineRule="auto"/>
                        <w:rPr>
                          <w:sz w:val="18"/>
                          <w:szCs w:val="18"/>
                        </w:rPr>
                      </w:pPr>
                    </w:p>
                  </w:txbxContent>
                </v:textbox>
                <w10:wrap anchorx="margin"/>
              </v:shape>
            </w:pict>
          </mc:Fallback>
        </mc:AlternateContent>
      </w:r>
      <w:r w:rsidRPr="00262130">
        <w:rPr>
          <w:rFonts w:ascii="Times New Roman" w:eastAsia="Times New Roman" w:hAnsi="Times New Roman" w:cs="Times New Roman"/>
          <w:b/>
          <w:bCs/>
          <w:color w:val="272727"/>
          <w:kern w:val="0"/>
          <w:sz w:val="24"/>
          <w:szCs w:val="24"/>
          <w14:ligatures w14:val="none"/>
        </w:rPr>
        <w:t xml:space="preserve"> </w:t>
      </w:r>
      <w:r w:rsidR="0055235F" w:rsidRPr="00262130">
        <w:rPr>
          <w:rFonts w:ascii="Times New Roman" w:hAnsi="Times New Roman" w:cs="Times New Roman"/>
          <w:noProof/>
          <w:sz w:val="24"/>
          <w:szCs w:val="24"/>
        </w:rPr>
        <w:drawing>
          <wp:inline distT="0" distB="0" distL="0" distR="0" wp14:anchorId="5DC1C027" wp14:editId="5292C5C2">
            <wp:extent cx="2791713" cy="2496710"/>
            <wp:effectExtent l="0" t="0" r="8890" b="0"/>
            <wp:docPr id="1415696739"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96739" name="Picture 1" descr="A table with numbers and symbols&#10;&#10;Description automatically generated"/>
                    <pic:cNvPicPr/>
                  </pic:nvPicPr>
                  <pic:blipFill>
                    <a:blip r:embed="rId7"/>
                    <a:stretch>
                      <a:fillRect/>
                    </a:stretch>
                  </pic:blipFill>
                  <pic:spPr>
                    <a:xfrm>
                      <a:off x="0" y="0"/>
                      <a:ext cx="2829737" cy="2530716"/>
                    </a:xfrm>
                    <a:prstGeom prst="rect">
                      <a:avLst/>
                    </a:prstGeom>
                  </pic:spPr>
                </pic:pic>
              </a:graphicData>
            </a:graphic>
          </wp:inline>
        </w:drawing>
      </w:r>
      <w:r w:rsidRPr="00262130">
        <w:rPr>
          <w:rFonts w:ascii="Times New Roman" w:eastAsia="Times New Roman" w:hAnsi="Times New Roman" w:cs="Times New Roman"/>
          <w:b/>
          <w:bCs/>
          <w:color w:val="272727"/>
          <w:kern w:val="0"/>
          <w:sz w:val="24"/>
          <w:szCs w:val="24"/>
          <w14:ligatures w14:val="none"/>
        </w:rPr>
        <w:t xml:space="preserve">     </w:t>
      </w:r>
      <w:r w:rsidRPr="00262130">
        <w:rPr>
          <w:rFonts w:ascii="Times New Roman" w:eastAsia="Times New Roman" w:hAnsi="Times New Roman" w:cs="Times New Roman"/>
          <w:b/>
          <w:bCs/>
          <w:noProof/>
          <w:color w:val="272727"/>
          <w:kern w:val="0"/>
          <w:sz w:val="24"/>
          <w:szCs w:val="24"/>
          <w14:ligatures w14:val="none"/>
        </w:rPr>
        <w:drawing>
          <wp:inline distT="0" distB="0" distL="0" distR="0" wp14:anchorId="14C4BDD6" wp14:editId="4212D01B">
            <wp:extent cx="2900141" cy="2490056"/>
            <wp:effectExtent l="0" t="0" r="0" b="5715"/>
            <wp:docPr id="7" name="Content Placeholder 6" descr="A map of california with a number of spots&#10;&#10;Description automatically generated">
              <a:extLst xmlns:a="http://schemas.openxmlformats.org/drawingml/2006/main">
                <a:ext uri="{FF2B5EF4-FFF2-40B4-BE49-F238E27FC236}">
                  <a16:creationId xmlns:a16="http://schemas.microsoft.com/office/drawing/2014/main" id="{C7386FB9-D401-D74F-F559-F4073B8C42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map of california with a number of spots&#10;&#10;Description automatically generated">
                      <a:extLst>
                        <a:ext uri="{FF2B5EF4-FFF2-40B4-BE49-F238E27FC236}">
                          <a16:creationId xmlns:a16="http://schemas.microsoft.com/office/drawing/2014/main" id="{C7386FB9-D401-D74F-F559-F4073B8C4263}"/>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132" cy="2585352"/>
                    </a:xfrm>
                    <a:prstGeom prst="rect">
                      <a:avLst/>
                    </a:prstGeom>
                  </pic:spPr>
                </pic:pic>
              </a:graphicData>
            </a:graphic>
          </wp:inline>
        </w:drawing>
      </w:r>
    </w:p>
    <w:p w14:paraId="129B5D4F" w14:textId="24BA1688" w:rsidR="00EE0585" w:rsidRPr="00262130" w:rsidRDefault="00EE0585" w:rsidP="00262130">
      <w:pPr>
        <w:shd w:val="clear" w:color="auto" w:fill="FFFFFF"/>
        <w:spacing w:before="100" w:beforeAutospacing="1" w:after="100" w:afterAutospacing="1" w:line="480" w:lineRule="auto"/>
        <w:rPr>
          <w:rFonts w:ascii="Times New Roman" w:eastAsia="Times New Roman" w:hAnsi="Times New Roman" w:cs="Times New Roman"/>
          <w:b/>
          <w:bCs/>
          <w:color w:val="272727"/>
          <w:kern w:val="0"/>
          <w:sz w:val="24"/>
          <w:szCs w:val="24"/>
          <w14:ligatures w14:val="none"/>
        </w:rPr>
      </w:pPr>
    </w:p>
    <w:p w14:paraId="4F63E80E" w14:textId="537721AD" w:rsidR="00EE0585" w:rsidRPr="00262130" w:rsidRDefault="00EE0585" w:rsidP="00262130">
      <w:pPr>
        <w:shd w:val="clear" w:color="auto" w:fill="FFFFFF"/>
        <w:spacing w:before="100" w:beforeAutospacing="1" w:after="100" w:afterAutospacing="1" w:line="480" w:lineRule="auto"/>
        <w:rPr>
          <w:rFonts w:ascii="Times New Roman" w:eastAsia="Times New Roman" w:hAnsi="Times New Roman" w:cs="Times New Roman"/>
          <w:b/>
          <w:bCs/>
          <w:color w:val="272727"/>
          <w:kern w:val="0"/>
          <w:sz w:val="24"/>
          <w:szCs w:val="24"/>
          <w14:ligatures w14:val="none"/>
        </w:rPr>
      </w:pPr>
    </w:p>
    <w:p w14:paraId="48D4E375" w14:textId="7AABF8A1" w:rsidR="00EE0585" w:rsidRPr="00262130" w:rsidRDefault="00EE0585"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262130">
        <w:rPr>
          <w:rFonts w:ascii="Times New Roman" w:eastAsia="Times New Roman" w:hAnsi="Times New Roman" w:cs="Times New Roman"/>
          <w:b/>
          <w:bCs/>
          <w:noProof/>
          <w:color w:val="272727"/>
          <w:kern w:val="0"/>
          <w:sz w:val="24"/>
          <w:szCs w:val="24"/>
        </w:rPr>
        <mc:AlternateContent>
          <mc:Choice Requires="wps">
            <w:drawing>
              <wp:anchor distT="0" distB="0" distL="114300" distR="114300" simplePos="0" relativeHeight="251663360" behindDoc="0" locked="0" layoutInCell="1" allowOverlap="1" wp14:anchorId="4E15D5DB" wp14:editId="6A534403">
                <wp:simplePos x="0" y="0"/>
                <wp:positionH relativeFrom="margin">
                  <wp:align>center</wp:align>
                </wp:positionH>
                <wp:positionV relativeFrom="paragraph">
                  <wp:posOffset>2767526</wp:posOffset>
                </wp:positionV>
                <wp:extent cx="2996419" cy="555674"/>
                <wp:effectExtent l="0" t="0" r="13970" b="15875"/>
                <wp:wrapNone/>
                <wp:docPr id="1580630156" name="Text Box 1"/>
                <wp:cNvGraphicFramePr/>
                <a:graphic xmlns:a="http://schemas.openxmlformats.org/drawingml/2006/main">
                  <a:graphicData uri="http://schemas.microsoft.com/office/word/2010/wordprocessingShape">
                    <wps:wsp>
                      <wps:cNvSpPr txBox="1"/>
                      <wps:spPr>
                        <a:xfrm>
                          <a:off x="0" y="0"/>
                          <a:ext cx="2996419" cy="555674"/>
                        </a:xfrm>
                        <a:prstGeom prst="rect">
                          <a:avLst/>
                        </a:prstGeom>
                        <a:solidFill>
                          <a:schemeClr val="lt1"/>
                        </a:solidFill>
                        <a:ln w="6350">
                          <a:solidFill>
                            <a:prstClr val="black"/>
                          </a:solidFill>
                        </a:ln>
                      </wps:spPr>
                      <wps:txbx>
                        <w:txbxContent>
                          <w:p w14:paraId="12429D03" w14:textId="44BF8C62" w:rsidR="00EE0585" w:rsidRPr="00EE0585" w:rsidRDefault="00EE0585" w:rsidP="00EE0585">
                            <w:pPr>
                              <w:shd w:val="clear" w:color="auto" w:fill="FFFFFF"/>
                              <w:spacing w:before="100" w:beforeAutospacing="1" w:after="100" w:afterAutospacing="1" w:line="240" w:lineRule="auto"/>
                              <w:rPr>
                                <w:rFonts w:ascii="Times New Roman" w:eastAsia="Times New Roman" w:hAnsi="Times New Roman" w:cs="Times New Roman"/>
                                <w:color w:val="272727"/>
                                <w:kern w:val="0"/>
                                <w:sz w:val="20"/>
                                <w:szCs w:val="20"/>
                                <w14:ligatures w14:val="none"/>
                              </w:rPr>
                            </w:pPr>
                            <w:r>
                              <w:rPr>
                                <w:rFonts w:ascii="Times New Roman" w:eastAsia="Times New Roman" w:hAnsi="Times New Roman" w:cs="Times New Roman"/>
                                <w:color w:val="272727"/>
                                <w:kern w:val="0"/>
                                <w:sz w:val="20"/>
                                <w:szCs w:val="20"/>
                                <w14:ligatures w14:val="none"/>
                              </w:rPr>
                              <w:t xml:space="preserve">Map 2:  </w:t>
                            </w:r>
                            <w:r w:rsidRPr="00EE0585">
                              <w:rPr>
                                <w:rFonts w:ascii="Times New Roman" w:eastAsia="Times New Roman" w:hAnsi="Times New Roman" w:cs="Times New Roman"/>
                                <w:color w:val="272727"/>
                                <w:kern w:val="0"/>
                                <w:sz w:val="20"/>
                                <w:szCs w:val="20"/>
                                <w14:ligatures w14:val="none"/>
                              </w:rPr>
                              <w:t xml:space="preserve"> </w:t>
                            </w:r>
                            <w:r>
                              <w:rPr>
                                <w:rFonts w:ascii="Times New Roman" w:eastAsia="Times New Roman" w:hAnsi="Times New Roman" w:cs="Times New Roman"/>
                                <w:color w:val="272727"/>
                                <w:kern w:val="0"/>
                                <w:sz w:val="20"/>
                                <w:szCs w:val="20"/>
                                <w14:ligatures w14:val="none"/>
                              </w:rPr>
                              <w:t>Choropleth map for Age adjusted death rates in California by county, 2021.</w:t>
                            </w:r>
                          </w:p>
                          <w:p w14:paraId="208E2561" w14:textId="77777777" w:rsidR="00EE0585" w:rsidRPr="00EE0585" w:rsidRDefault="00EE0585" w:rsidP="00EE0585">
                            <w:pPr>
                              <w:spacing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D5DB" id="_x0000_s1028" type="#_x0000_t202" style="position:absolute;left:0;text-align:left;margin-left:0;margin-top:217.9pt;width:235.95pt;height:43.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2/PAIAAIMEAAAOAAAAZHJzL2Uyb0RvYy54bWysVE1vGjEQvVfqf7B8LwsUS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" fillcolor="white [3201]" strokeweight=".5pt">
                <v:textbox>
                  <w:txbxContent>
                    <w:p w14:paraId="12429D03" w14:textId="44BF8C62" w:rsidR="00EE0585" w:rsidRPr="00EE0585" w:rsidRDefault="00EE0585" w:rsidP="00EE0585">
                      <w:pPr>
                        <w:shd w:val="clear" w:color="auto" w:fill="FFFFFF"/>
                        <w:spacing w:before="100" w:beforeAutospacing="1" w:after="100" w:afterAutospacing="1" w:line="240" w:lineRule="auto"/>
                        <w:rPr>
                          <w:rFonts w:ascii="Times New Roman" w:eastAsia="Times New Roman" w:hAnsi="Times New Roman" w:cs="Times New Roman"/>
                          <w:color w:val="272727"/>
                          <w:kern w:val="0"/>
                          <w:sz w:val="20"/>
                          <w:szCs w:val="20"/>
                          <w14:ligatures w14:val="none"/>
                        </w:rPr>
                      </w:pPr>
                      <w:r>
                        <w:rPr>
                          <w:rFonts w:ascii="Times New Roman" w:eastAsia="Times New Roman" w:hAnsi="Times New Roman" w:cs="Times New Roman"/>
                          <w:color w:val="272727"/>
                          <w:kern w:val="0"/>
                          <w:sz w:val="20"/>
                          <w:szCs w:val="20"/>
                          <w14:ligatures w14:val="none"/>
                        </w:rPr>
                        <w:t xml:space="preserve">Map </w:t>
                      </w:r>
                      <w:r>
                        <w:rPr>
                          <w:rFonts w:ascii="Times New Roman" w:eastAsia="Times New Roman" w:hAnsi="Times New Roman" w:cs="Times New Roman"/>
                          <w:color w:val="272727"/>
                          <w:kern w:val="0"/>
                          <w:sz w:val="20"/>
                          <w:szCs w:val="20"/>
                          <w14:ligatures w14:val="none"/>
                        </w:rPr>
                        <w:t>2</w:t>
                      </w:r>
                      <w:r>
                        <w:rPr>
                          <w:rFonts w:ascii="Times New Roman" w:eastAsia="Times New Roman" w:hAnsi="Times New Roman" w:cs="Times New Roman"/>
                          <w:color w:val="272727"/>
                          <w:kern w:val="0"/>
                          <w:sz w:val="20"/>
                          <w:szCs w:val="20"/>
                          <w14:ligatures w14:val="none"/>
                        </w:rPr>
                        <w:t>:</w:t>
                      </w:r>
                      <w:r>
                        <w:rPr>
                          <w:rFonts w:ascii="Times New Roman" w:eastAsia="Times New Roman" w:hAnsi="Times New Roman" w:cs="Times New Roman"/>
                          <w:color w:val="272727"/>
                          <w:kern w:val="0"/>
                          <w:sz w:val="20"/>
                          <w:szCs w:val="20"/>
                          <w14:ligatures w14:val="none"/>
                        </w:rPr>
                        <w:t xml:space="preserve"> </w:t>
                      </w:r>
                      <w:r>
                        <w:rPr>
                          <w:rFonts w:ascii="Times New Roman" w:eastAsia="Times New Roman" w:hAnsi="Times New Roman" w:cs="Times New Roman"/>
                          <w:color w:val="272727"/>
                          <w:kern w:val="0"/>
                          <w:sz w:val="20"/>
                          <w:szCs w:val="20"/>
                          <w14:ligatures w14:val="none"/>
                        </w:rPr>
                        <w:t xml:space="preserve"> </w:t>
                      </w:r>
                      <w:r w:rsidRPr="00EE0585">
                        <w:rPr>
                          <w:rFonts w:ascii="Times New Roman" w:eastAsia="Times New Roman" w:hAnsi="Times New Roman" w:cs="Times New Roman"/>
                          <w:color w:val="272727"/>
                          <w:kern w:val="0"/>
                          <w:sz w:val="20"/>
                          <w:szCs w:val="20"/>
                          <w14:ligatures w14:val="none"/>
                        </w:rPr>
                        <w:t xml:space="preserve"> </w:t>
                      </w:r>
                      <w:r>
                        <w:rPr>
                          <w:rFonts w:ascii="Times New Roman" w:eastAsia="Times New Roman" w:hAnsi="Times New Roman" w:cs="Times New Roman"/>
                          <w:color w:val="272727"/>
                          <w:kern w:val="0"/>
                          <w:sz w:val="20"/>
                          <w:szCs w:val="20"/>
                          <w14:ligatures w14:val="none"/>
                        </w:rPr>
                        <w:t>Choropleth map for Age adjusted death rates in California by county, 2021.</w:t>
                      </w:r>
                    </w:p>
                    <w:p w14:paraId="208E2561" w14:textId="77777777" w:rsidR="00EE0585" w:rsidRPr="00EE0585" w:rsidRDefault="00EE0585" w:rsidP="00EE0585">
                      <w:pPr>
                        <w:spacing w:line="240" w:lineRule="auto"/>
                        <w:rPr>
                          <w:sz w:val="18"/>
                          <w:szCs w:val="18"/>
                        </w:rPr>
                      </w:pPr>
                    </w:p>
                  </w:txbxContent>
                </v:textbox>
                <w10:wrap anchorx="margin"/>
              </v:shape>
            </w:pict>
          </mc:Fallback>
        </mc:AlternateContent>
      </w:r>
      <w:r w:rsidRPr="00262130">
        <w:rPr>
          <w:rFonts w:ascii="Times New Roman" w:eastAsia="Times New Roman" w:hAnsi="Times New Roman" w:cs="Times New Roman"/>
          <w:b/>
          <w:bCs/>
          <w:noProof/>
          <w:color w:val="272727"/>
          <w:kern w:val="0"/>
          <w:sz w:val="24"/>
          <w:szCs w:val="24"/>
          <w14:ligatures w14:val="none"/>
        </w:rPr>
        <w:drawing>
          <wp:inline distT="0" distB="0" distL="0" distR="0" wp14:anchorId="20861388" wp14:editId="60C2C326">
            <wp:extent cx="2974677" cy="2609557"/>
            <wp:effectExtent l="0" t="0" r="0" b="635"/>
            <wp:docPr id="3" name="Picture 2" descr="A map of the state of california&#10;&#10;Description automatically generated">
              <a:extLst xmlns:a="http://schemas.openxmlformats.org/drawingml/2006/main">
                <a:ext uri="{FF2B5EF4-FFF2-40B4-BE49-F238E27FC236}">
                  <a16:creationId xmlns:a16="http://schemas.microsoft.com/office/drawing/2014/main" id="{B2A67BAE-3520-41AB-4F72-86C091A778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map of the state of california&#10;&#10;Description automatically generated">
                      <a:extLst>
                        <a:ext uri="{FF2B5EF4-FFF2-40B4-BE49-F238E27FC236}">
                          <a16:creationId xmlns:a16="http://schemas.microsoft.com/office/drawing/2014/main" id="{B2A67BAE-3520-41AB-4F72-86C091A778F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268" cy="2674115"/>
                    </a:xfrm>
                    <a:prstGeom prst="rect">
                      <a:avLst/>
                    </a:prstGeom>
                  </pic:spPr>
                </pic:pic>
              </a:graphicData>
            </a:graphic>
          </wp:inline>
        </w:drawing>
      </w:r>
    </w:p>
    <w:bookmarkEnd w:id="0"/>
    <w:p w14:paraId="5D0A7559" w14:textId="77777777" w:rsidR="00210B23" w:rsidRPr="00262130" w:rsidRDefault="00557E58"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557E58">
        <w:rPr>
          <w:rFonts w:ascii="Times New Roman" w:eastAsia="Times New Roman" w:hAnsi="Times New Roman" w:cs="Times New Roman"/>
          <w:b/>
          <w:bCs/>
          <w:color w:val="272727"/>
          <w:kern w:val="0"/>
          <w:sz w:val="24"/>
          <w:szCs w:val="24"/>
          <w14:ligatures w14:val="none"/>
        </w:rPr>
        <w:t xml:space="preserve">Discussion (1 </w:t>
      </w:r>
      <w:proofErr w:type="spellStart"/>
      <w:r w:rsidRPr="00557E58">
        <w:rPr>
          <w:rFonts w:ascii="Times New Roman" w:eastAsia="Times New Roman" w:hAnsi="Times New Roman" w:cs="Times New Roman"/>
          <w:b/>
          <w:bCs/>
          <w:color w:val="272727"/>
          <w:kern w:val="0"/>
          <w:sz w:val="24"/>
          <w:szCs w:val="24"/>
          <w14:ligatures w14:val="none"/>
        </w:rPr>
        <w:t>pg</w:t>
      </w:r>
      <w:proofErr w:type="spellEnd"/>
      <w:r w:rsidRPr="00557E58">
        <w:rPr>
          <w:rFonts w:ascii="Times New Roman" w:eastAsia="Times New Roman" w:hAnsi="Times New Roman" w:cs="Times New Roman"/>
          <w:b/>
          <w:bCs/>
          <w:color w:val="272727"/>
          <w:kern w:val="0"/>
          <w:sz w:val="24"/>
          <w:szCs w:val="24"/>
          <w14:ligatures w14:val="none"/>
        </w:rPr>
        <w:t>)</w:t>
      </w:r>
    </w:p>
    <w:p w14:paraId="77FC20A6" w14:textId="3FD1572F" w:rsidR="00A764C6" w:rsidRPr="00262130" w:rsidRDefault="0055235F"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262130">
        <w:rPr>
          <w:rFonts w:ascii="Times New Roman" w:hAnsi="Times New Roman" w:cs="Times New Roman"/>
          <w:b/>
          <w:bCs/>
          <w:sz w:val="24"/>
          <w:szCs w:val="24"/>
        </w:rPr>
        <w:lastRenderedPageBreak/>
        <w:t>Discussion</w:t>
      </w:r>
    </w:p>
    <w:p w14:paraId="69B6AF03" w14:textId="105D3034" w:rsidR="00210B23" w:rsidRPr="00262130" w:rsidRDefault="00210B23" w:rsidP="00262130">
      <w:pPr>
        <w:spacing w:line="480" w:lineRule="auto"/>
        <w:ind w:firstLine="720"/>
        <w:rPr>
          <w:rFonts w:ascii="Times New Roman" w:hAnsi="Times New Roman" w:cs="Times New Roman"/>
          <w:sz w:val="24"/>
          <w:szCs w:val="24"/>
        </w:rPr>
      </w:pPr>
      <w:r w:rsidRPr="00262130">
        <w:rPr>
          <w:rFonts w:ascii="Times New Roman" w:hAnsi="Times New Roman" w:cs="Times New Roman"/>
          <w:sz w:val="24"/>
          <w:szCs w:val="24"/>
        </w:rPr>
        <w:t xml:space="preserve">The analysis of age-adjusted mortality rates across California counties reveals significant variability, with a mean of 8.17 </w:t>
      </w:r>
      <w:r w:rsidR="00545EA9" w:rsidRPr="00262130">
        <w:rPr>
          <w:rFonts w:ascii="Times New Roman" w:hAnsi="Times New Roman" w:cs="Times New Roman"/>
          <w:sz w:val="24"/>
          <w:szCs w:val="24"/>
        </w:rPr>
        <w:t xml:space="preserve">age-adjusted </w:t>
      </w:r>
      <w:r w:rsidRPr="00262130">
        <w:rPr>
          <w:rFonts w:ascii="Times New Roman" w:hAnsi="Times New Roman" w:cs="Times New Roman"/>
          <w:sz w:val="24"/>
          <w:szCs w:val="24"/>
        </w:rPr>
        <w:t xml:space="preserve">deaths per 1,000,000 residents and an average of 29 deaths per 1,000,000 residents. Statistically significant variations in mortality rates highlight geographic disparities, notably in counties </w:t>
      </w:r>
      <w:r w:rsidR="00545EA9" w:rsidRPr="00262130">
        <w:rPr>
          <w:rFonts w:ascii="Times New Roman" w:hAnsi="Times New Roman" w:cs="Times New Roman"/>
          <w:sz w:val="24"/>
          <w:szCs w:val="24"/>
        </w:rPr>
        <w:t>including Santa</w:t>
      </w:r>
      <w:r w:rsidRPr="00262130">
        <w:rPr>
          <w:rFonts w:ascii="Times New Roman" w:hAnsi="Times New Roman" w:cs="Times New Roman"/>
          <w:sz w:val="24"/>
          <w:szCs w:val="24"/>
        </w:rPr>
        <w:t xml:space="preserve"> Clara, Alameda, Mendocino, Monterey, and Stanislaus. Mendocino County stands out with the highest mortality rate at 21.6 deaths per 1,000,000 residents. The presence of zero mortality rates in certain counties underscores the complex interplay of factors affecting asthma outcomes, including healthcare access and socioeconomic status.</w:t>
      </w:r>
    </w:p>
    <w:p w14:paraId="1CFDE402" w14:textId="77777777" w:rsidR="000944C6" w:rsidRPr="00262130" w:rsidRDefault="000944C6" w:rsidP="00262130">
      <w:pPr>
        <w:spacing w:line="480" w:lineRule="auto"/>
        <w:ind w:firstLine="720"/>
        <w:rPr>
          <w:rFonts w:ascii="Times New Roman" w:hAnsi="Times New Roman" w:cs="Times New Roman"/>
          <w:sz w:val="24"/>
          <w:szCs w:val="24"/>
        </w:rPr>
      </w:pPr>
      <w:r w:rsidRPr="00262130">
        <w:rPr>
          <w:rFonts w:ascii="Times New Roman" w:hAnsi="Times New Roman" w:cs="Times New Roman"/>
          <w:sz w:val="24"/>
          <w:szCs w:val="24"/>
        </w:rPr>
        <w:t>This study offers a comprehensive analysis of asthma mortality rates in California, using data from the California Death Statistical Master Files. Incorporating age-adjusted mortality rates and spatial analysis techniques enhances our understanding of geographic asthma outcome disparities, aiding in the identification of high-risk areas for targeted interventions. However, limitations such as potential biases in death certificate data and the exclusive focus on mortality rates should be considered. Additionally, while spatial analysis provides valuable insights, it may not fully address socioeconomic and environmental factors influencing asthma outcomes.</w:t>
      </w:r>
    </w:p>
    <w:p w14:paraId="2D53C4EF" w14:textId="6988D9A7" w:rsidR="00A764C6" w:rsidRPr="00262130" w:rsidRDefault="00210B23" w:rsidP="00262130">
      <w:pPr>
        <w:spacing w:line="480" w:lineRule="auto"/>
        <w:ind w:firstLine="720"/>
        <w:rPr>
          <w:rFonts w:ascii="Times New Roman" w:hAnsi="Times New Roman" w:cs="Times New Roman"/>
          <w:sz w:val="24"/>
          <w:szCs w:val="24"/>
        </w:rPr>
      </w:pPr>
      <w:r w:rsidRPr="00262130">
        <w:rPr>
          <w:rFonts w:ascii="Times New Roman" w:hAnsi="Times New Roman" w:cs="Times New Roman"/>
          <w:sz w:val="24"/>
          <w:szCs w:val="24"/>
        </w:rPr>
        <w:t xml:space="preserve">In conclusion, this study highlights geographic disparities in asthma mortality rates across California, emphasizing the need for further research to understand underlying determinants. </w:t>
      </w:r>
      <w:r w:rsidR="00545EA9" w:rsidRPr="00262130">
        <w:rPr>
          <w:rFonts w:ascii="Times New Roman" w:hAnsi="Times New Roman" w:cs="Times New Roman"/>
          <w:sz w:val="24"/>
          <w:szCs w:val="24"/>
        </w:rPr>
        <w:t>Considering c</w:t>
      </w:r>
      <w:r w:rsidRPr="00262130">
        <w:rPr>
          <w:rFonts w:ascii="Times New Roman" w:hAnsi="Times New Roman" w:cs="Times New Roman"/>
          <w:sz w:val="24"/>
          <w:szCs w:val="24"/>
        </w:rPr>
        <w:t>ommunity-specific challenges and implementing targeted interventions, policymakers and healthcare providers can reduce asthma-related morbidity and mortality, promoting equitable healthcare access and outcomes statewide.</w:t>
      </w:r>
    </w:p>
    <w:p w14:paraId="1702E364" w14:textId="77777777" w:rsidR="0084169E" w:rsidRPr="00262130" w:rsidRDefault="0084169E" w:rsidP="00262130">
      <w:pPr>
        <w:spacing w:line="480" w:lineRule="auto"/>
        <w:rPr>
          <w:rFonts w:ascii="Times New Roman" w:hAnsi="Times New Roman" w:cs="Times New Roman"/>
          <w:sz w:val="24"/>
          <w:szCs w:val="24"/>
        </w:rPr>
      </w:pPr>
    </w:p>
    <w:p w14:paraId="2AF8CD78" w14:textId="77777777" w:rsidR="00A764C6" w:rsidRPr="00262130" w:rsidRDefault="00A764C6" w:rsidP="00262130">
      <w:pPr>
        <w:shd w:val="clear" w:color="auto" w:fill="FFFFFF"/>
        <w:spacing w:before="100" w:beforeAutospacing="1" w:after="100" w:afterAutospacing="1" w:line="480" w:lineRule="auto"/>
        <w:jc w:val="center"/>
        <w:rPr>
          <w:rFonts w:ascii="Times New Roman" w:eastAsia="Times New Roman" w:hAnsi="Times New Roman" w:cs="Times New Roman"/>
          <w:b/>
          <w:bCs/>
          <w:color w:val="272727"/>
          <w:kern w:val="0"/>
          <w:sz w:val="24"/>
          <w:szCs w:val="24"/>
          <w14:ligatures w14:val="none"/>
        </w:rPr>
      </w:pPr>
      <w:r w:rsidRPr="00A764C6">
        <w:rPr>
          <w:rFonts w:ascii="Times New Roman" w:eastAsia="Times New Roman" w:hAnsi="Times New Roman" w:cs="Times New Roman"/>
          <w:b/>
          <w:bCs/>
          <w:color w:val="272727"/>
          <w:kern w:val="0"/>
          <w:sz w:val="24"/>
          <w:szCs w:val="24"/>
          <w14:ligatures w14:val="none"/>
        </w:rPr>
        <w:lastRenderedPageBreak/>
        <w:t>Bibliography</w:t>
      </w:r>
    </w:p>
    <w:p w14:paraId="69389361" w14:textId="77777777" w:rsidR="00695996" w:rsidRPr="00695996" w:rsidRDefault="00695996" w:rsidP="00262130">
      <w:pPr>
        <w:shd w:val="clear" w:color="auto" w:fill="FFFFFF"/>
        <w:spacing w:before="100" w:beforeAutospacing="1" w:after="100" w:afterAutospacing="1" w:line="480" w:lineRule="auto"/>
        <w:ind w:left="1080" w:hanging="720"/>
        <w:rPr>
          <w:rFonts w:ascii="Times New Roman" w:eastAsia="Times New Roman" w:hAnsi="Times New Roman" w:cs="Times New Roman"/>
          <w:color w:val="272727"/>
          <w:kern w:val="0"/>
          <w:sz w:val="24"/>
          <w:szCs w:val="24"/>
          <w14:ligatures w14:val="none"/>
        </w:rPr>
      </w:pPr>
      <w:r w:rsidRPr="00695996">
        <w:rPr>
          <w:rFonts w:ascii="Times New Roman" w:eastAsia="Times New Roman" w:hAnsi="Times New Roman" w:cs="Times New Roman"/>
          <w:color w:val="272727"/>
          <w:kern w:val="0"/>
          <w:sz w:val="24"/>
          <w:szCs w:val="24"/>
          <w14:ligatures w14:val="none"/>
        </w:rPr>
        <w:t xml:space="preserve">American Lung Association. (2020). Asthma disparities in America: A roadmap to reducing burdens on racial and ethnic minorities. </w:t>
      </w:r>
      <w:hyperlink r:id="rId10" w:history="1">
        <w:r w:rsidRPr="00695996">
          <w:rPr>
            <w:rStyle w:val="Hyperlink"/>
            <w:rFonts w:ascii="Times New Roman" w:eastAsia="Times New Roman" w:hAnsi="Times New Roman" w:cs="Times New Roman"/>
            <w:kern w:val="0"/>
            <w:sz w:val="24"/>
            <w:szCs w:val="24"/>
            <w14:ligatures w14:val="none"/>
          </w:rPr>
          <w:t>https://www.lung.org/research/sota/diversity-asthma-disparities</w:t>
        </w:r>
      </w:hyperlink>
    </w:p>
    <w:p w14:paraId="0C9BAB22" w14:textId="24D9FB71" w:rsidR="00DA095B" w:rsidRPr="00262130" w:rsidRDefault="00DA095B" w:rsidP="00262130">
      <w:pPr>
        <w:shd w:val="clear" w:color="auto" w:fill="FFFFFF"/>
        <w:spacing w:before="100" w:beforeAutospacing="1" w:after="100" w:afterAutospacing="1" w:line="480" w:lineRule="auto"/>
        <w:ind w:left="1080" w:hanging="720"/>
        <w:rPr>
          <w:rFonts w:ascii="Times New Roman" w:eastAsia="Times New Roman" w:hAnsi="Times New Roman" w:cs="Times New Roman"/>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 xml:space="preserve">California Department of Public Health. (n.d.). California Breathing: Asthma data. Retrieved from </w:t>
      </w:r>
      <w:hyperlink r:id="rId11" w:history="1">
        <w:r w:rsidRPr="00262130">
          <w:rPr>
            <w:rStyle w:val="Hyperlink"/>
            <w:rFonts w:ascii="Times New Roman" w:eastAsia="Times New Roman" w:hAnsi="Times New Roman" w:cs="Times New Roman"/>
            <w:kern w:val="0"/>
            <w:sz w:val="24"/>
            <w:szCs w:val="24"/>
            <w14:ligatures w14:val="none"/>
          </w:rPr>
          <w:t>https://www.cdph.ca.gov/Programs/CCDPHP/DEODC/EHIB/CPE/Pages/CaliforniaBreathing.aspx</w:t>
        </w:r>
      </w:hyperlink>
    </w:p>
    <w:p w14:paraId="1545588E" w14:textId="0DD18CF9" w:rsidR="00DA095B" w:rsidRPr="00262130" w:rsidRDefault="00695996" w:rsidP="00262130">
      <w:pPr>
        <w:shd w:val="clear" w:color="auto" w:fill="FFFFFF"/>
        <w:spacing w:before="100" w:beforeAutospacing="1" w:after="100" w:afterAutospacing="1" w:line="480" w:lineRule="auto"/>
        <w:ind w:left="1080" w:hanging="720"/>
        <w:rPr>
          <w:rFonts w:ascii="Times New Roman" w:eastAsia="Times New Roman" w:hAnsi="Times New Roman" w:cs="Times New Roman"/>
          <w:color w:val="272727"/>
          <w:kern w:val="0"/>
          <w:sz w:val="24"/>
          <w:szCs w:val="24"/>
          <w14:ligatures w14:val="none"/>
        </w:rPr>
      </w:pPr>
      <w:r w:rsidRPr="00695996">
        <w:rPr>
          <w:rFonts w:ascii="Times New Roman" w:eastAsia="Times New Roman" w:hAnsi="Times New Roman" w:cs="Times New Roman"/>
          <w:color w:val="272727"/>
          <w:kern w:val="0"/>
          <w:sz w:val="24"/>
          <w:szCs w:val="24"/>
          <w14:ligatures w14:val="none"/>
        </w:rPr>
        <w:t xml:space="preserve">California Department of Public Health. (2019). Asthma in California: A surveillance report. </w:t>
      </w:r>
      <w:hyperlink r:id="rId12" w:history="1">
        <w:r w:rsidRPr="00695996">
          <w:rPr>
            <w:rStyle w:val="Hyperlink"/>
            <w:rFonts w:ascii="Times New Roman" w:eastAsia="Times New Roman" w:hAnsi="Times New Roman" w:cs="Times New Roman"/>
            <w:kern w:val="0"/>
            <w:sz w:val="24"/>
            <w:szCs w:val="24"/>
            <w14:ligatures w14:val="none"/>
          </w:rPr>
          <w:t>https://www.cdph.ca.gov/Programs/CCDPHP/DCDIC/CDCB/CDPH%20Document%20Library/AsthmaInCaliforniaSurveillanceReport2019.pdf</w:t>
        </w:r>
      </w:hyperlink>
    </w:p>
    <w:p w14:paraId="07E9BFAB" w14:textId="1D0F4506" w:rsidR="00695996" w:rsidRPr="00262130" w:rsidRDefault="00DA095B" w:rsidP="00262130">
      <w:pPr>
        <w:shd w:val="clear" w:color="auto" w:fill="FFFFFF"/>
        <w:spacing w:before="100" w:beforeAutospacing="1" w:after="100" w:afterAutospacing="1" w:line="480" w:lineRule="auto"/>
        <w:ind w:left="1080" w:hanging="720"/>
        <w:rPr>
          <w:rFonts w:ascii="Times New Roman" w:eastAsia="Times New Roman" w:hAnsi="Times New Roman" w:cs="Times New Roman"/>
          <w:color w:val="272727"/>
          <w:kern w:val="0"/>
          <w:sz w:val="24"/>
          <w:szCs w:val="24"/>
          <w14:ligatures w14:val="none"/>
        </w:rPr>
      </w:pPr>
      <w:r w:rsidRPr="00262130">
        <w:rPr>
          <w:rFonts w:ascii="Times New Roman" w:eastAsia="Times New Roman" w:hAnsi="Times New Roman" w:cs="Times New Roman"/>
          <w:color w:val="272727"/>
          <w:kern w:val="0"/>
          <w:sz w:val="24"/>
          <w:szCs w:val="24"/>
          <w14:ligatures w14:val="none"/>
        </w:rPr>
        <w:t xml:space="preserve">California Health and Human Services Agency. (2021, November 10). California Breathing. Retrieved from </w:t>
      </w:r>
      <w:hyperlink r:id="rId13" w:history="1">
        <w:r w:rsidRPr="00262130">
          <w:rPr>
            <w:rStyle w:val="Hyperlink"/>
            <w:rFonts w:ascii="Times New Roman" w:eastAsia="Times New Roman" w:hAnsi="Times New Roman" w:cs="Times New Roman"/>
            <w:kern w:val="0"/>
            <w:sz w:val="24"/>
            <w:szCs w:val="24"/>
            <w14:ligatures w14:val="none"/>
          </w:rPr>
          <w:t>https://data.chhs.ca.gov</w:t>
        </w:r>
      </w:hyperlink>
    </w:p>
    <w:p w14:paraId="031E4429" w14:textId="3B19E0AF" w:rsidR="00695996" w:rsidRPr="00695996" w:rsidRDefault="00695996" w:rsidP="00262130">
      <w:pPr>
        <w:shd w:val="clear" w:color="auto" w:fill="FFFFFF"/>
        <w:spacing w:before="100" w:beforeAutospacing="1" w:after="100" w:afterAutospacing="1" w:line="480" w:lineRule="auto"/>
        <w:ind w:left="1080" w:hanging="720"/>
        <w:rPr>
          <w:rFonts w:ascii="Times New Roman" w:eastAsia="Times New Roman" w:hAnsi="Times New Roman" w:cs="Times New Roman"/>
          <w:color w:val="272727"/>
          <w:kern w:val="0"/>
          <w:sz w:val="24"/>
          <w:szCs w:val="24"/>
          <w:u w:val="single"/>
          <w:lang w:val="fr-FR"/>
          <w14:ligatures w14:val="none"/>
        </w:rPr>
      </w:pPr>
      <w:r w:rsidRPr="00695996">
        <w:rPr>
          <w:rFonts w:ascii="Times New Roman" w:eastAsia="Times New Roman" w:hAnsi="Times New Roman" w:cs="Times New Roman"/>
          <w:color w:val="272727"/>
          <w:kern w:val="0"/>
          <w:sz w:val="24"/>
          <w:szCs w:val="24"/>
          <w14:ligatures w14:val="none"/>
        </w:rPr>
        <w:t xml:space="preserve">Centers for Disease Control and Prevention. </w:t>
      </w:r>
      <w:r w:rsidRPr="00695996">
        <w:rPr>
          <w:rFonts w:ascii="Times New Roman" w:eastAsia="Times New Roman" w:hAnsi="Times New Roman" w:cs="Times New Roman"/>
          <w:color w:val="272727"/>
          <w:kern w:val="0"/>
          <w:sz w:val="24"/>
          <w:szCs w:val="24"/>
          <w:lang w:val="fr-FR"/>
          <w14:ligatures w14:val="none"/>
        </w:rPr>
        <w:t xml:space="preserve">(2020). </w:t>
      </w:r>
      <w:proofErr w:type="spellStart"/>
      <w:r w:rsidRPr="00695996">
        <w:rPr>
          <w:rFonts w:ascii="Times New Roman" w:eastAsia="Times New Roman" w:hAnsi="Times New Roman" w:cs="Times New Roman"/>
          <w:color w:val="272727"/>
          <w:kern w:val="0"/>
          <w:sz w:val="24"/>
          <w:szCs w:val="24"/>
          <w:lang w:val="fr-FR"/>
          <w14:ligatures w14:val="none"/>
        </w:rPr>
        <w:t>Asthma</w:t>
      </w:r>
      <w:proofErr w:type="spellEnd"/>
      <w:r w:rsidRPr="00695996">
        <w:rPr>
          <w:rFonts w:ascii="Times New Roman" w:eastAsia="Times New Roman" w:hAnsi="Times New Roman" w:cs="Times New Roman"/>
          <w:color w:val="272727"/>
          <w:kern w:val="0"/>
          <w:sz w:val="24"/>
          <w:szCs w:val="24"/>
          <w:lang w:val="fr-FR"/>
          <w14:ligatures w14:val="none"/>
        </w:rPr>
        <w:t>.</w:t>
      </w:r>
      <w:r w:rsidR="00DA095B" w:rsidRPr="00262130">
        <w:rPr>
          <w:rFonts w:ascii="Times New Roman" w:eastAsia="Times New Roman" w:hAnsi="Times New Roman" w:cs="Times New Roman"/>
          <w:color w:val="272727"/>
          <w:kern w:val="0"/>
          <w:sz w:val="24"/>
          <w:szCs w:val="24"/>
          <w:lang w:val="fr-FR"/>
          <w14:ligatures w14:val="none"/>
        </w:rPr>
        <w:t xml:space="preserve"> </w:t>
      </w:r>
      <w:hyperlink r:id="rId14" w:history="1">
        <w:r w:rsidRPr="00695996">
          <w:rPr>
            <w:rStyle w:val="Hyperlink"/>
            <w:rFonts w:ascii="Times New Roman" w:eastAsia="Times New Roman" w:hAnsi="Times New Roman" w:cs="Times New Roman"/>
            <w:kern w:val="0"/>
            <w:sz w:val="24"/>
            <w:szCs w:val="24"/>
            <w:lang w:val="fr-FR"/>
            <w14:ligatures w14:val="none"/>
          </w:rPr>
          <w:t>https://www.cdc.gov/asthma/index.html</w:t>
        </w:r>
      </w:hyperlink>
    </w:p>
    <w:p w14:paraId="428ABB53" w14:textId="77777777" w:rsidR="00695996" w:rsidRDefault="00695996" w:rsidP="00262130">
      <w:pPr>
        <w:shd w:val="clear" w:color="auto" w:fill="FFFFFF"/>
        <w:spacing w:before="100" w:beforeAutospacing="1" w:after="100" w:afterAutospacing="1" w:line="480" w:lineRule="auto"/>
        <w:ind w:left="1080" w:hanging="720"/>
        <w:rPr>
          <w:rStyle w:val="Hyperlink"/>
          <w:rFonts w:ascii="Times New Roman" w:eastAsia="Times New Roman" w:hAnsi="Times New Roman" w:cs="Times New Roman"/>
          <w:kern w:val="0"/>
          <w:sz w:val="24"/>
          <w:szCs w:val="24"/>
          <w14:ligatures w14:val="none"/>
        </w:rPr>
      </w:pPr>
      <w:r w:rsidRPr="00695996">
        <w:rPr>
          <w:rFonts w:ascii="Times New Roman" w:eastAsia="Times New Roman" w:hAnsi="Times New Roman" w:cs="Times New Roman"/>
          <w:color w:val="272727"/>
          <w:kern w:val="0"/>
          <w:sz w:val="24"/>
          <w:szCs w:val="24"/>
          <w14:ligatures w14:val="none"/>
        </w:rPr>
        <w:t xml:space="preserve">Global Initiative for Asthma. (2021). Global Strategy for Asthma Management and </w:t>
      </w:r>
      <w:r w:rsidRPr="00695996">
        <w:rPr>
          <w:rFonts w:ascii="Times New Roman" w:eastAsia="Times New Roman" w:hAnsi="Times New Roman" w:cs="Times New Roman"/>
          <w:color w:val="272727"/>
          <w:kern w:val="0"/>
          <w:sz w:val="24"/>
          <w:szCs w:val="24"/>
          <w14:ligatures w14:val="none"/>
        </w:rPr>
        <w:tab/>
        <w:t xml:space="preserve">Prevention (2021 update). </w:t>
      </w:r>
      <w:hyperlink r:id="rId15" w:history="1">
        <w:r w:rsidRPr="00695996">
          <w:rPr>
            <w:rStyle w:val="Hyperlink"/>
            <w:rFonts w:ascii="Times New Roman" w:eastAsia="Times New Roman" w:hAnsi="Times New Roman" w:cs="Times New Roman"/>
            <w:kern w:val="0"/>
            <w:sz w:val="24"/>
            <w:szCs w:val="24"/>
            <w14:ligatures w14:val="none"/>
          </w:rPr>
          <w:t>https://ginasthma.org/gina-reports/</w:t>
        </w:r>
      </w:hyperlink>
    </w:p>
    <w:p w14:paraId="5308DCBB" w14:textId="1C2F35EC" w:rsidR="007B2E62" w:rsidRPr="00262130" w:rsidRDefault="007B2E62" w:rsidP="00262130">
      <w:pPr>
        <w:shd w:val="clear" w:color="auto" w:fill="FFFFFF"/>
        <w:spacing w:before="100" w:beforeAutospacing="1" w:after="100" w:afterAutospacing="1" w:line="480" w:lineRule="auto"/>
        <w:ind w:left="1080" w:hanging="720"/>
        <w:rPr>
          <w:rFonts w:ascii="Times New Roman" w:eastAsia="Times New Roman" w:hAnsi="Times New Roman" w:cs="Times New Roman"/>
          <w:color w:val="272727"/>
          <w:kern w:val="0"/>
          <w:sz w:val="24"/>
          <w:szCs w:val="24"/>
          <w14:ligatures w14:val="none"/>
        </w:rPr>
      </w:pPr>
      <w:r w:rsidRPr="007B2E62">
        <w:rPr>
          <w:rFonts w:ascii="Times New Roman" w:eastAsia="Times New Roman" w:hAnsi="Times New Roman" w:cs="Times New Roman"/>
          <w:color w:val="272727"/>
          <w:kern w:val="0"/>
          <w:sz w:val="24"/>
          <w:szCs w:val="24"/>
          <w14:ligatures w14:val="none"/>
        </w:rPr>
        <w:t xml:space="preserve">Mims J. W. (2015). Asthma: definitions and pathophysiology. International forum of allergy &amp; rhinology, 5 Suppl 1, S2–S6. </w:t>
      </w:r>
      <w:hyperlink r:id="rId16" w:history="1">
        <w:r w:rsidRPr="00E00616">
          <w:rPr>
            <w:rStyle w:val="Hyperlink"/>
            <w:rFonts w:ascii="Times New Roman" w:eastAsia="Times New Roman" w:hAnsi="Times New Roman" w:cs="Times New Roman"/>
            <w:kern w:val="0"/>
            <w:sz w:val="24"/>
            <w:szCs w:val="24"/>
            <w14:ligatures w14:val="none"/>
          </w:rPr>
          <w:t>https://doi.org/10.1002/alr.21609</w:t>
        </w:r>
      </w:hyperlink>
      <w:r>
        <w:rPr>
          <w:rFonts w:ascii="Times New Roman" w:eastAsia="Times New Roman" w:hAnsi="Times New Roman" w:cs="Times New Roman"/>
          <w:color w:val="272727"/>
          <w:kern w:val="0"/>
          <w:sz w:val="24"/>
          <w:szCs w:val="24"/>
          <w14:ligatures w14:val="none"/>
        </w:rPr>
        <w:t xml:space="preserve"> </w:t>
      </w:r>
    </w:p>
    <w:sectPr w:rsidR="007B2E62" w:rsidRPr="0026213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6B972" w14:textId="77777777" w:rsidR="00C44ACB" w:rsidRDefault="00C44ACB" w:rsidP="002C2CB1">
      <w:pPr>
        <w:spacing w:after="0" w:line="240" w:lineRule="auto"/>
      </w:pPr>
      <w:r>
        <w:separator/>
      </w:r>
    </w:p>
  </w:endnote>
  <w:endnote w:type="continuationSeparator" w:id="0">
    <w:p w14:paraId="562277D5" w14:textId="77777777" w:rsidR="00C44ACB" w:rsidRDefault="00C44ACB" w:rsidP="002C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8227"/>
      <w:docPartObj>
        <w:docPartGallery w:val="Page Numbers (Bottom of Page)"/>
        <w:docPartUnique/>
      </w:docPartObj>
    </w:sdtPr>
    <w:sdtEndPr>
      <w:rPr>
        <w:noProof/>
      </w:rPr>
    </w:sdtEndPr>
    <w:sdtContent>
      <w:p w14:paraId="3D91E052" w14:textId="6B7FC028" w:rsidR="002C2CB1" w:rsidRDefault="002C2C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254E6" w14:textId="77777777" w:rsidR="002C2CB1" w:rsidRDefault="002C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C0037" w14:textId="77777777" w:rsidR="00C44ACB" w:rsidRDefault="00C44ACB" w:rsidP="002C2CB1">
      <w:pPr>
        <w:spacing w:after="0" w:line="240" w:lineRule="auto"/>
      </w:pPr>
      <w:r>
        <w:separator/>
      </w:r>
    </w:p>
  </w:footnote>
  <w:footnote w:type="continuationSeparator" w:id="0">
    <w:p w14:paraId="6F147C62" w14:textId="77777777" w:rsidR="00C44ACB" w:rsidRDefault="00C44ACB" w:rsidP="002C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6480"/>
      <w:gridCol w:w="2880"/>
    </w:tblGrid>
    <w:tr w:rsidR="002C2CB1" w14:paraId="208F21E1" w14:textId="77777777" w:rsidTr="002C2CB1">
      <w:trPr>
        <w:jc w:val="center"/>
      </w:trPr>
      <w:sdt>
        <w:sdtPr>
          <w:rPr>
            <w:caps/>
            <w:color w:val="FFFFFF" w:themeColor="background1"/>
            <w:sz w:val="18"/>
            <w:szCs w:val="18"/>
          </w:rPr>
          <w:alias w:val="Title"/>
          <w:tag w:val=""/>
          <w:id w:val="126446070"/>
          <w:placeholder>
            <w:docPart w:val="28F6DC01FD1A42BE80BC7A1F750106C6"/>
          </w:placeholder>
          <w:dataBinding w:prefixMappings="xmlns:ns0='http://purl.org/dc/elements/1.1/' xmlns:ns1='http://schemas.openxmlformats.org/package/2006/metadata/core-properties' " w:xpath="/ns1:coreProperties[1]/ns0:title[1]" w:storeItemID="{6C3C8BC8-F283-45AE-878A-BAB7291924A1}"/>
          <w:text/>
        </w:sdtPr>
        <w:sdtContent>
          <w:tc>
            <w:tcPr>
              <w:tcW w:w="6480" w:type="dxa"/>
              <w:shd w:val="clear" w:color="auto" w:fill="E97132" w:themeFill="accent2"/>
              <w:vAlign w:val="center"/>
            </w:tcPr>
            <w:p w14:paraId="03FD5C2C" w14:textId="27D2ED6D" w:rsidR="002C2CB1" w:rsidRDefault="002C2CB1">
              <w:pPr>
                <w:pStyle w:val="Header"/>
                <w:tabs>
                  <w:tab w:val="clear" w:pos="4680"/>
                  <w:tab w:val="clear" w:pos="9360"/>
                </w:tabs>
                <w:rPr>
                  <w:caps/>
                  <w:color w:val="FFFFFF" w:themeColor="background1"/>
                  <w:sz w:val="18"/>
                  <w:szCs w:val="18"/>
                </w:rPr>
              </w:pPr>
              <w:r w:rsidRPr="002C2CB1">
                <w:rPr>
                  <w:caps/>
                  <w:color w:val="FFFFFF" w:themeColor="background1"/>
                  <w:sz w:val="18"/>
                  <w:szCs w:val="18"/>
                </w:rPr>
                <w:t>Examining Geographic Disparities in Asthma Mortality Rates</w:t>
              </w:r>
            </w:p>
          </w:tc>
        </w:sdtContent>
      </w:sdt>
      <w:sdt>
        <w:sdtPr>
          <w:rPr>
            <w:caps/>
            <w:color w:val="FFFFFF" w:themeColor="background1"/>
            <w:sz w:val="18"/>
            <w:szCs w:val="18"/>
          </w:rPr>
          <w:alias w:val="Date"/>
          <w:tag w:val=""/>
          <w:id w:val="-1996566397"/>
          <w:placeholder>
            <w:docPart w:val="85EF309E4F9B49319CCE724E98F3BB6D"/>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2880" w:type="dxa"/>
              <w:shd w:val="clear" w:color="auto" w:fill="E97132" w:themeFill="accent2"/>
              <w:vAlign w:val="center"/>
            </w:tcPr>
            <w:p w14:paraId="29C5B3CA" w14:textId="43CE9055" w:rsidR="002C2CB1" w:rsidRDefault="003270ED">
              <w:pPr>
                <w:pStyle w:val="Header"/>
                <w:tabs>
                  <w:tab w:val="clear" w:pos="4680"/>
                  <w:tab w:val="clear" w:pos="9360"/>
                </w:tabs>
                <w:jc w:val="right"/>
                <w:rPr>
                  <w:caps/>
                  <w:color w:val="FFFFFF" w:themeColor="background1"/>
                  <w:sz w:val="18"/>
                  <w:szCs w:val="18"/>
                </w:rPr>
              </w:pPr>
              <w:r>
                <w:rPr>
                  <w:rStyle w:val="PlaceholderText"/>
                </w:rPr>
                <w:t>[Publish Date]</w:t>
              </w:r>
            </w:p>
          </w:tc>
        </w:sdtContent>
      </w:sdt>
    </w:tr>
    <w:tr w:rsidR="002C2CB1" w14:paraId="3C8656F4" w14:textId="77777777" w:rsidTr="002C2CB1">
      <w:trPr>
        <w:trHeight w:hRule="exact" w:val="115"/>
        <w:jc w:val="center"/>
      </w:trPr>
      <w:tc>
        <w:tcPr>
          <w:tcW w:w="6480" w:type="dxa"/>
          <w:shd w:val="clear" w:color="auto" w:fill="156082" w:themeFill="accent1"/>
          <w:tcMar>
            <w:top w:w="0" w:type="dxa"/>
            <w:bottom w:w="0" w:type="dxa"/>
          </w:tcMar>
        </w:tcPr>
        <w:p w14:paraId="2E1371E2" w14:textId="77777777" w:rsidR="002C2CB1" w:rsidRDefault="002C2CB1">
          <w:pPr>
            <w:pStyle w:val="Header"/>
            <w:tabs>
              <w:tab w:val="clear" w:pos="4680"/>
              <w:tab w:val="clear" w:pos="9360"/>
            </w:tabs>
            <w:rPr>
              <w:caps/>
              <w:color w:val="FFFFFF" w:themeColor="background1"/>
              <w:sz w:val="18"/>
              <w:szCs w:val="18"/>
            </w:rPr>
          </w:pPr>
        </w:p>
      </w:tc>
      <w:tc>
        <w:tcPr>
          <w:tcW w:w="2880" w:type="dxa"/>
          <w:shd w:val="clear" w:color="auto" w:fill="156082" w:themeFill="accent1"/>
          <w:tcMar>
            <w:top w:w="0" w:type="dxa"/>
            <w:bottom w:w="0" w:type="dxa"/>
          </w:tcMar>
        </w:tcPr>
        <w:p w14:paraId="3B04A6F8" w14:textId="77777777" w:rsidR="002C2CB1" w:rsidRDefault="002C2CB1">
          <w:pPr>
            <w:pStyle w:val="Header"/>
            <w:tabs>
              <w:tab w:val="clear" w:pos="4680"/>
              <w:tab w:val="clear" w:pos="9360"/>
            </w:tabs>
            <w:rPr>
              <w:caps/>
              <w:color w:val="FFFFFF" w:themeColor="background1"/>
              <w:sz w:val="18"/>
              <w:szCs w:val="18"/>
            </w:rPr>
          </w:pPr>
        </w:p>
      </w:tc>
    </w:tr>
  </w:tbl>
  <w:p w14:paraId="7BA0BFEC" w14:textId="1457B667" w:rsidR="002C2CB1" w:rsidRPr="002C2CB1" w:rsidRDefault="002C2CB1" w:rsidP="002C2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B2C"/>
    <w:multiLevelType w:val="hybridMultilevel"/>
    <w:tmpl w:val="C682FD5A"/>
    <w:lvl w:ilvl="0" w:tplc="10CE0B74">
      <w:start w:val="1"/>
      <w:numFmt w:val="bullet"/>
      <w:lvlText w:val=""/>
      <w:lvlJc w:val="left"/>
      <w:pPr>
        <w:tabs>
          <w:tab w:val="num" w:pos="720"/>
        </w:tabs>
        <w:ind w:left="720" w:hanging="360"/>
      </w:pPr>
      <w:rPr>
        <w:rFonts w:ascii="Wingdings" w:hAnsi="Wingdings" w:hint="default"/>
      </w:rPr>
    </w:lvl>
    <w:lvl w:ilvl="1" w:tplc="BEBCBA4A" w:tentative="1">
      <w:start w:val="1"/>
      <w:numFmt w:val="bullet"/>
      <w:lvlText w:val=""/>
      <w:lvlJc w:val="left"/>
      <w:pPr>
        <w:tabs>
          <w:tab w:val="num" w:pos="1440"/>
        </w:tabs>
        <w:ind w:left="1440" w:hanging="360"/>
      </w:pPr>
      <w:rPr>
        <w:rFonts w:ascii="Wingdings" w:hAnsi="Wingdings" w:hint="default"/>
      </w:rPr>
    </w:lvl>
    <w:lvl w:ilvl="2" w:tplc="2AE26B1C" w:tentative="1">
      <w:start w:val="1"/>
      <w:numFmt w:val="bullet"/>
      <w:lvlText w:val=""/>
      <w:lvlJc w:val="left"/>
      <w:pPr>
        <w:tabs>
          <w:tab w:val="num" w:pos="2160"/>
        </w:tabs>
        <w:ind w:left="2160" w:hanging="360"/>
      </w:pPr>
      <w:rPr>
        <w:rFonts w:ascii="Wingdings" w:hAnsi="Wingdings" w:hint="default"/>
      </w:rPr>
    </w:lvl>
    <w:lvl w:ilvl="3" w:tplc="91EA4DE2" w:tentative="1">
      <w:start w:val="1"/>
      <w:numFmt w:val="bullet"/>
      <w:lvlText w:val=""/>
      <w:lvlJc w:val="left"/>
      <w:pPr>
        <w:tabs>
          <w:tab w:val="num" w:pos="2880"/>
        </w:tabs>
        <w:ind w:left="2880" w:hanging="360"/>
      </w:pPr>
      <w:rPr>
        <w:rFonts w:ascii="Wingdings" w:hAnsi="Wingdings" w:hint="default"/>
      </w:rPr>
    </w:lvl>
    <w:lvl w:ilvl="4" w:tplc="5E72C7AA" w:tentative="1">
      <w:start w:val="1"/>
      <w:numFmt w:val="bullet"/>
      <w:lvlText w:val=""/>
      <w:lvlJc w:val="left"/>
      <w:pPr>
        <w:tabs>
          <w:tab w:val="num" w:pos="3600"/>
        </w:tabs>
        <w:ind w:left="3600" w:hanging="360"/>
      </w:pPr>
      <w:rPr>
        <w:rFonts w:ascii="Wingdings" w:hAnsi="Wingdings" w:hint="default"/>
      </w:rPr>
    </w:lvl>
    <w:lvl w:ilvl="5" w:tplc="6824B7E0" w:tentative="1">
      <w:start w:val="1"/>
      <w:numFmt w:val="bullet"/>
      <w:lvlText w:val=""/>
      <w:lvlJc w:val="left"/>
      <w:pPr>
        <w:tabs>
          <w:tab w:val="num" w:pos="4320"/>
        </w:tabs>
        <w:ind w:left="4320" w:hanging="360"/>
      </w:pPr>
      <w:rPr>
        <w:rFonts w:ascii="Wingdings" w:hAnsi="Wingdings" w:hint="default"/>
      </w:rPr>
    </w:lvl>
    <w:lvl w:ilvl="6" w:tplc="BDFC1B08" w:tentative="1">
      <w:start w:val="1"/>
      <w:numFmt w:val="bullet"/>
      <w:lvlText w:val=""/>
      <w:lvlJc w:val="left"/>
      <w:pPr>
        <w:tabs>
          <w:tab w:val="num" w:pos="5040"/>
        </w:tabs>
        <w:ind w:left="5040" w:hanging="360"/>
      </w:pPr>
      <w:rPr>
        <w:rFonts w:ascii="Wingdings" w:hAnsi="Wingdings" w:hint="default"/>
      </w:rPr>
    </w:lvl>
    <w:lvl w:ilvl="7" w:tplc="5FE2D8B6" w:tentative="1">
      <w:start w:val="1"/>
      <w:numFmt w:val="bullet"/>
      <w:lvlText w:val=""/>
      <w:lvlJc w:val="left"/>
      <w:pPr>
        <w:tabs>
          <w:tab w:val="num" w:pos="5760"/>
        </w:tabs>
        <w:ind w:left="5760" w:hanging="360"/>
      </w:pPr>
      <w:rPr>
        <w:rFonts w:ascii="Wingdings" w:hAnsi="Wingdings" w:hint="default"/>
      </w:rPr>
    </w:lvl>
    <w:lvl w:ilvl="8" w:tplc="56BA87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B09A3"/>
    <w:multiLevelType w:val="hybridMultilevel"/>
    <w:tmpl w:val="DDE2E3B6"/>
    <w:lvl w:ilvl="0" w:tplc="5F1C0FB0">
      <w:start w:val="1"/>
      <w:numFmt w:val="bullet"/>
      <w:lvlText w:val=""/>
      <w:lvlJc w:val="left"/>
      <w:pPr>
        <w:tabs>
          <w:tab w:val="num" w:pos="720"/>
        </w:tabs>
        <w:ind w:left="720" w:hanging="360"/>
      </w:pPr>
      <w:rPr>
        <w:rFonts w:ascii="Wingdings" w:hAnsi="Wingdings" w:hint="default"/>
      </w:rPr>
    </w:lvl>
    <w:lvl w:ilvl="1" w:tplc="597C5500" w:tentative="1">
      <w:start w:val="1"/>
      <w:numFmt w:val="bullet"/>
      <w:lvlText w:val=""/>
      <w:lvlJc w:val="left"/>
      <w:pPr>
        <w:tabs>
          <w:tab w:val="num" w:pos="1440"/>
        </w:tabs>
        <w:ind w:left="1440" w:hanging="360"/>
      </w:pPr>
      <w:rPr>
        <w:rFonts w:ascii="Wingdings" w:hAnsi="Wingdings" w:hint="default"/>
      </w:rPr>
    </w:lvl>
    <w:lvl w:ilvl="2" w:tplc="75163436" w:tentative="1">
      <w:start w:val="1"/>
      <w:numFmt w:val="bullet"/>
      <w:lvlText w:val=""/>
      <w:lvlJc w:val="left"/>
      <w:pPr>
        <w:tabs>
          <w:tab w:val="num" w:pos="2160"/>
        </w:tabs>
        <w:ind w:left="2160" w:hanging="360"/>
      </w:pPr>
      <w:rPr>
        <w:rFonts w:ascii="Wingdings" w:hAnsi="Wingdings" w:hint="default"/>
      </w:rPr>
    </w:lvl>
    <w:lvl w:ilvl="3" w:tplc="7778B66E" w:tentative="1">
      <w:start w:val="1"/>
      <w:numFmt w:val="bullet"/>
      <w:lvlText w:val=""/>
      <w:lvlJc w:val="left"/>
      <w:pPr>
        <w:tabs>
          <w:tab w:val="num" w:pos="2880"/>
        </w:tabs>
        <w:ind w:left="2880" w:hanging="360"/>
      </w:pPr>
      <w:rPr>
        <w:rFonts w:ascii="Wingdings" w:hAnsi="Wingdings" w:hint="default"/>
      </w:rPr>
    </w:lvl>
    <w:lvl w:ilvl="4" w:tplc="27BE0F92" w:tentative="1">
      <w:start w:val="1"/>
      <w:numFmt w:val="bullet"/>
      <w:lvlText w:val=""/>
      <w:lvlJc w:val="left"/>
      <w:pPr>
        <w:tabs>
          <w:tab w:val="num" w:pos="3600"/>
        </w:tabs>
        <w:ind w:left="3600" w:hanging="360"/>
      </w:pPr>
      <w:rPr>
        <w:rFonts w:ascii="Wingdings" w:hAnsi="Wingdings" w:hint="default"/>
      </w:rPr>
    </w:lvl>
    <w:lvl w:ilvl="5" w:tplc="98B87416" w:tentative="1">
      <w:start w:val="1"/>
      <w:numFmt w:val="bullet"/>
      <w:lvlText w:val=""/>
      <w:lvlJc w:val="left"/>
      <w:pPr>
        <w:tabs>
          <w:tab w:val="num" w:pos="4320"/>
        </w:tabs>
        <w:ind w:left="4320" w:hanging="360"/>
      </w:pPr>
      <w:rPr>
        <w:rFonts w:ascii="Wingdings" w:hAnsi="Wingdings" w:hint="default"/>
      </w:rPr>
    </w:lvl>
    <w:lvl w:ilvl="6" w:tplc="DB0E3A6E" w:tentative="1">
      <w:start w:val="1"/>
      <w:numFmt w:val="bullet"/>
      <w:lvlText w:val=""/>
      <w:lvlJc w:val="left"/>
      <w:pPr>
        <w:tabs>
          <w:tab w:val="num" w:pos="5040"/>
        </w:tabs>
        <w:ind w:left="5040" w:hanging="360"/>
      </w:pPr>
      <w:rPr>
        <w:rFonts w:ascii="Wingdings" w:hAnsi="Wingdings" w:hint="default"/>
      </w:rPr>
    </w:lvl>
    <w:lvl w:ilvl="7" w:tplc="1B8E9EA2" w:tentative="1">
      <w:start w:val="1"/>
      <w:numFmt w:val="bullet"/>
      <w:lvlText w:val=""/>
      <w:lvlJc w:val="left"/>
      <w:pPr>
        <w:tabs>
          <w:tab w:val="num" w:pos="5760"/>
        </w:tabs>
        <w:ind w:left="5760" w:hanging="360"/>
      </w:pPr>
      <w:rPr>
        <w:rFonts w:ascii="Wingdings" w:hAnsi="Wingdings" w:hint="default"/>
      </w:rPr>
    </w:lvl>
    <w:lvl w:ilvl="8" w:tplc="372C1F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4B27FE"/>
    <w:multiLevelType w:val="multilevel"/>
    <w:tmpl w:val="167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455EC"/>
    <w:multiLevelType w:val="multilevel"/>
    <w:tmpl w:val="167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04EC5"/>
    <w:multiLevelType w:val="hybridMultilevel"/>
    <w:tmpl w:val="1D5256C2"/>
    <w:lvl w:ilvl="0" w:tplc="A230BDEC">
      <w:start w:val="1"/>
      <w:numFmt w:val="bullet"/>
      <w:lvlText w:val="-"/>
      <w:lvlJc w:val="left"/>
      <w:pPr>
        <w:tabs>
          <w:tab w:val="num" w:pos="720"/>
        </w:tabs>
        <w:ind w:left="720" w:hanging="360"/>
      </w:pPr>
      <w:rPr>
        <w:rFonts w:ascii="Times New Roman" w:hAnsi="Times New Roman" w:hint="default"/>
      </w:rPr>
    </w:lvl>
    <w:lvl w:ilvl="1" w:tplc="81AC1C2A" w:tentative="1">
      <w:start w:val="1"/>
      <w:numFmt w:val="bullet"/>
      <w:lvlText w:val="-"/>
      <w:lvlJc w:val="left"/>
      <w:pPr>
        <w:tabs>
          <w:tab w:val="num" w:pos="1440"/>
        </w:tabs>
        <w:ind w:left="1440" w:hanging="360"/>
      </w:pPr>
      <w:rPr>
        <w:rFonts w:ascii="Times New Roman" w:hAnsi="Times New Roman" w:hint="default"/>
      </w:rPr>
    </w:lvl>
    <w:lvl w:ilvl="2" w:tplc="F02095BE" w:tentative="1">
      <w:start w:val="1"/>
      <w:numFmt w:val="bullet"/>
      <w:lvlText w:val="-"/>
      <w:lvlJc w:val="left"/>
      <w:pPr>
        <w:tabs>
          <w:tab w:val="num" w:pos="2160"/>
        </w:tabs>
        <w:ind w:left="2160" w:hanging="360"/>
      </w:pPr>
      <w:rPr>
        <w:rFonts w:ascii="Times New Roman" w:hAnsi="Times New Roman" w:hint="default"/>
      </w:rPr>
    </w:lvl>
    <w:lvl w:ilvl="3" w:tplc="308CF764" w:tentative="1">
      <w:start w:val="1"/>
      <w:numFmt w:val="bullet"/>
      <w:lvlText w:val="-"/>
      <w:lvlJc w:val="left"/>
      <w:pPr>
        <w:tabs>
          <w:tab w:val="num" w:pos="2880"/>
        </w:tabs>
        <w:ind w:left="2880" w:hanging="360"/>
      </w:pPr>
      <w:rPr>
        <w:rFonts w:ascii="Times New Roman" w:hAnsi="Times New Roman" w:hint="default"/>
      </w:rPr>
    </w:lvl>
    <w:lvl w:ilvl="4" w:tplc="5B76468C" w:tentative="1">
      <w:start w:val="1"/>
      <w:numFmt w:val="bullet"/>
      <w:lvlText w:val="-"/>
      <w:lvlJc w:val="left"/>
      <w:pPr>
        <w:tabs>
          <w:tab w:val="num" w:pos="3600"/>
        </w:tabs>
        <w:ind w:left="3600" w:hanging="360"/>
      </w:pPr>
      <w:rPr>
        <w:rFonts w:ascii="Times New Roman" w:hAnsi="Times New Roman" w:hint="default"/>
      </w:rPr>
    </w:lvl>
    <w:lvl w:ilvl="5" w:tplc="CC068B06" w:tentative="1">
      <w:start w:val="1"/>
      <w:numFmt w:val="bullet"/>
      <w:lvlText w:val="-"/>
      <w:lvlJc w:val="left"/>
      <w:pPr>
        <w:tabs>
          <w:tab w:val="num" w:pos="4320"/>
        </w:tabs>
        <w:ind w:left="4320" w:hanging="360"/>
      </w:pPr>
      <w:rPr>
        <w:rFonts w:ascii="Times New Roman" w:hAnsi="Times New Roman" w:hint="default"/>
      </w:rPr>
    </w:lvl>
    <w:lvl w:ilvl="6" w:tplc="EE8C2B2A" w:tentative="1">
      <w:start w:val="1"/>
      <w:numFmt w:val="bullet"/>
      <w:lvlText w:val="-"/>
      <w:lvlJc w:val="left"/>
      <w:pPr>
        <w:tabs>
          <w:tab w:val="num" w:pos="5040"/>
        </w:tabs>
        <w:ind w:left="5040" w:hanging="360"/>
      </w:pPr>
      <w:rPr>
        <w:rFonts w:ascii="Times New Roman" w:hAnsi="Times New Roman" w:hint="default"/>
      </w:rPr>
    </w:lvl>
    <w:lvl w:ilvl="7" w:tplc="4ED49FC0" w:tentative="1">
      <w:start w:val="1"/>
      <w:numFmt w:val="bullet"/>
      <w:lvlText w:val="-"/>
      <w:lvlJc w:val="left"/>
      <w:pPr>
        <w:tabs>
          <w:tab w:val="num" w:pos="5760"/>
        </w:tabs>
        <w:ind w:left="5760" w:hanging="360"/>
      </w:pPr>
      <w:rPr>
        <w:rFonts w:ascii="Times New Roman" w:hAnsi="Times New Roman" w:hint="default"/>
      </w:rPr>
    </w:lvl>
    <w:lvl w:ilvl="8" w:tplc="01E2B1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71703C3"/>
    <w:multiLevelType w:val="hybridMultilevel"/>
    <w:tmpl w:val="0D42DFF2"/>
    <w:lvl w:ilvl="0" w:tplc="059EC3E2">
      <w:start w:val="1"/>
      <w:numFmt w:val="bullet"/>
      <w:lvlText w:val=""/>
      <w:lvlJc w:val="left"/>
      <w:pPr>
        <w:tabs>
          <w:tab w:val="num" w:pos="720"/>
        </w:tabs>
        <w:ind w:left="720" w:hanging="360"/>
      </w:pPr>
      <w:rPr>
        <w:rFonts w:ascii="Wingdings" w:hAnsi="Wingdings" w:hint="default"/>
      </w:rPr>
    </w:lvl>
    <w:lvl w:ilvl="1" w:tplc="709A5084" w:tentative="1">
      <w:start w:val="1"/>
      <w:numFmt w:val="bullet"/>
      <w:lvlText w:val=""/>
      <w:lvlJc w:val="left"/>
      <w:pPr>
        <w:tabs>
          <w:tab w:val="num" w:pos="1440"/>
        </w:tabs>
        <w:ind w:left="1440" w:hanging="360"/>
      </w:pPr>
      <w:rPr>
        <w:rFonts w:ascii="Wingdings" w:hAnsi="Wingdings" w:hint="default"/>
      </w:rPr>
    </w:lvl>
    <w:lvl w:ilvl="2" w:tplc="5BBA6B96" w:tentative="1">
      <w:start w:val="1"/>
      <w:numFmt w:val="bullet"/>
      <w:lvlText w:val=""/>
      <w:lvlJc w:val="left"/>
      <w:pPr>
        <w:tabs>
          <w:tab w:val="num" w:pos="2160"/>
        </w:tabs>
        <w:ind w:left="2160" w:hanging="360"/>
      </w:pPr>
      <w:rPr>
        <w:rFonts w:ascii="Wingdings" w:hAnsi="Wingdings" w:hint="default"/>
      </w:rPr>
    </w:lvl>
    <w:lvl w:ilvl="3" w:tplc="C32642BE" w:tentative="1">
      <w:start w:val="1"/>
      <w:numFmt w:val="bullet"/>
      <w:lvlText w:val=""/>
      <w:lvlJc w:val="left"/>
      <w:pPr>
        <w:tabs>
          <w:tab w:val="num" w:pos="2880"/>
        </w:tabs>
        <w:ind w:left="2880" w:hanging="360"/>
      </w:pPr>
      <w:rPr>
        <w:rFonts w:ascii="Wingdings" w:hAnsi="Wingdings" w:hint="default"/>
      </w:rPr>
    </w:lvl>
    <w:lvl w:ilvl="4" w:tplc="F9FA94D8" w:tentative="1">
      <w:start w:val="1"/>
      <w:numFmt w:val="bullet"/>
      <w:lvlText w:val=""/>
      <w:lvlJc w:val="left"/>
      <w:pPr>
        <w:tabs>
          <w:tab w:val="num" w:pos="3600"/>
        </w:tabs>
        <w:ind w:left="3600" w:hanging="360"/>
      </w:pPr>
      <w:rPr>
        <w:rFonts w:ascii="Wingdings" w:hAnsi="Wingdings" w:hint="default"/>
      </w:rPr>
    </w:lvl>
    <w:lvl w:ilvl="5" w:tplc="8E6E78D4" w:tentative="1">
      <w:start w:val="1"/>
      <w:numFmt w:val="bullet"/>
      <w:lvlText w:val=""/>
      <w:lvlJc w:val="left"/>
      <w:pPr>
        <w:tabs>
          <w:tab w:val="num" w:pos="4320"/>
        </w:tabs>
        <w:ind w:left="4320" w:hanging="360"/>
      </w:pPr>
      <w:rPr>
        <w:rFonts w:ascii="Wingdings" w:hAnsi="Wingdings" w:hint="default"/>
      </w:rPr>
    </w:lvl>
    <w:lvl w:ilvl="6" w:tplc="E0246228" w:tentative="1">
      <w:start w:val="1"/>
      <w:numFmt w:val="bullet"/>
      <w:lvlText w:val=""/>
      <w:lvlJc w:val="left"/>
      <w:pPr>
        <w:tabs>
          <w:tab w:val="num" w:pos="5040"/>
        </w:tabs>
        <w:ind w:left="5040" w:hanging="360"/>
      </w:pPr>
      <w:rPr>
        <w:rFonts w:ascii="Wingdings" w:hAnsi="Wingdings" w:hint="default"/>
      </w:rPr>
    </w:lvl>
    <w:lvl w:ilvl="7" w:tplc="182A5EE8" w:tentative="1">
      <w:start w:val="1"/>
      <w:numFmt w:val="bullet"/>
      <w:lvlText w:val=""/>
      <w:lvlJc w:val="left"/>
      <w:pPr>
        <w:tabs>
          <w:tab w:val="num" w:pos="5760"/>
        </w:tabs>
        <w:ind w:left="5760" w:hanging="360"/>
      </w:pPr>
      <w:rPr>
        <w:rFonts w:ascii="Wingdings" w:hAnsi="Wingdings" w:hint="default"/>
      </w:rPr>
    </w:lvl>
    <w:lvl w:ilvl="8" w:tplc="561A9E4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D8687B"/>
    <w:multiLevelType w:val="multilevel"/>
    <w:tmpl w:val="167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4070F"/>
    <w:multiLevelType w:val="hybridMultilevel"/>
    <w:tmpl w:val="E68C2840"/>
    <w:lvl w:ilvl="0" w:tplc="A2D0A5A8">
      <w:start w:val="1"/>
      <w:numFmt w:val="bullet"/>
      <w:lvlText w:val="•"/>
      <w:lvlJc w:val="left"/>
      <w:pPr>
        <w:tabs>
          <w:tab w:val="num" w:pos="720"/>
        </w:tabs>
        <w:ind w:left="720" w:hanging="360"/>
      </w:pPr>
      <w:rPr>
        <w:rFonts w:ascii="Arial" w:hAnsi="Arial" w:hint="default"/>
      </w:rPr>
    </w:lvl>
    <w:lvl w:ilvl="1" w:tplc="B2DE6074" w:tentative="1">
      <w:start w:val="1"/>
      <w:numFmt w:val="bullet"/>
      <w:lvlText w:val="•"/>
      <w:lvlJc w:val="left"/>
      <w:pPr>
        <w:tabs>
          <w:tab w:val="num" w:pos="1440"/>
        </w:tabs>
        <w:ind w:left="1440" w:hanging="360"/>
      </w:pPr>
      <w:rPr>
        <w:rFonts w:ascii="Arial" w:hAnsi="Arial" w:hint="default"/>
      </w:rPr>
    </w:lvl>
    <w:lvl w:ilvl="2" w:tplc="B97C83A2" w:tentative="1">
      <w:start w:val="1"/>
      <w:numFmt w:val="bullet"/>
      <w:lvlText w:val="•"/>
      <w:lvlJc w:val="left"/>
      <w:pPr>
        <w:tabs>
          <w:tab w:val="num" w:pos="2160"/>
        </w:tabs>
        <w:ind w:left="2160" w:hanging="360"/>
      </w:pPr>
      <w:rPr>
        <w:rFonts w:ascii="Arial" w:hAnsi="Arial" w:hint="default"/>
      </w:rPr>
    </w:lvl>
    <w:lvl w:ilvl="3" w:tplc="43601030" w:tentative="1">
      <w:start w:val="1"/>
      <w:numFmt w:val="bullet"/>
      <w:lvlText w:val="•"/>
      <w:lvlJc w:val="left"/>
      <w:pPr>
        <w:tabs>
          <w:tab w:val="num" w:pos="2880"/>
        </w:tabs>
        <w:ind w:left="2880" w:hanging="360"/>
      </w:pPr>
      <w:rPr>
        <w:rFonts w:ascii="Arial" w:hAnsi="Arial" w:hint="default"/>
      </w:rPr>
    </w:lvl>
    <w:lvl w:ilvl="4" w:tplc="6550051C" w:tentative="1">
      <w:start w:val="1"/>
      <w:numFmt w:val="bullet"/>
      <w:lvlText w:val="•"/>
      <w:lvlJc w:val="left"/>
      <w:pPr>
        <w:tabs>
          <w:tab w:val="num" w:pos="3600"/>
        </w:tabs>
        <w:ind w:left="3600" w:hanging="360"/>
      </w:pPr>
      <w:rPr>
        <w:rFonts w:ascii="Arial" w:hAnsi="Arial" w:hint="default"/>
      </w:rPr>
    </w:lvl>
    <w:lvl w:ilvl="5" w:tplc="60CAAE12" w:tentative="1">
      <w:start w:val="1"/>
      <w:numFmt w:val="bullet"/>
      <w:lvlText w:val="•"/>
      <w:lvlJc w:val="left"/>
      <w:pPr>
        <w:tabs>
          <w:tab w:val="num" w:pos="4320"/>
        </w:tabs>
        <w:ind w:left="4320" w:hanging="360"/>
      </w:pPr>
      <w:rPr>
        <w:rFonts w:ascii="Arial" w:hAnsi="Arial" w:hint="default"/>
      </w:rPr>
    </w:lvl>
    <w:lvl w:ilvl="6" w:tplc="9ECEC3AA" w:tentative="1">
      <w:start w:val="1"/>
      <w:numFmt w:val="bullet"/>
      <w:lvlText w:val="•"/>
      <w:lvlJc w:val="left"/>
      <w:pPr>
        <w:tabs>
          <w:tab w:val="num" w:pos="5040"/>
        </w:tabs>
        <w:ind w:left="5040" w:hanging="360"/>
      </w:pPr>
      <w:rPr>
        <w:rFonts w:ascii="Arial" w:hAnsi="Arial" w:hint="default"/>
      </w:rPr>
    </w:lvl>
    <w:lvl w:ilvl="7" w:tplc="F2263DFC" w:tentative="1">
      <w:start w:val="1"/>
      <w:numFmt w:val="bullet"/>
      <w:lvlText w:val="•"/>
      <w:lvlJc w:val="left"/>
      <w:pPr>
        <w:tabs>
          <w:tab w:val="num" w:pos="5760"/>
        </w:tabs>
        <w:ind w:left="5760" w:hanging="360"/>
      </w:pPr>
      <w:rPr>
        <w:rFonts w:ascii="Arial" w:hAnsi="Arial" w:hint="default"/>
      </w:rPr>
    </w:lvl>
    <w:lvl w:ilvl="8" w:tplc="7FB020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AF4F3D"/>
    <w:multiLevelType w:val="hybridMultilevel"/>
    <w:tmpl w:val="54B8A18A"/>
    <w:lvl w:ilvl="0" w:tplc="AE30F804">
      <w:start w:val="1"/>
      <w:numFmt w:val="bullet"/>
      <w:lvlText w:val="•"/>
      <w:lvlJc w:val="left"/>
      <w:pPr>
        <w:tabs>
          <w:tab w:val="num" w:pos="720"/>
        </w:tabs>
        <w:ind w:left="720" w:hanging="360"/>
      </w:pPr>
      <w:rPr>
        <w:rFonts w:ascii="Arial" w:hAnsi="Arial" w:hint="default"/>
      </w:rPr>
    </w:lvl>
    <w:lvl w:ilvl="1" w:tplc="361630EE" w:tentative="1">
      <w:start w:val="1"/>
      <w:numFmt w:val="bullet"/>
      <w:lvlText w:val="•"/>
      <w:lvlJc w:val="left"/>
      <w:pPr>
        <w:tabs>
          <w:tab w:val="num" w:pos="1440"/>
        </w:tabs>
        <w:ind w:left="1440" w:hanging="360"/>
      </w:pPr>
      <w:rPr>
        <w:rFonts w:ascii="Arial" w:hAnsi="Arial" w:hint="default"/>
      </w:rPr>
    </w:lvl>
    <w:lvl w:ilvl="2" w:tplc="8C5A01B6" w:tentative="1">
      <w:start w:val="1"/>
      <w:numFmt w:val="bullet"/>
      <w:lvlText w:val="•"/>
      <w:lvlJc w:val="left"/>
      <w:pPr>
        <w:tabs>
          <w:tab w:val="num" w:pos="2160"/>
        </w:tabs>
        <w:ind w:left="2160" w:hanging="360"/>
      </w:pPr>
      <w:rPr>
        <w:rFonts w:ascii="Arial" w:hAnsi="Arial" w:hint="default"/>
      </w:rPr>
    </w:lvl>
    <w:lvl w:ilvl="3" w:tplc="F4E0F784" w:tentative="1">
      <w:start w:val="1"/>
      <w:numFmt w:val="bullet"/>
      <w:lvlText w:val="•"/>
      <w:lvlJc w:val="left"/>
      <w:pPr>
        <w:tabs>
          <w:tab w:val="num" w:pos="2880"/>
        </w:tabs>
        <w:ind w:left="2880" w:hanging="360"/>
      </w:pPr>
      <w:rPr>
        <w:rFonts w:ascii="Arial" w:hAnsi="Arial" w:hint="default"/>
      </w:rPr>
    </w:lvl>
    <w:lvl w:ilvl="4" w:tplc="310C0874" w:tentative="1">
      <w:start w:val="1"/>
      <w:numFmt w:val="bullet"/>
      <w:lvlText w:val="•"/>
      <w:lvlJc w:val="left"/>
      <w:pPr>
        <w:tabs>
          <w:tab w:val="num" w:pos="3600"/>
        </w:tabs>
        <w:ind w:left="3600" w:hanging="360"/>
      </w:pPr>
      <w:rPr>
        <w:rFonts w:ascii="Arial" w:hAnsi="Arial" w:hint="default"/>
      </w:rPr>
    </w:lvl>
    <w:lvl w:ilvl="5" w:tplc="94E0D92C" w:tentative="1">
      <w:start w:val="1"/>
      <w:numFmt w:val="bullet"/>
      <w:lvlText w:val="•"/>
      <w:lvlJc w:val="left"/>
      <w:pPr>
        <w:tabs>
          <w:tab w:val="num" w:pos="4320"/>
        </w:tabs>
        <w:ind w:left="4320" w:hanging="360"/>
      </w:pPr>
      <w:rPr>
        <w:rFonts w:ascii="Arial" w:hAnsi="Arial" w:hint="default"/>
      </w:rPr>
    </w:lvl>
    <w:lvl w:ilvl="6" w:tplc="FA4255D2" w:tentative="1">
      <w:start w:val="1"/>
      <w:numFmt w:val="bullet"/>
      <w:lvlText w:val="•"/>
      <w:lvlJc w:val="left"/>
      <w:pPr>
        <w:tabs>
          <w:tab w:val="num" w:pos="5040"/>
        </w:tabs>
        <w:ind w:left="5040" w:hanging="360"/>
      </w:pPr>
      <w:rPr>
        <w:rFonts w:ascii="Arial" w:hAnsi="Arial" w:hint="default"/>
      </w:rPr>
    </w:lvl>
    <w:lvl w:ilvl="7" w:tplc="D88618CE" w:tentative="1">
      <w:start w:val="1"/>
      <w:numFmt w:val="bullet"/>
      <w:lvlText w:val="•"/>
      <w:lvlJc w:val="left"/>
      <w:pPr>
        <w:tabs>
          <w:tab w:val="num" w:pos="5760"/>
        </w:tabs>
        <w:ind w:left="5760" w:hanging="360"/>
      </w:pPr>
      <w:rPr>
        <w:rFonts w:ascii="Arial" w:hAnsi="Arial" w:hint="default"/>
      </w:rPr>
    </w:lvl>
    <w:lvl w:ilvl="8" w:tplc="FDB0DB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E8A2196"/>
    <w:multiLevelType w:val="multilevel"/>
    <w:tmpl w:val="167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B54B7"/>
    <w:multiLevelType w:val="hybridMultilevel"/>
    <w:tmpl w:val="80A8339A"/>
    <w:lvl w:ilvl="0" w:tplc="EDCE9E40">
      <w:start w:val="1"/>
      <w:numFmt w:val="bullet"/>
      <w:lvlText w:val="•"/>
      <w:lvlJc w:val="left"/>
      <w:pPr>
        <w:tabs>
          <w:tab w:val="num" w:pos="720"/>
        </w:tabs>
        <w:ind w:left="720" w:hanging="360"/>
      </w:pPr>
      <w:rPr>
        <w:rFonts w:ascii="Arial" w:hAnsi="Arial" w:hint="default"/>
      </w:rPr>
    </w:lvl>
    <w:lvl w:ilvl="1" w:tplc="ABFC64A6">
      <w:numFmt w:val="bullet"/>
      <w:lvlText w:val="•"/>
      <w:lvlJc w:val="left"/>
      <w:pPr>
        <w:tabs>
          <w:tab w:val="num" w:pos="1440"/>
        </w:tabs>
        <w:ind w:left="1440" w:hanging="360"/>
      </w:pPr>
      <w:rPr>
        <w:rFonts w:ascii="Arial" w:hAnsi="Arial" w:hint="default"/>
      </w:rPr>
    </w:lvl>
    <w:lvl w:ilvl="2" w:tplc="CEDC5066" w:tentative="1">
      <w:start w:val="1"/>
      <w:numFmt w:val="bullet"/>
      <w:lvlText w:val="•"/>
      <w:lvlJc w:val="left"/>
      <w:pPr>
        <w:tabs>
          <w:tab w:val="num" w:pos="2160"/>
        </w:tabs>
        <w:ind w:left="2160" w:hanging="360"/>
      </w:pPr>
      <w:rPr>
        <w:rFonts w:ascii="Arial" w:hAnsi="Arial" w:hint="default"/>
      </w:rPr>
    </w:lvl>
    <w:lvl w:ilvl="3" w:tplc="F2A446F2" w:tentative="1">
      <w:start w:val="1"/>
      <w:numFmt w:val="bullet"/>
      <w:lvlText w:val="•"/>
      <w:lvlJc w:val="left"/>
      <w:pPr>
        <w:tabs>
          <w:tab w:val="num" w:pos="2880"/>
        </w:tabs>
        <w:ind w:left="2880" w:hanging="360"/>
      </w:pPr>
      <w:rPr>
        <w:rFonts w:ascii="Arial" w:hAnsi="Arial" w:hint="default"/>
      </w:rPr>
    </w:lvl>
    <w:lvl w:ilvl="4" w:tplc="0C822C76" w:tentative="1">
      <w:start w:val="1"/>
      <w:numFmt w:val="bullet"/>
      <w:lvlText w:val="•"/>
      <w:lvlJc w:val="left"/>
      <w:pPr>
        <w:tabs>
          <w:tab w:val="num" w:pos="3600"/>
        </w:tabs>
        <w:ind w:left="3600" w:hanging="360"/>
      </w:pPr>
      <w:rPr>
        <w:rFonts w:ascii="Arial" w:hAnsi="Arial" w:hint="default"/>
      </w:rPr>
    </w:lvl>
    <w:lvl w:ilvl="5" w:tplc="F716953C" w:tentative="1">
      <w:start w:val="1"/>
      <w:numFmt w:val="bullet"/>
      <w:lvlText w:val="•"/>
      <w:lvlJc w:val="left"/>
      <w:pPr>
        <w:tabs>
          <w:tab w:val="num" w:pos="4320"/>
        </w:tabs>
        <w:ind w:left="4320" w:hanging="360"/>
      </w:pPr>
      <w:rPr>
        <w:rFonts w:ascii="Arial" w:hAnsi="Arial" w:hint="default"/>
      </w:rPr>
    </w:lvl>
    <w:lvl w:ilvl="6" w:tplc="81F4E0BC" w:tentative="1">
      <w:start w:val="1"/>
      <w:numFmt w:val="bullet"/>
      <w:lvlText w:val="•"/>
      <w:lvlJc w:val="left"/>
      <w:pPr>
        <w:tabs>
          <w:tab w:val="num" w:pos="5040"/>
        </w:tabs>
        <w:ind w:left="5040" w:hanging="360"/>
      </w:pPr>
      <w:rPr>
        <w:rFonts w:ascii="Arial" w:hAnsi="Arial" w:hint="default"/>
      </w:rPr>
    </w:lvl>
    <w:lvl w:ilvl="7" w:tplc="2FC63C86" w:tentative="1">
      <w:start w:val="1"/>
      <w:numFmt w:val="bullet"/>
      <w:lvlText w:val="•"/>
      <w:lvlJc w:val="left"/>
      <w:pPr>
        <w:tabs>
          <w:tab w:val="num" w:pos="5760"/>
        </w:tabs>
        <w:ind w:left="5760" w:hanging="360"/>
      </w:pPr>
      <w:rPr>
        <w:rFonts w:ascii="Arial" w:hAnsi="Arial" w:hint="default"/>
      </w:rPr>
    </w:lvl>
    <w:lvl w:ilvl="8" w:tplc="55B8EC3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715ACF"/>
    <w:multiLevelType w:val="hybridMultilevel"/>
    <w:tmpl w:val="1B1A0046"/>
    <w:lvl w:ilvl="0" w:tplc="F9A83B46">
      <w:start w:val="1"/>
      <w:numFmt w:val="bullet"/>
      <w:lvlText w:val="•"/>
      <w:lvlJc w:val="left"/>
      <w:pPr>
        <w:tabs>
          <w:tab w:val="num" w:pos="720"/>
        </w:tabs>
        <w:ind w:left="720" w:hanging="360"/>
      </w:pPr>
      <w:rPr>
        <w:rFonts w:ascii="Arial" w:hAnsi="Arial" w:hint="default"/>
      </w:rPr>
    </w:lvl>
    <w:lvl w:ilvl="1" w:tplc="5A0CDDE0">
      <w:start w:val="1"/>
      <w:numFmt w:val="bullet"/>
      <w:lvlText w:val="•"/>
      <w:lvlJc w:val="left"/>
      <w:pPr>
        <w:tabs>
          <w:tab w:val="num" w:pos="1440"/>
        </w:tabs>
        <w:ind w:left="1440" w:hanging="360"/>
      </w:pPr>
      <w:rPr>
        <w:rFonts w:ascii="Arial" w:hAnsi="Arial" w:hint="default"/>
      </w:rPr>
    </w:lvl>
    <w:lvl w:ilvl="2" w:tplc="71042E40" w:tentative="1">
      <w:start w:val="1"/>
      <w:numFmt w:val="bullet"/>
      <w:lvlText w:val="•"/>
      <w:lvlJc w:val="left"/>
      <w:pPr>
        <w:tabs>
          <w:tab w:val="num" w:pos="2160"/>
        </w:tabs>
        <w:ind w:left="2160" w:hanging="360"/>
      </w:pPr>
      <w:rPr>
        <w:rFonts w:ascii="Arial" w:hAnsi="Arial" w:hint="default"/>
      </w:rPr>
    </w:lvl>
    <w:lvl w:ilvl="3" w:tplc="C87CC596" w:tentative="1">
      <w:start w:val="1"/>
      <w:numFmt w:val="bullet"/>
      <w:lvlText w:val="•"/>
      <w:lvlJc w:val="left"/>
      <w:pPr>
        <w:tabs>
          <w:tab w:val="num" w:pos="2880"/>
        </w:tabs>
        <w:ind w:left="2880" w:hanging="360"/>
      </w:pPr>
      <w:rPr>
        <w:rFonts w:ascii="Arial" w:hAnsi="Arial" w:hint="default"/>
      </w:rPr>
    </w:lvl>
    <w:lvl w:ilvl="4" w:tplc="7F068E2A" w:tentative="1">
      <w:start w:val="1"/>
      <w:numFmt w:val="bullet"/>
      <w:lvlText w:val="•"/>
      <w:lvlJc w:val="left"/>
      <w:pPr>
        <w:tabs>
          <w:tab w:val="num" w:pos="3600"/>
        </w:tabs>
        <w:ind w:left="3600" w:hanging="360"/>
      </w:pPr>
      <w:rPr>
        <w:rFonts w:ascii="Arial" w:hAnsi="Arial" w:hint="default"/>
      </w:rPr>
    </w:lvl>
    <w:lvl w:ilvl="5" w:tplc="87869FCE" w:tentative="1">
      <w:start w:val="1"/>
      <w:numFmt w:val="bullet"/>
      <w:lvlText w:val="•"/>
      <w:lvlJc w:val="left"/>
      <w:pPr>
        <w:tabs>
          <w:tab w:val="num" w:pos="4320"/>
        </w:tabs>
        <w:ind w:left="4320" w:hanging="360"/>
      </w:pPr>
      <w:rPr>
        <w:rFonts w:ascii="Arial" w:hAnsi="Arial" w:hint="default"/>
      </w:rPr>
    </w:lvl>
    <w:lvl w:ilvl="6" w:tplc="0E3EC38C" w:tentative="1">
      <w:start w:val="1"/>
      <w:numFmt w:val="bullet"/>
      <w:lvlText w:val="•"/>
      <w:lvlJc w:val="left"/>
      <w:pPr>
        <w:tabs>
          <w:tab w:val="num" w:pos="5040"/>
        </w:tabs>
        <w:ind w:left="5040" w:hanging="360"/>
      </w:pPr>
      <w:rPr>
        <w:rFonts w:ascii="Arial" w:hAnsi="Arial" w:hint="default"/>
      </w:rPr>
    </w:lvl>
    <w:lvl w:ilvl="7" w:tplc="47EECE22" w:tentative="1">
      <w:start w:val="1"/>
      <w:numFmt w:val="bullet"/>
      <w:lvlText w:val="•"/>
      <w:lvlJc w:val="left"/>
      <w:pPr>
        <w:tabs>
          <w:tab w:val="num" w:pos="5760"/>
        </w:tabs>
        <w:ind w:left="5760" w:hanging="360"/>
      </w:pPr>
      <w:rPr>
        <w:rFonts w:ascii="Arial" w:hAnsi="Arial" w:hint="default"/>
      </w:rPr>
    </w:lvl>
    <w:lvl w:ilvl="8" w:tplc="AB80FA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F012F3"/>
    <w:multiLevelType w:val="hybridMultilevel"/>
    <w:tmpl w:val="526C70A6"/>
    <w:lvl w:ilvl="0" w:tplc="225C7440">
      <w:start w:val="1"/>
      <w:numFmt w:val="bullet"/>
      <w:lvlText w:val=""/>
      <w:lvlJc w:val="left"/>
      <w:pPr>
        <w:tabs>
          <w:tab w:val="num" w:pos="720"/>
        </w:tabs>
        <w:ind w:left="720" w:hanging="360"/>
      </w:pPr>
      <w:rPr>
        <w:rFonts w:ascii="Wingdings" w:hAnsi="Wingdings" w:hint="default"/>
      </w:rPr>
    </w:lvl>
    <w:lvl w:ilvl="1" w:tplc="54D4AEAE" w:tentative="1">
      <w:start w:val="1"/>
      <w:numFmt w:val="bullet"/>
      <w:lvlText w:val=""/>
      <w:lvlJc w:val="left"/>
      <w:pPr>
        <w:tabs>
          <w:tab w:val="num" w:pos="1440"/>
        </w:tabs>
        <w:ind w:left="1440" w:hanging="360"/>
      </w:pPr>
      <w:rPr>
        <w:rFonts w:ascii="Wingdings" w:hAnsi="Wingdings" w:hint="default"/>
      </w:rPr>
    </w:lvl>
    <w:lvl w:ilvl="2" w:tplc="EE1EBBA8" w:tentative="1">
      <w:start w:val="1"/>
      <w:numFmt w:val="bullet"/>
      <w:lvlText w:val=""/>
      <w:lvlJc w:val="left"/>
      <w:pPr>
        <w:tabs>
          <w:tab w:val="num" w:pos="2160"/>
        </w:tabs>
        <w:ind w:left="2160" w:hanging="360"/>
      </w:pPr>
      <w:rPr>
        <w:rFonts w:ascii="Wingdings" w:hAnsi="Wingdings" w:hint="default"/>
      </w:rPr>
    </w:lvl>
    <w:lvl w:ilvl="3" w:tplc="B72CA40A" w:tentative="1">
      <w:start w:val="1"/>
      <w:numFmt w:val="bullet"/>
      <w:lvlText w:val=""/>
      <w:lvlJc w:val="left"/>
      <w:pPr>
        <w:tabs>
          <w:tab w:val="num" w:pos="2880"/>
        </w:tabs>
        <w:ind w:left="2880" w:hanging="360"/>
      </w:pPr>
      <w:rPr>
        <w:rFonts w:ascii="Wingdings" w:hAnsi="Wingdings" w:hint="default"/>
      </w:rPr>
    </w:lvl>
    <w:lvl w:ilvl="4" w:tplc="84C05928" w:tentative="1">
      <w:start w:val="1"/>
      <w:numFmt w:val="bullet"/>
      <w:lvlText w:val=""/>
      <w:lvlJc w:val="left"/>
      <w:pPr>
        <w:tabs>
          <w:tab w:val="num" w:pos="3600"/>
        </w:tabs>
        <w:ind w:left="3600" w:hanging="360"/>
      </w:pPr>
      <w:rPr>
        <w:rFonts w:ascii="Wingdings" w:hAnsi="Wingdings" w:hint="default"/>
      </w:rPr>
    </w:lvl>
    <w:lvl w:ilvl="5" w:tplc="EF4CE08A" w:tentative="1">
      <w:start w:val="1"/>
      <w:numFmt w:val="bullet"/>
      <w:lvlText w:val=""/>
      <w:lvlJc w:val="left"/>
      <w:pPr>
        <w:tabs>
          <w:tab w:val="num" w:pos="4320"/>
        </w:tabs>
        <w:ind w:left="4320" w:hanging="360"/>
      </w:pPr>
      <w:rPr>
        <w:rFonts w:ascii="Wingdings" w:hAnsi="Wingdings" w:hint="default"/>
      </w:rPr>
    </w:lvl>
    <w:lvl w:ilvl="6" w:tplc="C14AA8CA" w:tentative="1">
      <w:start w:val="1"/>
      <w:numFmt w:val="bullet"/>
      <w:lvlText w:val=""/>
      <w:lvlJc w:val="left"/>
      <w:pPr>
        <w:tabs>
          <w:tab w:val="num" w:pos="5040"/>
        </w:tabs>
        <w:ind w:left="5040" w:hanging="360"/>
      </w:pPr>
      <w:rPr>
        <w:rFonts w:ascii="Wingdings" w:hAnsi="Wingdings" w:hint="default"/>
      </w:rPr>
    </w:lvl>
    <w:lvl w:ilvl="7" w:tplc="B8AADF52" w:tentative="1">
      <w:start w:val="1"/>
      <w:numFmt w:val="bullet"/>
      <w:lvlText w:val=""/>
      <w:lvlJc w:val="left"/>
      <w:pPr>
        <w:tabs>
          <w:tab w:val="num" w:pos="5760"/>
        </w:tabs>
        <w:ind w:left="5760" w:hanging="360"/>
      </w:pPr>
      <w:rPr>
        <w:rFonts w:ascii="Wingdings" w:hAnsi="Wingdings" w:hint="default"/>
      </w:rPr>
    </w:lvl>
    <w:lvl w:ilvl="8" w:tplc="EFD685D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202F89"/>
    <w:multiLevelType w:val="hybridMultilevel"/>
    <w:tmpl w:val="D3A053A2"/>
    <w:lvl w:ilvl="0" w:tplc="E2986A1E">
      <w:start w:val="1"/>
      <w:numFmt w:val="bullet"/>
      <w:lvlText w:val=""/>
      <w:lvlJc w:val="left"/>
      <w:pPr>
        <w:tabs>
          <w:tab w:val="num" w:pos="720"/>
        </w:tabs>
        <w:ind w:left="720" w:hanging="360"/>
      </w:pPr>
      <w:rPr>
        <w:rFonts w:ascii="Wingdings" w:hAnsi="Wingdings" w:hint="default"/>
      </w:rPr>
    </w:lvl>
    <w:lvl w:ilvl="1" w:tplc="5B0A177E" w:tentative="1">
      <w:start w:val="1"/>
      <w:numFmt w:val="bullet"/>
      <w:lvlText w:val=""/>
      <w:lvlJc w:val="left"/>
      <w:pPr>
        <w:tabs>
          <w:tab w:val="num" w:pos="1440"/>
        </w:tabs>
        <w:ind w:left="1440" w:hanging="360"/>
      </w:pPr>
      <w:rPr>
        <w:rFonts w:ascii="Wingdings" w:hAnsi="Wingdings" w:hint="default"/>
      </w:rPr>
    </w:lvl>
    <w:lvl w:ilvl="2" w:tplc="84E24A82" w:tentative="1">
      <w:start w:val="1"/>
      <w:numFmt w:val="bullet"/>
      <w:lvlText w:val=""/>
      <w:lvlJc w:val="left"/>
      <w:pPr>
        <w:tabs>
          <w:tab w:val="num" w:pos="2160"/>
        </w:tabs>
        <w:ind w:left="2160" w:hanging="360"/>
      </w:pPr>
      <w:rPr>
        <w:rFonts w:ascii="Wingdings" w:hAnsi="Wingdings" w:hint="default"/>
      </w:rPr>
    </w:lvl>
    <w:lvl w:ilvl="3" w:tplc="DC5C50FE" w:tentative="1">
      <w:start w:val="1"/>
      <w:numFmt w:val="bullet"/>
      <w:lvlText w:val=""/>
      <w:lvlJc w:val="left"/>
      <w:pPr>
        <w:tabs>
          <w:tab w:val="num" w:pos="2880"/>
        </w:tabs>
        <w:ind w:left="2880" w:hanging="360"/>
      </w:pPr>
      <w:rPr>
        <w:rFonts w:ascii="Wingdings" w:hAnsi="Wingdings" w:hint="default"/>
      </w:rPr>
    </w:lvl>
    <w:lvl w:ilvl="4" w:tplc="8E12B8D0" w:tentative="1">
      <w:start w:val="1"/>
      <w:numFmt w:val="bullet"/>
      <w:lvlText w:val=""/>
      <w:lvlJc w:val="left"/>
      <w:pPr>
        <w:tabs>
          <w:tab w:val="num" w:pos="3600"/>
        </w:tabs>
        <w:ind w:left="3600" w:hanging="360"/>
      </w:pPr>
      <w:rPr>
        <w:rFonts w:ascii="Wingdings" w:hAnsi="Wingdings" w:hint="default"/>
      </w:rPr>
    </w:lvl>
    <w:lvl w:ilvl="5" w:tplc="9476F0A0" w:tentative="1">
      <w:start w:val="1"/>
      <w:numFmt w:val="bullet"/>
      <w:lvlText w:val=""/>
      <w:lvlJc w:val="left"/>
      <w:pPr>
        <w:tabs>
          <w:tab w:val="num" w:pos="4320"/>
        </w:tabs>
        <w:ind w:left="4320" w:hanging="360"/>
      </w:pPr>
      <w:rPr>
        <w:rFonts w:ascii="Wingdings" w:hAnsi="Wingdings" w:hint="default"/>
      </w:rPr>
    </w:lvl>
    <w:lvl w:ilvl="6" w:tplc="E530187A" w:tentative="1">
      <w:start w:val="1"/>
      <w:numFmt w:val="bullet"/>
      <w:lvlText w:val=""/>
      <w:lvlJc w:val="left"/>
      <w:pPr>
        <w:tabs>
          <w:tab w:val="num" w:pos="5040"/>
        </w:tabs>
        <w:ind w:left="5040" w:hanging="360"/>
      </w:pPr>
      <w:rPr>
        <w:rFonts w:ascii="Wingdings" w:hAnsi="Wingdings" w:hint="default"/>
      </w:rPr>
    </w:lvl>
    <w:lvl w:ilvl="7" w:tplc="84BA7914" w:tentative="1">
      <w:start w:val="1"/>
      <w:numFmt w:val="bullet"/>
      <w:lvlText w:val=""/>
      <w:lvlJc w:val="left"/>
      <w:pPr>
        <w:tabs>
          <w:tab w:val="num" w:pos="5760"/>
        </w:tabs>
        <w:ind w:left="5760" w:hanging="360"/>
      </w:pPr>
      <w:rPr>
        <w:rFonts w:ascii="Wingdings" w:hAnsi="Wingdings" w:hint="default"/>
      </w:rPr>
    </w:lvl>
    <w:lvl w:ilvl="8" w:tplc="9A08AA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033C15"/>
    <w:multiLevelType w:val="hybridMultilevel"/>
    <w:tmpl w:val="3F46ADA2"/>
    <w:lvl w:ilvl="0" w:tplc="BC942F4C">
      <w:start w:val="1"/>
      <w:numFmt w:val="bullet"/>
      <w:lvlText w:val=""/>
      <w:lvlJc w:val="left"/>
      <w:pPr>
        <w:tabs>
          <w:tab w:val="num" w:pos="720"/>
        </w:tabs>
        <w:ind w:left="720" w:hanging="360"/>
      </w:pPr>
      <w:rPr>
        <w:rFonts w:ascii="Wingdings" w:hAnsi="Wingdings" w:hint="default"/>
      </w:rPr>
    </w:lvl>
    <w:lvl w:ilvl="1" w:tplc="C5642140" w:tentative="1">
      <w:start w:val="1"/>
      <w:numFmt w:val="bullet"/>
      <w:lvlText w:val=""/>
      <w:lvlJc w:val="left"/>
      <w:pPr>
        <w:tabs>
          <w:tab w:val="num" w:pos="1440"/>
        </w:tabs>
        <w:ind w:left="1440" w:hanging="360"/>
      </w:pPr>
      <w:rPr>
        <w:rFonts w:ascii="Wingdings" w:hAnsi="Wingdings" w:hint="default"/>
      </w:rPr>
    </w:lvl>
    <w:lvl w:ilvl="2" w:tplc="1D70CC24" w:tentative="1">
      <w:start w:val="1"/>
      <w:numFmt w:val="bullet"/>
      <w:lvlText w:val=""/>
      <w:lvlJc w:val="left"/>
      <w:pPr>
        <w:tabs>
          <w:tab w:val="num" w:pos="2160"/>
        </w:tabs>
        <w:ind w:left="2160" w:hanging="360"/>
      </w:pPr>
      <w:rPr>
        <w:rFonts w:ascii="Wingdings" w:hAnsi="Wingdings" w:hint="default"/>
      </w:rPr>
    </w:lvl>
    <w:lvl w:ilvl="3" w:tplc="F98893B0" w:tentative="1">
      <w:start w:val="1"/>
      <w:numFmt w:val="bullet"/>
      <w:lvlText w:val=""/>
      <w:lvlJc w:val="left"/>
      <w:pPr>
        <w:tabs>
          <w:tab w:val="num" w:pos="2880"/>
        </w:tabs>
        <w:ind w:left="2880" w:hanging="360"/>
      </w:pPr>
      <w:rPr>
        <w:rFonts w:ascii="Wingdings" w:hAnsi="Wingdings" w:hint="default"/>
      </w:rPr>
    </w:lvl>
    <w:lvl w:ilvl="4" w:tplc="589CCABA" w:tentative="1">
      <w:start w:val="1"/>
      <w:numFmt w:val="bullet"/>
      <w:lvlText w:val=""/>
      <w:lvlJc w:val="left"/>
      <w:pPr>
        <w:tabs>
          <w:tab w:val="num" w:pos="3600"/>
        </w:tabs>
        <w:ind w:left="3600" w:hanging="360"/>
      </w:pPr>
      <w:rPr>
        <w:rFonts w:ascii="Wingdings" w:hAnsi="Wingdings" w:hint="default"/>
      </w:rPr>
    </w:lvl>
    <w:lvl w:ilvl="5" w:tplc="BAA4CA64" w:tentative="1">
      <w:start w:val="1"/>
      <w:numFmt w:val="bullet"/>
      <w:lvlText w:val=""/>
      <w:lvlJc w:val="left"/>
      <w:pPr>
        <w:tabs>
          <w:tab w:val="num" w:pos="4320"/>
        </w:tabs>
        <w:ind w:left="4320" w:hanging="360"/>
      </w:pPr>
      <w:rPr>
        <w:rFonts w:ascii="Wingdings" w:hAnsi="Wingdings" w:hint="default"/>
      </w:rPr>
    </w:lvl>
    <w:lvl w:ilvl="6" w:tplc="1248902C" w:tentative="1">
      <w:start w:val="1"/>
      <w:numFmt w:val="bullet"/>
      <w:lvlText w:val=""/>
      <w:lvlJc w:val="left"/>
      <w:pPr>
        <w:tabs>
          <w:tab w:val="num" w:pos="5040"/>
        </w:tabs>
        <w:ind w:left="5040" w:hanging="360"/>
      </w:pPr>
      <w:rPr>
        <w:rFonts w:ascii="Wingdings" w:hAnsi="Wingdings" w:hint="default"/>
      </w:rPr>
    </w:lvl>
    <w:lvl w:ilvl="7" w:tplc="64C2C844" w:tentative="1">
      <w:start w:val="1"/>
      <w:numFmt w:val="bullet"/>
      <w:lvlText w:val=""/>
      <w:lvlJc w:val="left"/>
      <w:pPr>
        <w:tabs>
          <w:tab w:val="num" w:pos="5760"/>
        </w:tabs>
        <w:ind w:left="5760" w:hanging="360"/>
      </w:pPr>
      <w:rPr>
        <w:rFonts w:ascii="Wingdings" w:hAnsi="Wingdings" w:hint="default"/>
      </w:rPr>
    </w:lvl>
    <w:lvl w:ilvl="8" w:tplc="83E6981C" w:tentative="1">
      <w:start w:val="1"/>
      <w:numFmt w:val="bullet"/>
      <w:lvlText w:val=""/>
      <w:lvlJc w:val="left"/>
      <w:pPr>
        <w:tabs>
          <w:tab w:val="num" w:pos="6480"/>
        </w:tabs>
        <w:ind w:left="6480" w:hanging="360"/>
      </w:pPr>
      <w:rPr>
        <w:rFonts w:ascii="Wingdings" w:hAnsi="Wingdings" w:hint="default"/>
      </w:rPr>
    </w:lvl>
  </w:abstractNum>
  <w:num w:numId="1" w16cid:durableId="2117483821">
    <w:abstractNumId w:val="6"/>
  </w:num>
  <w:num w:numId="2" w16cid:durableId="2048069515">
    <w:abstractNumId w:val="3"/>
  </w:num>
  <w:num w:numId="3" w16cid:durableId="644969203">
    <w:abstractNumId w:val="9"/>
  </w:num>
  <w:num w:numId="4" w16cid:durableId="1578591899">
    <w:abstractNumId w:val="4"/>
  </w:num>
  <w:num w:numId="5" w16cid:durableId="1352339287">
    <w:abstractNumId w:val="1"/>
  </w:num>
  <w:num w:numId="6" w16cid:durableId="2017346118">
    <w:abstractNumId w:val="13"/>
  </w:num>
  <w:num w:numId="7" w16cid:durableId="2005087635">
    <w:abstractNumId w:val="2"/>
  </w:num>
  <w:num w:numId="8" w16cid:durableId="2055694372">
    <w:abstractNumId w:val="7"/>
  </w:num>
  <w:num w:numId="9" w16cid:durableId="410468675">
    <w:abstractNumId w:val="8"/>
  </w:num>
  <w:num w:numId="10" w16cid:durableId="1674606790">
    <w:abstractNumId w:val="11"/>
  </w:num>
  <w:num w:numId="11" w16cid:durableId="968827617">
    <w:abstractNumId w:val="10"/>
  </w:num>
  <w:num w:numId="12" w16cid:durableId="775949016">
    <w:abstractNumId w:val="5"/>
  </w:num>
  <w:num w:numId="13" w16cid:durableId="173690453">
    <w:abstractNumId w:val="14"/>
  </w:num>
  <w:num w:numId="14" w16cid:durableId="365957231">
    <w:abstractNumId w:val="12"/>
  </w:num>
  <w:num w:numId="15" w16cid:durableId="33947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19"/>
    <w:rsid w:val="000944C6"/>
    <w:rsid w:val="00152337"/>
    <w:rsid w:val="00210B23"/>
    <w:rsid w:val="00262130"/>
    <w:rsid w:val="002C2CB1"/>
    <w:rsid w:val="002F6F63"/>
    <w:rsid w:val="003270ED"/>
    <w:rsid w:val="004410CD"/>
    <w:rsid w:val="00545EA9"/>
    <w:rsid w:val="0055235F"/>
    <w:rsid w:val="00557E58"/>
    <w:rsid w:val="00695996"/>
    <w:rsid w:val="00731633"/>
    <w:rsid w:val="007B2E62"/>
    <w:rsid w:val="0084169E"/>
    <w:rsid w:val="008466B8"/>
    <w:rsid w:val="008C0119"/>
    <w:rsid w:val="009866D6"/>
    <w:rsid w:val="00A609B9"/>
    <w:rsid w:val="00A764C6"/>
    <w:rsid w:val="00AE4CDE"/>
    <w:rsid w:val="00B16B0C"/>
    <w:rsid w:val="00BF384B"/>
    <w:rsid w:val="00C44ACB"/>
    <w:rsid w:val="00C929AE"/>
    <w:rsid w:val="00DA095B"/>
    <w:rsid w:val="00E8296A"/>
    <w:rsid w:val="00ED1D71"/>
    <w:rsid w:val="00EE0585"/>
    <w:rsid w:val="00F8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D569"/>
  <w15:chartTrackingRefBased/>
  <w15:docId w15:val="{256A65D6-02E9-4C12-9E0B-4169B4E0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119"/>
    <w:rPr>
      <w:rFonts w:eastAsiaTheme="majorEastAsia" w:cstheme="majorBidi"/>
      <w:color w:val="272727" w:themeColor="text1" w:themeTint="D8"/>
    </w:rPr>
  </w:style>
  <w:style w:type="paragraph" w:styleId="Title">
    <w:name w:val="Title"/>
    <w:basedOn w:val="Normal"/>
    <w:next w:val="Normal"/>
    <w:link w:val="TitleChar"/>
    <w:uiPriority w:val="10"/>
    <w:qFormat/>
    <w:rsid w:val="008C0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119"/>
    <w:pPr>
      <w:spacing w:before="160"/>
      <w:jc w:val="center"/>
    </w:pPr>
    <w:rPr>
      <w:i/>
      <w:iCs/>
      <w:color w:val="404040" w:themeColor="text1" w:themeTint="BF"/>
    </w:rPr>
  </w:style>
  <w:style w:type="character" w:customStyle="1" w:styleId="QuoteChar">
    <w:name w:val="Quote Char"/>
    <w:basedOn w:val="DefaultParagraphFont"/>
    <w:link w:val="Quote"/>
    <w:uiPriority w:val="29"/>
    <w:rsid w:val="008C0119"/>
    <w:rPr>
      <w:i/>
      <w:iCs/>
      <w:color w:val="404040" w:themeColor="text1" w:themeTint="BF"/>
    </w:rPr>
  </w:style>
  <w:style w:type="paragraph" w:styleId="ListParagraph">
    <w:name w:val="List Paragraph"/>
    <w:basedOn w:val="Normal"/>
    <w:uiPriority w:val="34"/>
    <w:qFormat/>
    <w:rsid w:val="008C0119"/>
    <w:pPr>
      <w:ind w:left="720"/>
      <w:contextualSpacing/>
    </w:pPr>
  </w:style>
  <w:style w:type="character" w:styleId="IntenseEmphasis">
    <w:name w:val="Intense Emphasis"/>
    <w:basedOn w:val="DefaultParagraphFont"/>
    <w:uiPriority w:val="21"/>
    <w:qFormat/>
    <w:rsid w:val="008C0119"/>
    <w:rPr>
      <w:i/>
      <w:iCs/>
      <w:color w:val="0F4761" w:themeColor="accent1" w:themeShade="BF"/>
    </w:rPr>
  </w:style>
  <w:style w:type="paragraph" w:styleId="IntenseQuote">
    <w:name w:val="Intense Quote"/>
    <w:basedOn w:val="Normal"/>
    <w:next w:val="Normal"/>
    <w:link w:val="IntenseQuoteChar"/>
    <w:uiPriority w:val="30"/>
    <w:qFormat/>
    <w:rsid w:val="008C0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119"/>
    <w:rPr>
      <w:i/>
      <w:iCs/>
      <w:color w:val="0F4761" w:themeColor="accent1" w:themeShade="BF"/>
    </w:rPr>
  </w:style>
  <w:style w:type="character" w:styleId="IntenseReference">
    <w:name w:val="Intense Reference"/>
    <w:basedOn w:val="DefaultParagraphFont"/>
    <w:uiPriority w:val="32"/>
    <w:qFormat/>
    <w:rsid w:val="008C0119"/>
    <w:rPr>
      <w:b/>
      <w:bCs/>
      <w:smallCaps/>
      <w:color w:val="0F4761" w:themeColor="accent1" w:themeShade="BF"/>
      <w:spacing w:val="5"/>
    </w:rPr>
  </w:style>
  <w:style w:type="character" w:styleId="Hyperlink">
    <w:name w:val="Hyperlink"/>
    <w:basedOn w:val="DefaultParagraphFont"/>
    <w:uiPriority w:val="99"/>
    <w:unhideWhenUsed/>
    <w:rsid w:val="00695996"/>
    <w:rPr>
      <w:color w:val="467886" w:themeColor="hyperlink"/>
      <w:u w:val="single"/>
    </w:rPr>
  </w:style>
  <w:style w:type="character" w:styleId="UnresolvedMention">
    <w:name w:val="Unresolved Mention"/>
    <w:basedOn w:val="DefaultParagraphFont"/>
    <w:uiPriority w:val="99"/>
    <w:semiHidden/>
    <w:unhideWhenUsed/>
    <w:rsid w:val="00695996"/>
    <w:rPr>
      <w:color w:val="605E5C"/>
      <w:shd w:val="clear" w:color="auto" w:fill="E1DFDD"/>
    </w:rPr>
  </w:style>
  <w:style w:type="paragraph" w:styleId="Header">
    <w:name w:val="header"/>
    <w:basedOn w:val="Normal"/>
    <w:link w:val="HeaderChar"/>
    <w:uiPriority w:val="99"/>
    <w:unhideWhenUsed/>
    <w:rsid w:val="002C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CB1"/>
  </w:style>
  <w:style w:type="paragraph" w:styleId="Footer">
    <w:name w:val="footer"/>
    <w:basedOn w:val="Normal"/>
    <w:link w:val="FooterChar"/>
    <w:uiPriority w:val="99"/>
    <w:unhideWhenUsed/>
    <w:rsid w:val="002C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CB1"/>
  </w:style>
  <w:style w:type="character" w:styleId="PlaceholderText">
    <w:name w:val="Placeholder Text"/>
    <w:basedOn w:val="DefaultParagraphFont"/>
    <w:uiPriority w:val="99"/>
    <w:semiHidden/>
    <w:rsid w:val="002C2CB1"/>
    <w:rPr>
      <w:color w:val="808080"/>
    </w:rPr>
  </w:style>
  <w:style w:type="paragraph" w:styleId="NormalWeb">
    <w:name w:val="Normal (Web)"/>
    <w:basedOn w:val="Normal"/>
    <w:uiPriority w:val="99"/>
    <w:unhideWhenUsed/>
    <w:rsid w:val="009866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106">
      <w:bodyDiv w:val="1"/>
      <w:marLeft w:val="0"/>
      <w:marRight w:val="0"/>
      <w:marTop w:val="0"/>
      <w:marBottom w:val="0"/>
      <w:divBdr>
        <w:top w:val="none" w:sz="0" w:space="0" w:color="auto"/>
        <w:left w:val="none" w:sz="0" w:space="0" w:color="auto"/>
        <w:bottom w:val="none" w:sz="0" w:space="0" w:color="auto"/>
        <w:right w:val="none" w:sz="0" w:space="0" w:color="auto"/>
      </w:divBdr>
      <w:divsChild>
        <w:div w:id="43649054">
          <w:marLeft w:val="0"/>
          <w:marRight w:val="0"/>
          <w:marTop w:val="0"/>
          <w:marBottom w:val="120"/>
          <w:divBdr>
            <w:top w:val="none" w:sz="0" w:space="0" w:color="auto"/>
            <w:left w:val="none" w:sz="0" w:space="0" w:color="auto"/>
            <w:bottom w:val="none" w:sz="0" w:space="0" w:color="auto"/>
            <w:right w:val="none" w:sz="0" w:space="0" w:color="auto"/>
          </w:divBdr>
        </w:div>
      </w:divsChild>
    </w:div>
    <w:div w:id="177551946">
      <w:bodyDiv w:val="1"/>
      <w:marLeft w:val="0"/>
      <w:marRight w:val="0"/>
      <w:marTop w:val="0"/>
      <w:marBottom w:val="0"/>
      <w:divBdr>
        <w:top w:val="none" w:sz="0" w:space="0" w:color="auto"/>
        <w:left w:val="none" w:sz="0" w:space="0" w:color="auto"/>
        <w:bottom w:val="none" w:sz="0" w:space="0" w:color="auto"/>
        <w:right w:val="none" w:sz="0" w:space="0" w:color="auto"/>
      </w:divBdr>
    </w:div>
    <w:div w:id="757213945">
      <w:bodyDiv w:val="1"/>
      <w:marLeft w:val="0"/>
      <w:marRight w:val="0"/>
      <w:marTop w:val="0"/>
      <w:marBottom w:val="0"/>
      <w:divBdr>
        <w:top w:val="none" w:sz="0" w:space="0" w:color="auto"/>
        <w:left w:val="none" w:sz="0" w:space="0" w:color="auto"/>
        <w:bottom w:val="none" w:sz="0" w:space="0" w:color="auto"/>
        <w:right w:val="none" w:sz="0" w:space="0" w:color="auto"/>
      </w:divBdr>
    </w:div>
    <w:div w:id="780954965">
      <w:bodyDiv w:val="1"/>
      <w:marLeft w:val="0"/>
      <w:marRight w:val="0"/>
      <w:marTop w:val="0"/>
      <w:marBottom w:val="0"/>
      <w:divBdr>
        <w:top w:val="none" w:sz="0" w:space="0" w:color="auto"/>
        <w:left w:val="none" w:sz="0" w:space="0" w:color="auto"/>
        <w:bottom w:val="none" w:sz="0" w:space="0" w:color="auto"/>
        <w:right w:val="none" w:sz="0" w:space="0" w:color="auto"/>
      </w:divBdr>
      <w:divsChild>
        <w:div w:id="983896617">
          <w:marLeft w:val="288"/>
          <w:marRight w:val="0"/>
          <w:marTop w:val="240"/>
          <w:marBottom w:val="0"/>
          <w:divBdr>
            <w:top w:val="none" w:sz="0" w:space="0" w:color="auto"/>
            <w:left w:val="none" w:sz="0" w:space="0" w:color="auto"/>
            <w:bottom w:val="none" w:sz="0" w:space="0" w:color="auto"/>
            <w:right w:val="none" w:sz="0" w:space="0" w:color="auto"/>
          </w:divBdr>
        </w:div>
      </w:divsChild>
    </w:div>
    <w:div w:id="838232696">
      <w:bodyDiv w:val="1"/>
      <w:marLeft w:val="0"/>
      <w:marRight w:val="0"/>
      <w:marTop w:val="0"/>
      <w:marBottom w:val="0"/>
      <w:divBdr>
        <w:top w:val="none" w:sz="0" w:space="0" w:color="auto"/>
        <w:left w:val="none" w:sz="0" w:space="0" w:color="auto"/>
        <w:bottom w:val="none" w:sz="0" w:space="0" w:color="auto"/>
        <w:right w:val="none" w:sz="0" w:space="0" w:color="auto"/>
      </w:divBdr>
    </w:div>
    <w:div w:id="895504413">
      <w:bodyDiv w:val="1"/>
      <w:marLeft w:val="0"/>
      <w:marRight w:val="0"/>
      <w:marTop w:val="0"/>
      <w:marBottom w:val="0"/>
      <w:divBdr>
        <w:top w:val="none" w:sz="0" w:space="0" w:color="auto"/>
        <w:left w:val="none" w:sz="0" w:space="0" w:color="auto"/>
        <w:bottom w:val="none" w:sz="0" w:space="0" w:color="auto"/>
        <w:right w:val="none" w:sz="0" w:space="0" w:color="auto"/>
      </w:divBdr>
      <w:divsChild>
        <w:div w:id="574317328">
          <w:marLeft w:val="720"/>
          <w:marRight w:val="0"/>
          <w:marTop w:val="0"/>
          <w:marBottom w:val="160"/>
          <w:divBdr>
            <w:top w:val="none" w:sz="0" w:space="0" w:color="auto"/>
            <w:left w:val="none" w:sz="0" w:space="0" w:color="auto"/>
            <w:bottom w:val="none" w:sz="0" w:space="0" w:color="auto"/>
            <w:right w:val="none" w:sz="0" w:space="0" w:color="auto"/>
          </w:divBdr>
        </w:div>
        <w:div w:id="79713936">
          <w:marLeft w:val="720"/>
          <w:marRight w:val="0"/>
          <w:marTop w:val="0"/>
          <w:marBottom w:val="160"/>
          <w:divBdr>
            <w:top w:val="none" w:sz="0" w:space="0" w:color="auto"/>
            <w:left w:val="none" w:sz="0" w:space="0" w:color="auto"/>
            <w:bottom w:val="none" w:sz="0" w:space="0" w:color="auto"/>
            <w:right w:val="none" w:sz="0" w:space="0" w:color="auto"/>
          </w:divBdr>
        </w:div>
        <w:div w:id="734396709">
          <w:marLeft w:val="720"/>
          <w:marRight w:val="0"/>
          <w:marTop w:val="0"/>
          <w:marBottom w:val="160"/>
          <w:divBdr>
            <w:top w:val="none" w:sz="0" w:space="0" w:color="auto"/>
            <w:left w:val="none" w:sz="0" w:space="0" w:color="auto"/>
            <w:bottom w:val="none" w:sz="0" w:space="0" w:color="auto"/>
            <w:right w:val="none" w:sz="0" w:space="0" w:color="auto"/>
          </w:divBdr>
        </w:div>
        <w:div w:id="1962882442">
          <w:marLeft w:val="720"/>
          <w:marRight w:val="0"/>
          <w:marTop w:val="0"/>
          <w:marBottom w:val="160"/>
          <w:divBdr>
            <w:top w:val="none" w:sz="0" w:space="0" w:color="auto"/>
            <w:left w:val="none" w:sz="0" w:space="0" w:color="auto"/>
            <w:bottom w:val="none" w:sz="0" w:space="0" w:color="auto"/>
            <w:right w:val="none" w:sz="0" w:space="0" w:color="auto"/>
          </w:divBdr>
        </w:div>
        <w:div w:id="1937328168">
          <w:marLeft w:val="720"/>
          <w:marRight w:val="0"/>
          <w:marTop w:val="0"/>
          <w:marBottom w:val="160"/>
          <w:divBdr>
            <w:top w:val="none" w:sz="0" w:space="0" w:color="auto"/>
            <w:left w:val="none" w:sz="0" w:space="0" w:color="auto"/>
            <w:bottom w:val="none" w:sz="0" w:space="0" w:color="auto"/>
            <w:right w:val="none" w:sz="0" w:space="0" w:color="auto"/>
          </w:divBdr>
        </w:div>
      </w:divsChild>
    </w:div>
    <w:div w:id="936130972">
      <w:bodyDiv w:val="1"/>
      <w:marLeft w:val="0"/>
      <w:marRight w:val="0"/>
      <w:marTop w:val="0"/>
      <w:marBottom w:val="0"/>
      <w:divBdr>
        <w:top w:val="none" w:sz="0" w:space="0" w:color="auto"/>
        <w:left w:val="none" w:sz="0" w:space="0" w:color="auto"/>
        <w:bottom w:val="none" w:sz="0" w:space="0" w:color="auto"/>
        <w:right w:val="none" w:sz="0" w:space="0" w:color="auto"/>
      </w:divBdr>
    </w:div>
    <w:div w:id="941840218">
      <w:bodyDiv w:val="1"/>
      <w:marLeft w:val="0"/>
      <w:marRight w:val="0"/>
      <w:marTop w:val="0"/>
      <w:marBottom w:val="0"/>
      <w:divBdr>
        <w:top w:val="none" w:sz="0" w:space="0" w:color="auto"/>
        <w:left w:val="none" w:sz="0" w:space="0" w:color="auto"/>
        <w:bottom w:val="none" w:sz="0" w:space="0" w:color="auto"/>
        <w:right w:val="none" w:sz="0" w:space="0" w:color="auto"/>
      </w:divBdr>
    </w:div>
    <w:div w:id="1112939513">
      <w:bodyDiv w:val="1"/>
      <w:marLeft w:val="0"/>
      <w:marRight w:val="0"/>
      <w:marTop w:val="0"/>
      <w:marBottom w:val="0"/>
      <w:divBdr>
        <w:top w:val="none" w:sz="0" w:space="0" w:color="auto"/>
        <w:left w:val="none" w:sz="0" w:space="0" w:color="auto"/>
        <w:bottom w:val="none" w:sz="0" w:space="0" w:color="auto"/>
        <w:right w:val="none" w:sz="0" w:space="0" w:color="auto"/>
      </w:divBdr>
      <w:divsChild>
        <w:div w:id="162428884">
          <w:marLeft w:val="288"/>
          <w:marRight w:val="0"/>
          <w:marTop w:val="240"/>
          <w:marBottom w:val="0"/>
          <w:divBdr>
            <w:top w:val="none" w:sz="0" w:space="0" w:color="auto"/>
            <w:left w:val="none" w:sz="0" w:space="0" w:color="auto"/>
            <w:bottom w:val="none" w:sz="0" w:space="0" w:color="auto"/>
            <w:right w:val="none" w:sz="0" w:space="0" w:color="auto"/>
          </w:divBdr>
        </w:div>
        <w:div w:id="884216468">
          <w:marLeft w:val="288"/>
          <w:marRight w:val="0"/>
          <w:marTop w:val="240"/>
          <w:marBottom w:val="0"/>
          <w:divBdr>
            <w:top w:val="none" w:sz="0" w:space="0" w:color="auto"/>
            <w:left w:val="none" w:sz="0" w:space="0" w:color="auto"/>
            <w:bottom w:val="none" w:sz="0" w:space="0" w:color="auto"/>
            <w:right w:val="none" w:sz="0" w:space="0" w:color="auto"/>
          </w:divBdr>
        </w:div>
        <w:div w:id="1414475499">
          <w:marLeft w:val="288"/>
          <w:marRight w:val="0"/>
          <w:marTop w:val="240"/>
          <w:marBottom w:val="0"/>
          <w:divBdr>
            <w:top w:val="none" w:sz="0" w:space="0" w:color="auto"/>
            <w:left w:val="none" w:sz="0" w:space="0" w:color="auto"/>
            <w:bottom w:val="none" w:sz="0" w:space="0" w:color="auto"/>
            <w:right w:val="none" w:sz="0" w:space="0" w:color="auto"/>
          </w:divBdr>
        </w:div>
        <w:div w:id="498617145">
          <w:marLeft w:val="288"/>
          <w:marRight w:val="0"/>
          <w:marTop w:val="240"/>
          <w:marBottom w:val="0"/>
          <w:divBdr>
            <w:top w:val="none" w:sz="0" w:space="0" w:color="auto"/>
            <w:left w:val="none" w:sz="0" w:space="0" w:color="auto"/>
            <w:bottom w:val="none" w:sz="0" w:space="0" w:color="auto"/>
            <w:right w:val="none" w:sz="0" w:space="0" w:color="auto"/>
          </w:divBdr>
        </w:div>
        <w:div w:id="1619794527">
          <w:marLeft w:val="1166"/>
          <w:marRight w:val="0"/>
          <w:marTop w:val="80"/>
          <w:marBottom w:val="40"/>
          <w:divBdr>
            <w:top w:val="none" w:sz="0" w:space="0" w:color="auto"/>
            <w:left w:val="none" w:sz="0" w:space="0" w:color="auto"/>
            <w:bottom w:val="none" w:sz="0" w:space="0" w:color="auto"/>
            <w:right w:val="none" w:sz="0" w:space="0" w:color="auto"/>
          </w:divBdr>
        </w:div>
        <w:div w:id="1016542459">
          <w:marLeft w:val="1166"/>
          <w:marRight w:val="0"/>
          <w:marTop w:val="80"/>
          <w:marBottom w:val="40"/>
          <w:divBdr>
            <w:top w:val="none" w:sz="0" w:space="0" w:color="auto"/>
            <w:left w:val="none" w:sz="0" w:space="0" w:color="auto"/>
            <w:bottom w:val="none" w:sz="0" w:space="0" w:color="auto"/>
            <w:right w:val="none" w:sz="0" w:space="0" w:color="auto"/>
          </w:divBdr>
        </w:div>
        <w:div w:id="1227178973">
          <w:marLeft w:val="1166"/>
          <w:marRight w:val="0"/>
          <w:marTop w:val="80"/>
          <w:marBottom w:val="40"/>
          <w:divBdr>
            <w:top w:val="none" w:sz="0" w:space="0" w:color="auto"/>
            <w:left w:val="none" w:sz="0" w:space="0" w:color="auto"/>
            <w:bottom w:val="none" w:sz="0" w:space="0" w:color="auto"/>
            <w:right w:val="none" w:sz="0" w:space="0" w:color="auto"/>
          </w:divBdr>
        </w:div>
        <w:div w:id="1393038663">
          <w:marLeft w:val="1166"/>
          <w:marRight w:val="0"/>
          <w:marTop w:val="80"/>
          <w:marBottom w:val="40"/>
          <w:divBdr>
            <w:top w:val="none" w:sz="0" w:space="0" w:color="auto"/>
            <w:left w:val="none" w:sz="0" w:space="0" w:color="auto"/>
            <w:bottom w:val="none" w:sz="0" w:space="0" w:color="auto"/>
            <w:right w:val="none" w:sz="0" w:space="0" w:color="auto"/>
          </w:divBdr>
        </w:div>
      </w:divsChild>
    </w:div>
    <w:div w:id="1329557689">
      <w:bodyDiv w:val="1"/>
      <w:marLeft w:val="0"/>
      <w:marRight w:val="0"/>
      <w:marTop w:val="0"/>
      <w:marBottom w:val="0"/>
      <w:divBdr>
        <w:top w:val="none" w:sz="0" w:space="0" w:color="auto"/>
        <w:left w:val="none" w:sz="0" w:space="0" w:color="auto"/>
        <w:bottom w:val="none" w:sz="0" w:space="0" w:color="auto"/>
        <w:right w:val="none" w:sz="0" w:space="0" w:color="auto"/>
      </w:divBdr>
      <w:divsChild>
        <w:div w:id="686441999">
          <w:marLeft w:val="0"/>
          <w:marRight w:val="0"/>
          <w:marTop w:val="0"/>
          <w:marBottom w:val="120"/>
          <w:divBdr>
            <w:top w:val="none" w:sz="0" w:space="0" w:color="auto"/>
            <w:left w:val="none" w:sz="0" w:space="0" w:color="auto"/>
            <w:bottom w:val="none" w:sz="0" w:space="0" w:color="auto"/>
            <w:right w:val="none" w:sz="0" w:space="0" w:color="auto"/>
          </w:divBdr>
        </w:div>
      </w:divsChild>
    </w:div>
    <w:div w:id="1571841444">
      <w:bodyDiv w:val="1"/>
      <w:marLeft w:val="0"/>
      <w:marRight w:val="0"/>
      <w:marTop w:val="0"/>
      <w:marBottom w:val="0"/>
      <w:divBdr>
        <w:top w:val="none" w:sz="0" w:space="0" w:color="auto"/>
        <w:left w:val="none" w:sz="0" w:space="0" w:color="auto"/>
        <w:bottom w:val="none" w:sz="0" w:space="0" w:color="auto"/>
        <w:right w:val="none" w:sz="0" w:space="0" w:color="auto"/>
      </w:divBdr>
      <w:divsChild>
        <w:div w:id="949044915">
          <w:marLeft w:val="547"/>
          <w:marRight w:val="0"/>
          <w:marTop w:val="240"/>
          <w:marBottom w:val="0"/>
          <w:divBdr>
            <w:top w:val="none" w:sz="0" w:space="0" w:color="auto"/>
            <w:left w:val="none" w:sz="0" w:space="0" w:color="auto"/>
            <w:bottom w:val="none" w:sz="0" w:space="0" w:color="auto"/>
            <w:right w:val="none" w:sz="0" w:space="0" w:color="auto"/>
          </w:divBdr>
        </w:div>
      </w:divsChild>
    </w:div>
    <w:div w:id="1643347651">
      <w:bodyDiv w:val="1"/>
      <w:marLeft w:val="0"/>
      <w:marRight w:val="0"/>
      <w:marTop w:val="0"/>
      <w:marBottom w:val="0"/>
      <w:divBdr>
        <w:top w:val="none" w:sz="0" w:space="0" w:color="auto"/>
        <w:left w:val="none" w:sz="0" w:space="0" w:color="auto"/>
        <w:bottom w:val="none" w:sz="0" w:space="0" w:color="auto"/>
        <w:right w:val="none" w:sz="0" w:space="0" w:color="auto"/>
      </w:divBdr>
      <w:divsChild>
        <w:div w:id="77556833">
          <w:marLeft w:val="0"/>
          <w:marRight w:val="0"/>
          <w:marTop w:val="0"/>
          <w:marBottom w:val="120"/>
          <w:divBdr>
            <w:top w:val="none" w:sz="0" w:space="0" w:color="auto"/>
            <w:left w:val="none" w:sz="0" w:space="0" w:color="auto"/>
            <w:bottom w:val="none" w:sz="0" w:space="0" w:color="auto"/>
            <w:right w:val="none" w:sz="0" w:space="0" w:color="auto"/>
          </w:divBdr>
        </w:div>
      </w:divsChild>
    </w:div>
    <w:div w:id="1689604246">
      <w:bodyDiv w:val="1"/>
      <w:marLeft w:val="0"/>
      <w:marRight w:val="0"/>
      <w:marTop w:val="0"/>
      <w:marBottom w:val="0"/>
      <w:divBdr>
        <w:top w:val="none" w:sz="0" w:space="0" w:color="auto"/>
        <w:left w:val="none" w:sz="0" w:space="0" w:color="auto"/>
        <w:bottom w:val="none" w:sz="0" w:space="0" w:color="auto"/>
        <w:right w:val="none" w:sz="0" w:space="0" w:color="auto"/>
      </w:divBdr>
    </w:div>
    <w:div w:id="1799490504">
      <w:bodyDiv w:val="1"/>
      <w:marLeft w:val="0"/>
      <w:marRight w:val="0"/>
      <w:marTop w:val="0"/>
      <w:marBottom w:val="0"/>
      <w:divBdr>
        <w:top w:val="none" w:sz="0" w:space="0" w:color="auto"/>
        <w:left w:val="none" w:sz="0" w:space="0" w:color="auto"/>
        <w:bottom w:val="none" w:sz="0" w:space="0" w:color="auto"/>
        <w:right w:val="none" w:sz="0" w:space="0" w:color="auto"/>
      </w:divBdr>
    </w:div>
    <w:div w:id="1801681530">
      <w:bodyDiv w:val="1"/>
      <w:marLeft w:val="0"/>
      <w:marRight w:val="0"/>
      <w:marTop w:val="0"/>
      <w:marBottom w:val="0"/>
      <w:divBdr>
        <w:top w:val="none" w:sz="0" w:space="0" w:color="auto"/>
        <w:left w:val="none" w:sz="0" w:space="0" w:color="auto"/>
        <w:bottom w:val="none" w:sz="0" w:space="0" w:color="auto"/>
        <w:right w:val="none" w:sz="0" w:space="0" w:color="auto"/>
      </w:divBdr>
      <w:divsChild>
        <w:div w:id="762459402">
          <w:marLeft w:val="288"/>
          <w:marRight w:val="0"/>
          <w:marTop w:val="240"/>
          <w:marBottom w:val="0"/>
          <w:divBdr>
            <w:top w:val="none" w:sz="0" w:space="0" w:color="auto"/>
            <w:left w:val="none" w:sz="0" w:space="0" w:color="auto"/>
            <w:bottom w:val="none" w:sz="0" w:space="0" w:color="auto"/>
            <w:right w:val="none" w:sz="0" w:space="0" w:color="auto"/>
          </w:divBdr>
        </w:div>
        <w:div w:id="1132744564">
          <w:marLeft w:val="288"/>
          <w:marRight w:val="0"/>
          <w:marTop w:val="240"/>
          <w:marBottom w:val="0"/>
          <w:divBdr>
            <w:top w:val="none" w:sz="0" w:space="0" w:color="auto"/>
            <w:left w:val="none" w:sz="0" w:space="0" w:color="auto"/>
            <w:bottom w:val="none" w:sz="0" w:space="0" w:color="auto"/>
            <w:right w:val="none" w:sz="0" w:space="0" w:color="auto"/>
          </w:divBdr>
        </w:div>
        <w:div w:id="568662333">
          <w:marLeft w:val="288"/>
          <w:marRight w:val="0"/>
          <w:marTop w:val="240"/>
          <w:marBottom w:val="0"/>
          <w:divBdr>
            <w:top w:val="none" w:sz="0" w:space="0" w:color="auto"/>
            <w:left w:val="none" w:sz="0" w:space="0" w:color="auto"/>
            <w:bottom w:val="none" w:sz="0" w:space="0" w:color="auto"/>
            <w:right w:val="none" w:sz="0" w:space="0" w:color="auto"/>
          </w:divBdr>
        </w:div>
        <w:div w:id="1110978242">
          <w:marLeft w:val="288"/>
          <w:marRight w:val="0"/>
          <w:marTop w:val="240"/>
          <w:marBottom w:val="0"/>
          <w:divBdr>
            <w:top w:val="none" w:sz="0" w:space="0" w:color="auto"/>
            <w:left w:val="none" w:sz="0" w:space="0" w:color="auto"/>
            <w:bottom w:val="none" w:sz="0" w:space="0" w:color="auto"/>
            <w:right w:val="none" w:sz="0" w:space="0" w:color="auto"/>
          </w:divBdr>
        </w:div>
      </w:divsChild>
    </w:div>
    <w:div w:id="2015961645">
      <w:bodyDiv w:val="1"/>
      <w:marLeft w:val="0"/>
      <w:marRight w:val="0"/>
      <w:marTop w:val="0"/>
      <w:marBottom w:val="0"/>
      <w:divBdr>
        <w:top w:val="none" w:sz="0" w:space="0" w:color="auto"/>
        <w:left w:val="none" w:sz="0" w:space="0" w:color="auto"/>
        <w:bottom w:val="none" w:sz="0" w:space="0" w:color="auto"/>
        <w:right w:val="none" w:sz="0" w:space="0" w:color="auto"/>
      </w:divBdr>
      <w:divsChild>
        <w:div w:id="1427263120">
          <w:marLeft w:val="0"/>
          <w:marRight w:val="0"/>
          <w:marTop w:val="0"/>
          <w:marBottom w:val="0"/>
          <w:divBdr>
            <w:top w:val="none" w:sz="0" w:space="0" w:color="auto"/>
            <w:left w:val="none" w:sz="0" w:space="0" w:color="auto"/>
            <w:bottom w:val="none" w:sz="0" w:space="0" w:color="auto"/>
            <w:right w:val="none" w:sz="0" w:space="0" w:color="auto"/>
          </w:divBdr>
          <w:divsChild>
            <w:div w:id="889724869">
              <w:marLeft w:val="0"/>
              <w:marRight w:val="0"/>
              <w:marTop w:val="0"/>
              <w:marBottom w:val="0"/>
              <w:divBdr>
                <w:top w:val="none" w:sz="0" w:space="0" w:color="auto"/>
                <w:left w:val="none" w:sz="0" w:space="0" w:color="auto"/>
                <w:bottom w:val="none" w:sz="0" w:space="0" w:color="auto"/>
                <w:right w:val="none" w:sz="0" w:space="0" w:color="auto"/>
              </w:divBdr>
              <w:divsChild>
                <w:div w:id="114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7179">
      <w:bodyDiv w:val="1"/>
      <w:marLeft w:val="0"/>
      <w:marRight w:val="0"/>
      <w:marTop w:val="0"/>
      <w:marBottom w:val="0"/>
      <w:divBdr>
        <w:top w:val="none" w:sz="0" w:space="0" w:color="auto"/>
        <w:left w:val="none" w:sz="0" w:space="0" w:color="auto"/>
        <w:bottom w:val="none" w:sz="0" w:space="0" w:color="auto"/>
        <w:right w:val="none" w:sz="0" w:space="0" w:color="auto"/>
      </w:divBdr>
      <w:divsChild>
        <w:div w:id="2138793890">
          <w:marLeft w:val="288"/>
          <w:marRight w:val="0"/>
          <w:marTop w:val="240"/>
          <w:marBottom w:val="0"/>
          <w:divBdr>
            <w:top w:val="none" w:sz="0" w:space="0" w:color="auto"/>
            <w:left w:val="none" w:sz="0" w:space="0" w:color="auto"/>
            <w:bottom w:val="none" w:sz="0" w:space="0" w:color="auto"/>
            <w:right w:val="none" w:sz="0" w:space="0" w:color="auto"/>
          </w:divBdr>
        </w:div>
        <w:div w:id="1444692499">
          <w:marLeft w:val="288"/>
          <w:marRight w:val="0"/>
          <w:marTop w:val="240"/>
          <w:marBottom w:val="0"/>
          <w:divBdr>
            <w:top w:val="none" w:sz="0" w:space="0" w:color="auto"/>
            <w:left w:val="none" w:sz="0" w:space="0" w:color="auto"/>
            <w:bottom w:val="none" w:sz="0" w:space="0" w:color="auto"/>
            <w:right w:val="none" w:sz="0" w:space="0" w:color="auto"/>
          </w:divBdr>
        </w:div>
        <w:div w:id="1401059977">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chhs.ca.gov"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dph.ca.gov/Programs/CCDPHP/DCDIC/CDCB/CDPH%20Document%20Library/AsthmaInCaliforniaSurveillanceReport2019.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2/alr.21609"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ph.ca.gov/Programs/CCDPHP/DEODC/EHIB/CPE/Pages/CaliforniaBreathing.aspx" TargetMode="External"/><Relationship Id="rId5" Type="http://schemas.openxmlformats.org/officeDocument/2006/relationships/footnotes" Target="footnotes.xml"/><Relationship Id="rId15" Type="http://schemas.openxmlformats.org/officeDocument/2006/relationships/hyperlink" Target="https://ginasthma.org/gina-reports/" TargetMode="External"/><Relationship Id="rId10" Type="http://schemas.openxmlformats.org/officeDocument/2006/relationships/hyperlink" Target="https://www.lung.org/research/sota/diversity-asthma-dispariti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dc.gov/asthma/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F6DC01FD1A42BE80BC7A1F750106C6"/>
        <w:category>
          <w:name w:val="General"/>
          <w:gallery w:val="placeholder"/>
        </w:category>
        <w:types>
          <w:type w:val="bbPlcHdr"/>
        </w:types>
        <w:behaviors>
          <w:behavior w:val="content"/>
        </w:behaviors>
        <w:guid w:val="{A4EC4E7D-C597-47BC-ACA0-4A89B7DD00F8}"/>
      </w:docPartPr>
      <w:docPartBody>
        <w:p w:rsidR="00EA3D00" w:rsidRDefault="00DA0F53" w:rsidP="00DA0F53">
          <w:pPr>
            <w:pStyle w:val="28F6DC01FD1A42BE80BC7A1F750106C6"/>
          </w:pPr>
          <w:r>
            <w:rPr>
              <w:caps/>
              <w:color w:val="FFFFFF" w:themeColor="background1"/>
              <w:sz w:val="18"/>
              <w:szCs w:val="18"/>
            </w:rPr>
            <w:t>[Document title]</w:t>
          </w:r>
        </w:p>
      </w:docPartBody>
    </w:docPart>
    <w:docPart>
      <w:docPartPr>
        <w:name w:val="85EF309E4F9B49319CCE724E98F3BB6D"/>
        <w:category>
          <w:name w:val="General"/>
          <w:gallery w:val="placeholder"/>
        </w:category>
        <w:types>
          <w:type w:val="bbPlcHdr"/>
        </w:types>
        <w:behaviors>
          <w:behavior w:val="content"/>
        </w:behaviors>
        <w:guid w:val="{ABFD8550-D83D-4F11-8652-F26CE412F707}"/>
      </w:docPartPr>
      <w:docPartBody>
        <w:p w:rsidR="00EA3D00" w:rsidRDefault="00DA0F53" w:rsidP="00DA0F53">
          <w:pPr>
            <w:pStyle w:val="85EF309E4F9B49319CCE724E98F3BB6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53"/>
    <w:rsid w:val="004523DD"/>
    <w:rsid w:val="00B469CB"/>
    <w:rsid w:val="00BF384B"/>
    <w:rsid w:val="00DA0F53"/>
    <w:rsid w:val="00EA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6DC01FD1A42BE80BC7A1F750106C6">
    <w:name w:val="28F6DC01FD1A42BE80BC7A1F750106C6"/>
    <w:rsid w:val="00DA0F53"/>
  </w:style>
  <w:style w:type="character" w:styleId="PlaceholderText">
    <w:name w:val="Placeholder Text"/>
    <w:basedOn w:val="DefaultParagraphFont"/>
    <w:uiPriority w:val="99"/>
    <w:semiHidden/>
    <w:rsid w:val="00DA0F53"/>
    <w:rPr>
      <w:color w:val="808080"/>
    </w:rPr>
  </w:style>
  <w:style w:type="paragraph" w:customStyle="1" w:styleId="85EF309E4F9B49319CCE724E98F3BB6D">
    <w:name w:val="85EF309E4F9B49319CCE724E98F3BB6D"/>
    <w:rsid w:val="00DA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7</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Geographic Disparities in Asthma Mortality Rates</dc:title>
  <dc:subject/>
  <dc:creator>Anuradha Vyas</dc:creator>
  <cp:keywords/>
  <dc:description/>
  <cp:lastModifiedBy>Anuradha Vyas</cp:lastModifiedBy>
  <cp:revision>13</cp:revision>
  <dcterms:created xsi:type="dcterms:W3CDTF">2024-05-01T19:32:00Z</dcterms:created>
  <dcterms:modified xsi:type="dcterms:W3CDTF">2024-12-29T05:55:00Z</dcterms:modified>
</cp:coreProperties>
</file>