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49962" w14:textId="77777777" w:rsidR="008325EC" w:rsidRDefault="008325EC" w:rsidP="008325EC">
      <w:r>
        <w:t>T</w:t>
      </w:r>
      <w:r w:rsidRPr="008325EC">
        <w:t>o complete an analysis looking at the association between poor immune function and cancer risk in</w:t>
      </w:r>
    </w:p>
    <w:p w14:paraId="36486764" w14:textId="77777777" w:rsidR="008325EC" w:rsidRDefault="008325EC" w:rsidP="008325EC">
      <w:r w:rsidRPr="008325EC">
        <w:t xml:space="preserve"> </w:t>
      </w:r>
      <w:r w:rsidRPr="008325EC">
        <w:rPr>
          <w:b/>
          <w:bCs/>
        </w:rPr>
        <w:t>adult</w:t>
      </w:r>
      <w:r w:rsidRPr="008325EC">
        <w:t xml:space="preserve"> (≥18 </w:t>
      </w:r>
      <w:proofErr w:type="gramStart"/>
      <w:r w:rsidRPr="008325EC">
        <w:t>years</w:t>
      </w:r>
      <w:proofErr w:type="gramEnd"/>
      <w:r w:rsidRPr="008325EC">
        <w:t xml:space="preserve"> old) people with </w:t>
      </w:r>
      <w:r w:rsidRPr="008325EC">
        <w:rPr>
          <w:b/>
          <w:bCs/>
        </w:rPr>
        <w:t>HIV (PWH)</w:t>
      </w:r>
      <w:r w:rsidRPr="008325EC">
        <w:t xml:space="preserve"> following enrollment.</w:t>
      </w:r>
    </w:p>
    <w:p w14:paraId="7FC5504C" w14:textId="4FA6826C" w:rsidR="008325EC" w:rsidRPr="008325EC" w:rsidRDefault="008325EC" w:rsidP="008325EC">
      <w:pPr>
        <w:rPr>
          <w:color w:val="FF0000"/>
        </w:rPr>
      </w:pPr>
      <w:r w:rsidRPr="008325EC">
        <w:rPr>
          <w:b/>
          <w:bCs/>
          <w:color w:val="FF0000"/>
        </w:rPr>
        <w:t>immune function</w:t>
      </w:r>
    </w:p>
    <w:p w14:paraId="2D05F7E4" w14:textId="77777777" w:rsidR="008325EC" w:rsidRDefault="008325EC" w:rsidP="008325EC">
      <w:pPr>
        <w:pStyle w:val="ListParagraph"/>
        <w:numPr>
          <w:ilvl w:val="0"/>
          <w:numId w:val="3"/>
        </w:numPr>
      </w:pPr>
      <w:r w:rsidRPr="008325EC">
        <w:rPr>
          <w:b/>
          <w:bCs/>
        </w:rPr>
        <w:t xml:space="preserve">Poor immune function </w:t>
      </w:r>
      <w:r w:rsidRPr="008325EC">
        <w:t xml:space="preserve">is defined as having an </w:t>
      </w:r>
      <w:r w:rsidRPr="008325EC">
        <w:rPr>
          <w:b/>
          <w:bCs/>
        </w:rPr>
        <w:t>AIDS-defining illness</w:t>
      </w:r>
      <w:r w:rsidRPr="008325EC">
        <w:t xml:space="preserve"> or having </w:t>
      </w:r>
      <w:r w:rsidRPr="008325EC">
        <w:rPr>
          <w:b/>
          <w:bCs/>
        </w:rPr>
        <w:t>a CD4 count less than 200</w:t>
      </w:r>
      <w:r w:rsidRPr="008325EC">
        <w:t xml:space="preserve"> </w:t>
      </w:r>
      <w:r w:rsidRPr="008325EC">
        <w:rPr>
          <w:highlight w:val="yellow"/>
        </w:rPr>
        <w:t>prior to enrollment</w:t>
      </w:r>
      <w:r w:rsidRPr="008325EC">
        <w:t>.</w:t>
      </w:r>
    </w:p>
    <w:p w14:paraId="36FD6FA9" w14:textId="77777777" w:rsidR="008325EC" w:rsidRDefault="008325EC" w:rsidP="008325EC">
      <w:pPr>
        <w:pStyle w:val="ListParagraph"/>
      </w:pPr>
      <w:r w:rsidRPr="008325EC">
        <w:t xml:space="preserve">This association likely differs between those who </w:t>
      </w:r>
      <w:proofErr w:type="gramStart"/>
      <w:r w:rsidRPr="008325EC">
        <w:t>are able to</w:t>
      </w:r>
      <w:proofErr w:type="gramEnd"/>
      <w:r w:rsidRPr="008325EC">
        <w:t xml:space="preserve"> maintain HIV viral suppression and those who cannot. </w:t>
      </w:r>
    </w:p>
    <w:p w14:paraId="3B57D20E" w14:textId="77777777" w:rsidR="008325EC" w:rsidRDefault="008325EC" w:rsidP="008325EC">
      <w:pPr>
        <w:pStyle w:val="ListParagraph"/>
        <w:numPr>
          <w:ilvl w:val="0"/>
          <w:numId w:val="3"/>
        </w:numPr>
      </w:pPr>
      <w:r w:rsidRPr="008325EC">
        <w:rPr>
          <w:b/>
          <w:bCs/>
        </w:rPr>
        <w:t>Viral suppression</w:t>
      </w:r>
      <w:r w:rsidRPr="008325EC">
        <w:t xml:space="preserve"> is defined </w:t>
      </w:r>
      <w:r w:rsidRPr="008325EC">
        <w:rPr>
          <w:b/>
          <w:bCs/>
        </w:rPr>
        <w:t>as having &lt;200 copies/mL</w:t>
      </w:r>
      <w:r w:rsidRPr="008325EC">
        <w:t xml:space="preserve"> </w:t>
      </w:r>
      <w:r w:rsidRPr="008325EC">
        <w:rPr>
          <w:highlight w:val="yellow"/>
        </w:rPr>
        <w:t>at enrollment</w:t>
      </w:r>
      <w:r w:rsidRPr="008325EC">
        <w:t xml:space="preserve">.  </w:t>
      </w:r>
    </w:p>
    <w:p w14:paraId="1E808587" w14:textId="33B17EBC" w:rsidR="008325EC" w:rsidRPr="008325EC" w:rsidRDefault="008325EC" w:rsidP="008325EC">
      <w:pPr>
        <w:ind w:left="360"/>
      </w:pPr>
      <w:r w:rsidRPr="008325EC">
        <w:t xml:space="preserve">Therefore, the exposure of </w:t>
      </w:r>
      <w:r w:rsidRPr="008325EC">
        <w:rPr>
          <w:b/>
          <w:bCs/>
        </w:rPr>
        <w:t>immune function</w:t>
      </w:r>
      <w:r w:rsidRPr="008325EC">
        <w:t xml:space="preserve"> must be stratified into four groups: </w:t>
      </w:r>
    </w:p>
    <w:p w14:paraId="438F4D15" w14:textId="77777777" w:rsidR="008325EC" w:rsidRPr="008325EC" w:rsidRDefault="008325EC" w:rsidP="008325EC">
      <w:pPr>
        <w:numPr>
          <w:ilvl w:val="0"/>
          <w:numId w:val="4"/>
        </w:numPr>
      </w:pPr>
      <w:r w:rsidRPr="008325EC">
        <w:t>Poor immune function and virally suppressed </w:t>
      </w:r>
    </w:p>
    <w:p w14:paraId="6B8CEB94" w14:textId="77777777" w:rsidR="008325EC" w:rsidRPr="008325EC" w:rsidRDefault="008325EC" w:rsidP="008325EC">
      <w:pPr>
        <w:numPr>
          <w:ilvl w:val="0"/>
          <w:numId w:val="4"/>
        </w:numPr>
      </w:pPr>
      <w:r w:rsidRPr="008325EC">
        <w:t>Poor immune function and not virally suppressed </w:t>
      </w:r>
    </w:p>
    <w:p w14:paraId="18367B83" w14:textId="77777777" w:rsidR="008325EC" w:rsidRPr="008325EC" w:rsidRDefault="008325EC" w:rsidP="008325EC">
      <w:pPr>
        <w:numPr>
          <w:ilvl w:val="0"/>
          <w:numId w:val="4"/>
        </w:numPr>
      </w:pPr>
      <w:r w:rsidRPr="008325EC">
        <w:t>Good immune function and virally suppressed </w:t>
      </w:r>
    </w:p>
    <w:p w14:paraId="45B3B2CF" w14:textId="6A4F1E4A" w:rsidR="008325EC" w:rsidRPr="008325EC" w:rsidRDefault="008325EC" w:rsidP="008325EC">
      <w:pPr>
        <w:numPr>
          <w:ilvl w:val="0"/>
          <w:numId w:val="4"/>
        </w:numPr>
      </w:pPr>
      <w:r w:rsidRPr="008325EC">
        <w:t>Good immune function and not virally suppressed </w:t>
      </w:r>
    </w:p>
    <w:p w14:paraId="19DF9122" w14:textId="77777777" w:rsidR="008325EC" w:rsidRPr="008325EC" w:rsidRDefault="008325EC" w:rsidP="008325EC">
      <w:r w:rsidRPr="008325EC">
        <w:t>Individuals should be followed from enrollment date to the first of: 1) cancer diagnosis; 2) loss-to-follow-up or administrative censoring (12/31/2020). Please create this exposure variable using the datasets provided and create a final analytic file named “</w:t>
      </w:r>
      <w:r w:rsidRPr="008325EC">
        <w:rPr>
          <w:b/>
          <w:bCs/>
        </w:rPr>
        <w:t>analytic_file.csv</w:t>
      </w:r>
      <w:r w:rsidRPr="008325EC">
        <w:t>” that includes one row per patient with the following variables: </w:t>
      </w:r>
    </w:p>
    <w:tbl>
      <w:tblPr>
        <w:tblW w:w="9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2912"/>
        <w:gridCol w:w="4860"/>
      </w:tblGrid>
      <w:tr w:rsidR="008325EC" w:rsidRPr="008325EC" w14:paraId="121111B7" w14:textId="77777777" w:rsidTr="008325EC">
        <w:trPr>
          <w:trHeight w:val="345"/>
        </w:trPr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CF8857" w14:textId="77777777" w:rsidR="008325EC" w:rsidRPr="008325EC" w:rsidRDefault="008325EC" w:rsidP="008325EC">
            <w:r w:rsidRPr="008325EC">
              <w:rPr>
                <w:b/>
                <w:bCs/>
              </w:rPr>
              <w:t>Variable </w:t>
            </w:r>
            <w:r w:rsidRPr="008325EC">
              <w:t> </w:t>
            </w:r>
          </w:p>
        </w:tc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AE33EB" w14:textId="77777777" w:rsidR="008325EC" w:rsidRPr="008325EC" w:rsidRDefault="008325EC" w:rsidP="008325EC">
            <w:r w:rsidRPr="008325EC">
              <w:rPr>
                <w:b/>
                <w:bCs/>
              </w:rPr>
              <w:t>Description</w:t>
            </w:r>
            <w:r w:rsidRPr="008325EC">
              <w:t> 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0A8EB2" w14:textId="77777777" w:rsidR="008325EC" w:rsidRPr="008325EC" w:rsidRDefault="008325EC" w:rsidP="008325EC">
            <w:r w:rsidRPr="008325EC">
              <w:rPr>
                <w:b/>
                <w:bCs/>
              </w:rPr>
              <w:t>Format</w:t>
            </w:r>
            <w:r w:rsidRPr="008325EC">
              <w:t> </w:t>
            </w:r>
          </w:p>
        </w:tc>
      </w:tr>
      <w:tr w:rsidR="008325EC" w:rsidRPr="008325EC" w14:paraId="70EB55E0" w14:textId="77777777" w:rsidTr="008325EC">
        <w:trPr>
          <w:trHeight w:val="345"/>
        </w:trPr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16529" w14:textId="77777777" w:rsidR="008325EC" w:rsidRPr="008325EC" w:rsidRDefault="008325EC" w:rsidP="008325EC">
            <w:r w:rsidRPr="008325EC">
              <w:t>ID </w:t>
            </w:r>
          </w:p>
        </w:tc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F29AE7" w14:textId="77777777" w:rsidR="008325EC" w:rsidRPr="008325EC" w:rsidRDefault="008325EC" w:rsidP="008325EC">
            <w:r w:rsidRPr="008325EC">
              <w:t>patient ID 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D74EC" w14:textId="77777777" w:rsidR="008325EC" w:rsidRPr="008325EC" w:rsidRDefault="008325EC" w:rsidP="008325EC">
            <w:r w:rsidRPr="008325EC">
              <w:t>Numeric (4 digits) </w:t>
            </w:r>
          </w:p>
        </w:tc>
      </w:tr>
      <w:tr w:rsidR="008325EC" w:rsidRPr="008325EC" w14:paraId="6AFF1A72" w14:textId="77777777" w:rsidTr="008325EC">
        <w:trPr>
          <w:trHeight w:val="1491"/>
        </w:trPr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4A71E8" w14:textId="77777777" w:rsidR="008325EC" w:rsidRPr="008325EC" w:rsidRDefault="008325EC" w:rsidP="008325EC">
            <w:proofErr w:type="spellStart"/>
            <w:r w:rsidRPr="008325EC">
              <w:t>Immune_function</w:t>
            </w:r>
            <w:proofErr w:type="spellEnd"/>
            <w:r w:rsidRPr="008325EC">
              <w:t> </w:t>
            </w:r>
          </w:p>
        </w:tc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08AC1" w14:textId="77777777" w:rsidR="008325EC" w:rsidRPr="008325EC" w:rsidRDefault="008325EC" w:rsidP="008325EC">
            <w:r w:rsidRPr="008325EC">
              <w:t>4 level immune function 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B299E4" w14:textId="77777777" w:rsidR="008325EC" w:rsidRDefault="008325EC" w:rsidP="008325EC">
            <w:r w:rsidRPr="008325EC">
              <w:t xml:space="preserve">0=poor immune function and virally suppressed; 1=poor immune function and not virally </w:t>
            </w:r>
            <w:proofErr w:type="gramStart"/>
            <w:r w:rsidRPr="008325EC">
              <w:t>suppressed;</w:t>
            </w:r>
            <w:proofErr w:type="gramEnd"/>
            <w:r w:rsidRPr="008325EC">
              <w:t xml:space="preserve"> </w:t>
            </w:r>
          </w:p>
          <w:p w14:paraId="4DD7CDCD" w14:textId="56B8200E" w:rsidR="008325EC" w:rsidRPr="008325EC" w:rsidRDefault="008325EC" w:rsidP="008325EC">
            <w:r w:rsidRPr="008325EC">
              <w:t>2=good immune function and virally suppressed; 3=good immune function and not virally suppressed </w:t>
            </w:r>
          </w:p>
        </w:tc>
      </w:tr>
      <w:tr w:rsidR="008325EC" w:rsidRPr="008325EC" w14:paraId="6503AB8C" w14:textId="77777777" w:rsidTr="008325EC">
        <w:trPr>
          <w:trHeight w:val="1014"/>
        </w:trPr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A6739C" w14:textId="77777777" w:rsidR="008325EC" w:rsidRPr="008325EC" w:rsidRDefault="008325EC" w:rsidP="008325EC">
            <w:r w:rsidRPr="008325EC">
              <w:t>t </w:t>
            </w:r>
          </w:p>
        </w:tc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AE0C9A" w14:textId="77777777" w:rsidR="008325EC" w:rsidRPr="008325EC" w:rsidRDefault="008325EC" w:rsidP="008325EC">
            <w:r w:rsidRPr="008325EC">
              <w:t xml:space="preserve">Time from </w:t>
            </w:r>
            <w:r w:rsidRPr="008325EC">
              <w:rPr>
                <w:b/>
                <w:bCs/>
              </w:rPr>
              <w:t>enrollment date</w:t>
            </w:r>
            <w:r w:rsidRPr="008325EC">
              <w:t xml:space="preserve"> to first of </w:t>
            </w:r>
            <w:r w:rsidRPr="008325EC">
              <w:rPr>
                <w:b/>
                <w:bCs/>
              </w:rPr>
              <w:t>cancer diagnosis</w:t>
            </w:r>
            <w:r w:rsidRPr="008325EC">
              <w:t xml:space="preserve"> or </w:t>
            </w:r>
            <w:r w:rsidRPr="008325EC">
              <w:rPr>
                <w:b/>
                <w:bCs/>
              </w:rPr>
              <w:t>loss to follow up  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263D1F" w14:textId="77777777" w:rsidR="008325EC" w:rsidRPr="008325EC" w:rsidRDefault="008325EC" w:rsidP="008325EC">
            <w:r w:rsidRPr="008325EC">
              <w:t>Numeric, measured in years (with fractions of a year rounded to the thousandth decimal – e.g., 48 days should be coded 0.131) </w:t>
            </w:r>
          </w:p>
        </w:tc>
      </w:tr>
      <w:tr w:rsidR="008325EC" w:rsidRPr="008325EC" w14:paraId="4219B4E6" w14:textId="77777777" w:rsidTr="008325EC">
        <w:trPr>
          <w:trHeight w:val="1245"/>
        </w:trPr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D8F92B" w14:textId="77777777" w:rsidR="008325EC" w:rsidRPr="008325EC" w:rsidRDefault="008325EC" w:rsidP="008325EC">
            <w:r w:rsidRPr="008325EC">
              <w:t>Cancer </w:t>
            </w:r>
          </w:p>
        </w:tc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BC243" w14:textId="77777777" w:rsidR="008325EC" w:rsidRPr="008325EC" w:rsidRDefault="008325EC" w:rsidP="008325EC">
            <w:r w:rsidRPr="008325EC">
              <w:t>Indicator for cancer diagnosis 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F6CA35" w14:textId="77777777" w:rsidR="008325EC" w:rsidRDefault="008325EC" w:rsidP="008325EC">
            <w:r w:rsidRPr="008325EC">
              <w:t>1=patient diagnosed with cancer during the study period (</w:t>
            </w:r>
            <w:r w:rsidRPr="008325EC">
              <w:rPr>
                <w:b/>
                <w:bCs/>
              </w:rPr>
              <w:t>prior to loss to follow up</w:t>
            </w:r>
            <w:proofErr w:type="gramStart"/>
            <w:r w:rsidRPr="008325EC">
              <w:t>);</w:t>
            </w:r>
            <w:proofErr w:type="gramEnd"/>
          </w:p>
          <w:p w14:paraId="07B83D70" w14:textId="0C5C0349" w:rsidR="008325EC" w:rsidRPr="008325EC" w:rsidRDefault="008325EC" w:rsidP="008325EC">
            <w:r w:rsidRPr="008325EC">
              <w:t xml:space="preserve"> 0=patient was censored before cancer diagnosis </w:t>
            </w:r>
          </w:p>
        </w:tc>
      </w:tr>
      <w:tr w:rsidR="008325EC" w:rsidRPr="008325EC" w14:paraId="02EB975A" w14:textId="77777777" w:rsidTr="008325EC">
        <w:trPr>
          <w:trHeight w:val="30"/>
        </w:trPr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3DB2C5" w14:textId="77777777" w:rsidR="008325EC" w:rsidRPr="008325EC" w:rsidRDefault="008325EC" w:rsidP="008325EC">
            <w:r w:rsidRPr="008325EC">
              <w:t>Age </w:t>
            </w:r>
          </w:p>
        </w:tc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0019E4" w14:textId="77777777" w:rsidR="008325EC" w:rsidRPr="008325EC" w:rsidRDefault="008325EC" w:rsidP="008325EC">
            <w:r w:rsidRPr="008325EC">
              <w:t xml:space="preserve">age at </w:t>
            </w:r>
            <w:r w:rsidRPr="008325EC">
              <w:rPr>
                <w:b/>
                <w:bCs/>
              </w:rPr>
              <w:t>enrollment</w:t>
            </w:r>
            <w:r w:rsidRPr="008325EC">
              <w:t xml:space="preserve"> (years) 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EE1013" w14:textId="77777777" w:rsidR="008325EC" w:rsidRPr="008325EC" w:rsidRDefault="008325EC" w:rsidP="008325EC">
            <w:r w:rsidRPr="008325EC">
              <w:t xml:space="preserve">Numeric </w:t>
            </w:r>
            <w:proofErr w:type="gramStart"/>
            <w:r w:rsidRPr="008325EC">
              <w:t>two digit</w:t>
            </w:r>
            <w:proofErr w:type="gramEnd"/>
            <w:r w:rsidRPr="008325EC">
              <w:t xml:space="preserve"> age </w:t>
            </w:r>
          </w:p>
        </w:tc>
      </w:tr>
    </w:tbl>
    <w:p w14:paraId="606688C3" w14:textId="77777777" w:rsidR="002F6F63" w:rsidRDefault="002F6F63" w:rsidP="008325EC"/>
    <w:sectPr w:rsidR="002F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E6955"/>
    <w:multiLevelType w:val="hybridMultilevel"/>
    <w:tmpl w:val="3100227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E14E13"/>
    <w:multiLevelType w:val="hybridMultilevel"/>
    <w:tmpl w:val="0586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F5A1B"/>
    <w:multiLevelType w:val="multilevel"/>
    <w:tmpl w:val="E926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33E3C"/>
    <w:multiLevelType w:val="multilevel"/>
    <w:tmpl w:val="734E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716100">
    <w:abstractNumId w:val="3"/>
  </w:num>
  <w:num w:numId="2" w16cid:durableId="2054379977">
    <w:abstractNumId w:val="2"/>
  </w:num>
  <w:num w:numId="3" w16cid:durableId="302542295">
    <w:abstractNumId w:val="1"/>
  </w:num>
  <w:num w:numId="4" w16cid:durableId="86471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EC"/>
    <w:rsid w:val="002F6F63"/>
    <w:rsid w:val="004410CD"/>
    <w:rsid w:val="008325EC"/>
    <w:rsid w:val="00B53CE2"/>
    <w:rsid w:val="00E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5562"/>
  <w15:chartTrackingRefBased/>
  <w15:docId w15:val="{1A2C4615-0020-44A9-A544-71EDC01E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87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45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Vyas</dc:creator>
  <cp:keywords/>
  <dc:description/>
  <cp:lastModifiedBy>Anuradha Vyas</cp:lastModifiedBy>
  <cp:revision>1</cp:revision>
  <dcterms:created xsi:type="dcterms:W3CDTF">2025-01-06T22:13:00Z</dcterms:created>
  <dcterms:modified xsi:type="dcterms:W3CDTF">2025-01-06T22:21:00Z</dcterms:modified>
</cp:coreProperties>
</file>