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5E0E" w14:textId="334E8D24" w:rsidR="00BB1068" w:rsidRPr="00986205" w:rsidRDefault="00CF0D9D">
      <w:pPr>
        <w:rPr>
          <w:rFonts w:ascii="Letter Gothic Std" w:hAnsi="Letter Gothic Std"/>
          <w:sz w:val="48"/>
          <w:szCs w:val="48"/>
          <w:lang w:val="en-US"/>
        </w:rPr>
      </w:pPr>
      <w:r w:rsidRPr="00986205">
        <w:rPr>
          <w:rFonts w:ascii="Letter Gothic Std" w:hAnsi="Letter Gothic Std"/>
          <w:sz w:val="48"/>
          <w:szCs w:val="48"/>
          <w:lang w:val="en-US"/>
        </w:rPr>
        <w:t>Physical And Chemical Changes</w:t>
      </w:r>
    </w:p>
    <w:p w14:paraId="67896B67" w14:textId="22420CCF" w:rsidR="00CF0D9D" w:rsidRPr="00CF0D9D" w:rsidRDefault="00CF0D9D">
      <w:pPr>
        <w:rPr>
          <w:rFonts w:ascii="Chaparral Pro Light" w:hAnsi="Chaparral Pro Light"/>
          <w:sz w:val="52"/>
          <w:szCs w:val="52"/>
          <w:u w:val="single"/>
          <w:lang w:val="en-US"/>
        </w:rPr>
      </w:pPr>
      <w:r w:rsidRPr="00CF0D9D">
        <w:rPr>
          <w:rFonts w:ascii="Chaparral Pro Light" w:hAnsi="Chaparral Pro Light"/>
          <w:sz w:val="52"/>
          <w:szCs w:val="52"/>
          <w:u w:val="single"/>
          <w:lang w:val="en-US"/>
        </w:rPr>
        <w:t>Physical Changes</w:t>
      </w:r>
    </w:p>
    <w:p w14:paraId="5AF21892" w14:textId="22ABE1CA" w:rsidR="00CF0D9D" w:rsidRPr="00895670" w:rsidRDefault="00CF0D9D">
      <w:pPr>
        <w:rPr>
          <w:rFonts w:ascii="Bradley Hand ITC" w:hAnsi="Bradley Hand ITC"/>
          <w:sz w:val="40"/>
          <w:szCs w:val="40"/>
          <w:lang w:val="en-US"/>
        </w:rPr>
      </w:pPr>
      <w:r w:rsidRPr="00895670">
        <w:rPr>
          <w:rFonts w:ascii="Bradley Hand ITC" w:hAnsi="Bradley Hand ITC"/>
          <w:sz w:val="40"/>
          <w:szCs w:val="40"/>
          <w:lang w:val="en-US"/>
        </w:rPr>
        <w:t>Those changes that deals with change in physical properties, (shape, size, color, etc.)</w:t>
      </w:r>
    </w:p>
    <w:p w14:paraId="3701BF86" w14:textId="07572C7E" w:rsidR="00CF0D9D" w:rsidRPr="00895670" w:rsidRDefault="00CF0D9D">
      <w:pPr>
        <w:rPr>
          <w:rFonts w:ascii="Bradley Hand ITC" w:hAnsi="Bradley Hand ITC"/>
          <w:sz w:val="40"/>
          <w:szCs w:val="40"/>
          <w:lang w:val="en-US"/>
        </w:rPr>
      </w:pPr>
      <w:r w:rsidRPr="00895670">
        <w:rPr>
          <w:rFonts w:ascii="Bradley Hand ITC" w:hAnsi="Bradley Hand ITC"/>
          <w:sz w:val="40"/>
          <w:szCs w:val="40"/>
          <w:lang w:val="en-US"/>
        </w:rPr>
        <w:t>Physical changes are reversible.</w:t>
      </w:r>
    </w:p>
    <w:p w14:paraId="3765EBD7" w14:textId="235FF0CD" w:rsidR="00CF0D9D" w:rsidRPr="00895670" w:rsidRDefault="008C7751">
      <w:pPr>
        <w:rPr>
          <w:rFonts w:ascii="Courier New" w:hAnsi="Courier New" w:cs="Courier New"/>
          <w:sz w:val="36"/>
          <w:szCs w:val="36"/>
          <w:lang w:val="en-US"/>
        </w:rPr>
      </w:pPr>
      <w:r w:rsidRPr="00895670">
        <w:rPr>
          <w:rFonts w:ascii="Courier New" w:hAnsi="Courier New" w:cs="Courier New"/>
          <w:sz w:val="36"/>
          <w:szCs w:val="36"/>
          <w:lang w:val="en-US"/>
        </w:rPr>
        <w:t>E.g.</w:t>
      </w:r>
      <w:r w:rsidR="00643FE7" w:rsidRPr="00895670">
        <w:rPr>
          <w:rFonts w:ascii="Courier New" w:hAnsi="Courier New" w:cs="Courier New"/>
          <w:sz w:val="36"/>
          <w:szCs w:val="36"/>
          <w:lang w:val="en-US"/>
        </w:rPr>
        <w:t>:</w:t>
      </w:r>
      <w:r w:rsidR="00CF0D9D" w:rsidRPr="00895670">
        <w:rPr>
          <w:rFonts w:ascii="Courier New" w:hAnsi="Courier New" w:cs="Courier New"/>
          <w:sz w:val="36"/>
          <w:szCs w:val="36"/>
          <w:lang w:val="en-US"/>
        </w:rPr>
        <w:t xml:space="preserve"> Melting of Ice, </w:t>
      </w:r>
      <w:r w:rsidRPr="00895670">
        <w:rPr>
          <w:rFonts w:ascii="Courier New" w:hAnsi="Courier New" w:cs="Courier New"/>
          <w:sz w:val="36"/>
          <w:szCs w:val="36"/>
          <w:lang w:val="en-US"/>
        </w:rPr>
        <w:t>Cutting of Paper, etc.</w:t>
      </w:r>
    </w:p>
    <w:p w14:paraId="628BDDCE" w14:textId="54565FE2" w:rsidR="00CF0D9D" w:rsidRPr="00CF0D9D" w:rsidRDefault="00CF0D9D" w:rsidP="00CF0D9D">
      <w:pPr>
        <w:rPr>
          <w:rFonts w:ascii="Chaparral Pro Light" w:hAnsi="Chaparral Pro Light"/>
          <w:sz w:val="52"/>
          <w:szCs w:val="52"/>
          <w:u w:val="single"/>
          <w:lang w:val="en-US"/>
        </w:rPr>
      </w:pPr>
      <w:r>
        <w:rPr>
          <w:rFonts w:ascii="Chaparral Pro Light" w:hAnsi="Chaparral Pro Light"/>
          <w:sz w:val="52"/>
          <w:szCs w:val="52"/>
          <w:u w:val="single"/>
          <w:lang w:val="en-US"/>
        </w:rPr>
        <w:t>Chemical</w:t>
      </w:r>
      <w:r w:rsidRPr="00CF0D9D">
        <w:rPr>
          <w:rFonts w:ascii="Chaparral Pro Light" w:hAnsi="Chaparral Pro Light"/>
          <w:sz w:val="52"/>
          <w:szCs w:val="52"/>
          <w:u w:val="single"/>
          <w:lang w:val="en-US"/>
        </w:rPr>
        <w:t xml:space="preserve"> Changes</w:t>
      </w:r>
    </w:p>
    <w:p w14:paraId="2AC90C2B" w14:textId="18A3B589" w:rsidR="00CF0D9D" w:rsidRPr="00895670" w:rsidRDefault="00CF0D9D" w:rsidP="00CF0D9D">
      <w:pPr>
        <w:rPr>
          <w:rFonts w:ascii="Bradley Hand ITC" w:hAnsi="Bradley Hand ITC"/>
          <w:sz w:val="40"/>
          <w:szCs w:val="40"/>
          <w:lang w:val="en-US"/>
        </w:rPr>
      </w:pPr>
      <w:r w:rsidRPr="00895670">
        <w:rPr>
          <w:rFonts w:ascii="Bradley Hand ITC" w:hAnsi="Bradley Hand ITC"/>
          <w:sz w:val="40"/>
          <w:szCs w:val="40"/>
          <w:lang w:val="en-US"/>
        </w:rPr>
        <w:t>Those changes that deals with change in chemical properties, (change in chemical composition)</w:t>
      </w:r>
    </w:p>
    <w:p w14:paraId="28E90276" w14:textId="718668F7" w:rsidR="00CF0D9D" w:rsidRPr="00895670" w:rsidRDefault="008C7751" w:rsidP="00CF0D9D">
      <w:pPr>
        <w:rPr>
          <w:rFonts w:ascii="Bradley Hand ITC" w:hAnsi="Bradley Hand ITC"/>
          <w:sz w:val="40"/>
          <w:szCs w:val="40"/>
          <w:lang w:val="en-US"/>
        </w:rPr>
      </w:pPr>
      <w:r w:rsidRPr="00895670">
        <w:rPr>
          <w:rFonts w:ascii="Bradley Hand ITC" w:hAnsi="Bradley Hand ITC"/>
          <w:sz w:val="40"/>
          <w:szCs w:val="40"/>
          <w:lang w:val="en-US"/>
        </w:rPr>
        <w:t xml:space="preserve">Chemical </w:t>
      </w:r>
      <w:r w:rsidR="00CF0D9D" w:rsidRPr="00895670">
        <w:rPr>
          <w:rFonts w:ascii="Bradley Hand ITC" w:hAnsi="Bradley Hand ITC"/>
          <w:sz w:val="40"/>
          <w:szCs w:val="40"/>
          <w:lang w:val="en-US"/>
        </w:rPr>
        <w:t>changes are irreversible.</w:t>
      </w:r>
    </w:p>
    <w:p w14:paraId="5B7815CB" w14:textId="48BB3634" w:rsidR="00CF0D9D" w:rsidRPr="00895670" w:rsidRDefault="008C7751" w:rsidP="00CF0D9D">
      <w:pPr>
        <w:rPr>
          <w:rFonts w:ascii="Courier New" w:hAnsi="Courier New" w:cs="Courier New"/>
          <w:sz w:val="36"/>
          <w:szCs w:val="36"/>
          <w:lang w:val="en-US"/>
        </w:rPr>
      </w:pPr>
      <w:r w:rsidRPr="00895670">
        <w:rPr>
          <w:rFonts w:ascii="Courier New" w:hAnsi="Courier New" w:cs="Courier New"/>
          <w:sz w:val="36"/>
          <w:szCs w:val="36"/>
          <w:lang w:val="en-US"/>
        </w:rPr>
        <w:t>E.g.</w:t>
      </w:r>
      <w:r w:rsidR="00643FE7" w:rsidRPr="00895670">
        <w:rPr>
          <w:rFonts w:ascii="Courier New" w:hAnsi="Courier New" w:cs="Courier New"/>
          <w:sz w:val="36"/>
          <w:szCs w:val="36"/>
          <w:lang w:val="en-US"/>
        </w:rPr>
        <w:t>:</w:t>
      </w:r>
      <w:r w:rsidRPr="00895670">
        <w:rPr>
          <w:rFonts w:ascii="Courier New" w:hAnsi="Courier New" w:cs="Courier New"/>
          <w:sz w:val="36"/>
          <w:szCs w:val="36"/>
          <w:lang w:val="en-US"/>
        </w:rPr>
        <w:t xml:space="preserve"> Rusting of Iron, burning of fuels, etc.</w:t>
      </w:r>
    </w:p>
    <w:p w14:paraId="57DD5ED4" w14:textId="32BCEAC9" w:rsidR="00CF0D9D" w:rsidRDefault="00895670">
      <w:pPr>
        <w:rPr>
          <w:rFonts w:ascii="Chaparral Pro Light" w:hAnsi="Chaparral Pro Light"/>
          <w:sz w:val="52"/>
          <w:szCs w:val="52"/>
          <w:u w:val="single"/>
          <w:lang w:val="en-US"/>
        </w:rPr>
      </w:pPr>
      <w:r>
        <w:rPr>
          <w:rFonts w:ascii="Chaparral Pro Light" w:hAnsi="Chaparral Pro Light"/>
          <w:sz w:val="52"/>
          <w:szCs w:val="52"/>
          <w:u w:val="single"/>
          <w:lang w:val="en-US"/>
        </w:rPr>
        <w:t>Burning of Magnesium Ribbon – A Chemical Change.</w:t>
      </w:r>
    </w:p>
    <w:p w14:paraId="1487F82A" w14:textId="111A3841" w:rsidR="00895670" w:rsidRDefault="00895670">
      <w:pPr>
        <w:rPr>
          <w:rFonts w:ascii="Bradley Hand ITC" w:hAnsi="Bradley Hand ITC"/>
          <w:sz w:val="40"/>
          <w:szCs w:val="40"/>
          <w:lang w:val="en-US"/>
        </w:rPr>
      </w:pPr>
      <w:r>
        <w:rPr>
          <w:rFonts w:ascii="Bradley Hand ITC" w:hAnsi="Bradley Hand ITC"/>
          <w:sz w:val="40"/>
          <w:szCs w:val="40"/>
          <w:lang w:val="en-US"/>
        </w:rPr>
        <w:t xml:space="preserve">Magnesium Metal, is available in the market in the form of ribbons. Magnesium ribbons burns with a bluish white flame and leaves behind Magnesium Oxide as residue and on mixing that Magnesium Oxide with water, we get Magnesium Hydroxide which is basic in nature. </w:t>
      </w:r>
    </w:p>
    <w:p w14:paraId="35ECDE38" w14:textId="2D915AAD" w:rsidR="00895670" w:rsidRDefault="00895670">
      <w:pPr>
        <w:rPr>
          <w:rFonts w:ascii="Chaparral Pro Light" w:hAnsi="Chaparral Pro Light"/>
          <w:sz w:val="52"/>
          <w:szCs w:val="52"/>
          <w:lang w:val="en-US"/>
        </w:rPr>
      </w:pPr>
      <w:r>
        <w:rPr>
          <w:rFonts w:ascii="Chaparral Pro Light" w:hAnsi="Chaparral Pro Light"/>
          <w:noProof/>
          <w:sz w:val="52"/>
          <w:szCs w:val="5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4EC7A3B" wp14:editId="0D015A64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4057200" cy="2707200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2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07684" w14:textId="07F55B10" w:rsidR="00895670" w:rsidRDefault="00895670" w:rsidP="00895670">
      <w:pPr>
        <w:jc w:val="center"/>
        <w:rPr>
          <w:rFonts w:ascii="MV Boli" w:hAnsi="MV Boli" w:cs="MV Boli"/>
          <w:sz w:val="52"/>
          <w:szCs w:val="52"/>
          <w:lang w:val="en-US"/>
        </w:rPr>
      </w:pPr>
      <w:r w:rsidRPr="00895670">
        <w:rPr>
          <w:rFonts w:ascii="MV Boli" w:hAnsi="MV Boli" w:cs="MV Boli"/>
          <w:sz w:val="52"/>
          <w:szCs w:val="52"/>
          <w:lang w:val="en-US"/>
        </w:rPr>
        <w:t>Magnesium Ribbon</w:t>
      </w:r>
    </w:p>
    <w:p w14:paraId="6AB33925" w14:textId="425B5A5F" w:rsidR="00895670" w:rsidRDefault="00895670" w:rsidP="00895670">
      <w:pPr>
        <w:jc w:val="center"/>
        <w:rPr>
          <w:rFonts w:ascii="MV Boli" w:hAnsi="MV Boli" w:cs="MV Boli"/>
          <w:sz w:val="52"/>
          <w:szCs w:val="52"/>
          <w:lang w:val="en-US"/>
        </w:rPr>
      </w:pPr>
      <w:r>
        <w:rPr>
          <w:rFonts w:ascii="MV Boli" w:hAnsi="MV Boli" w:cs="MV Boli"/>
          <w:noProof/>
          <w:sz w:val="52"/>
          <w:szCs w:val="52"/>
          <w:lang w:val="en-US"/>
        </w:rPr>
        <w:drawing>
          <wp:inline distT="0" distB="0" distL="0" distR="0" wp14:anchorId="763752D1" wp14:editId="61883B64">
            <wp:extent cx="27432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CFB2" w14:textId="548CBDA4" w:rsidR="00895670" w:rsidRDefault="00895670" w:rsidP="00895670">
      <w:pPr>
        <w:jc w:val="center"/>
        <w:rPr>
          <w:rFonts w:ascii="MV Boli" w:hAnsi="MV Boli" w:cs="MV Boli"/>
          <w:sz w:val="52"/>
          <w:szCs w:val="52"/>
          <w:lang w:val="en-US"/>
        </w:rPr>
      </w:pPr>
      <w:r>
        <w:rPr>
          <w:rFonts w:ascii="MV Boli" w:hAnsi="MV Boli" w:cs="MV Boli"/>
          <w:sz w:val="52"/>
          <w:szCs w:val="52"/>
          <w:lang w:val="en-US"/>
        </w:rPr>
        <w:t>Burning of Magnesium Ribbon</w:t>
      </w:r>
    </w:p>
    <w:p w14:paraId="36542B53" w14:textId="48057B39" w:rsidR="00895670" w:rsidRDefault="00555947" w:rsidP="00895670">
      <w:pPr>
        <w:rPr>
          <w:rFonts w:ascii="Chaparral Pro Light" w:hAnsi="Chaparral Pro Light"/>
          <w:sz w:val="52"/>
          <w:szCs w:val="52"/>
          <w:u w:val="single"/>
          <w:lang w:val="en-US"/>
        </w:rPr>
      </w:pPr>
      <w:r>
        <w:rPr>
          <w:rFonts w:ascii="Chaparral Pro Light" w:hAnsi="Chaparral Pro Light"/>
          <w:sz w:val="52"/>
          <w:szCs w:val="52"/>
          <w:u w:val="single"/>
          <w:lang w:val="en-US"/>
        </w:rPr>
        <w:t>Preparation of Iron (II) or Ferrous Sulphate from Copper Sulphate</w:t>
      </w:r>
      <w:r w:rsidR="00724D1B">
        <w:rPr>
          <w:rFonts w:ascii="Chaparral Pro Light" w:hAnsi="Chaparral Pro Light"/>
          <w:sz w:val="52"/>
          <w:szCs w:val="52"/>
          <w:u w:val="single"/>
          <w:lang w:val="en-US"/>
        </w:rPr>
        <w:t xml:space="preserve"> </w:t>
      </w:r>
      <w:r w:rsidR="002D498D">
        <w:rPr>
          <w:rFonts w:ascii="Chaparral Pro Light" w:hAnsi="Chaparral Pro Light"/>
          <w:sz w:val="52"/>
          <w:szCs w:val="52"/>
          <w:u w:val="single"/>
          <w:lang w:val="en-US"/>
        </w:rPr>
        <w:t>– A Chemical Change.</w:t>
      </w:r>
    </w:p>
    <w:p w14:paraId="063BAAFE" w14:textId="0ACA8D27" w:rsidR="00555947" w:rsidRDefault="00555947" w:rsidP="00895670">
      <w:pPr>
        <w:rPr>
          <w:rFonts w:ascii="Bradley Hand ITC" w:hAnsi="Bradley Hand ITC"/>
          <w:sz w:val="40"/>
          <w:szCs w:val="40"/>
          <w:lang w:val="en-US"/>
        </w:rPr>
      </w:pPr>
      <w:r>
        <w:rPr>
          <w:rFonts w:ascii="Bradley Hand ITC" w:hAnsi="Bradley Hand ITC"/>
          <w:sz w:val="40"/>
          <w:szCs w:val="40"/>
          <w:lang w:val="en-US"/>
        </w:rPr>
        <w:t>Copper Sulphate(aq) is bluish in color</w:t>
      </w:r>
      <w:r w:rsidR="00986205">
        <w:rPr>
          <w:rFonts w:ascii="Bradley Hand ITC" w:hAnsi="Bradley Hand ITC"/>
          <w:sz w:val="40"/>
          <w:szCs w:val="40"/>
          <w:lang w:val="en-US"/>
        </w:rPr>
        <w:t xml:space="preserve">. On adding iron metal to the Copper Sulphate solution, the color of </w:t>
      </w:r>
      <w:r w:rsidR="00986205">
        <w:rPr>
          <w:rFonts w:ascii="Bradley Hand ITC" w:hAnsi="Bradley Hand ITC"/>
          <w:sz w:val="40"/>
          <w:szCs w:val="40"/>
          <w:lang w:val="en-US"/>
        </w:rPr>
        <w:lastRenderedPageBreak/>
        <w:t xml:space="preserve">the solution changes from blue to green, and the copper sulphate solution gets converted to iron(ii) sulphate solution or ferrous sulphate(aq) solution. </w:t>
      </w:r>
    </w:p>
    <w:p w14:paraId="490E1B0D" w14:textId="5FB9C92B" w:rsidR="002A657A" w:rsidRDefault="002A657A" w:rsidP="00895670">
      <w:pPr>
        <w:rPr>
          <w:rFonts w:ascii="Bradley Hand ITC" w:hAnsi="Bradley Hand ITC" w:cs="MV Boli"/>
          <w:noProof/>
          <w:sz w:val="52"/>
          <w:szCs w:val="52"/>
          <w:lang w:val="en-US"/>
        </w:rPr>
      </w:pPr>
      <w:r>
        <w:rPr>
          <w:rFonts w:ascii="Bradley Hand ITC" w:hAnsi="Bradley Hand ITC" w:cs="MV Boli"/>
          <w:noProof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2EC598EC" wp14:editId="75675A46">
            <wp:simplePos x="0" y="0"/>
            <wp:positionH relativeFrom="margin">
              <wp:align>center</wp:align>
            </wp:positionH>
            <wp:positionV relativeFrom="margin">
              <wp:posOffset>1135380</wp:posOffset>
            </wp:positionV>
            <wp:extent cx="4267200" cy="360807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 t="25726" r="4488"/>
                    <a:stretch/>
                  </pic:blipFill>
                  <pic:spPr bwMode="auto">
                    <a:xfrm>
                      <a:off x="0" y="0"/>
                      <a:ext cx="4267200" cy="3608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2FF3A" w14:textId="18FF1F9A" w:rsidR="00986205" w:rsidRDefault="00986205" w:rsidP="00895670">
      <w:pPr>
        <w:rPr>
          <w:rFonts w:ascii="Bradley Hand ITC" w:hAnsi="Bradley Hand ITC" w:cs="MV Boli"/>
          <w:sz w:val="52"/>
          <w:szCs w:val="52"/>
          <w:lang w:val="en-US"/>
        </w:rPr>
      </w:pPr>
    </w:p>
    <w:p w14:paraId="0E6C0747" w14:textId="6BD6EF5F" w:rsidR="002A657A" w:rsidRDefault="002A657A" w:rsidP="00895670">
      <w:pPr>
        <w:rPr>
          <w:rFonts w:ascii="Bradley Hand ITC" w:hAnsi="Bradley Hand ITC" w:cs="MV Boli"/>
          <w:sz w:val="52"/>
          <w:szCs w:val="52"/>
          <w:lang w:val="en-US"/>
        </w:rPr>
      </w:pPr>
    </w:p>
    <w:p w14:paraId="2FA9F0EB" w14:textId="258C464F" w:rsidR="002A657A" w:rsidRDefault="002A657A" w:rsidP="00895670">
      <w:pPr>
        <w:rPr>
          <w:rFonts w:ascii="Bradley Hand ITC" w:hAnsi="Bradley Hand ITC" w:cs="MV Boli"/>
          <w:sz w:val="52"/>
          <w:szCs w:val="52"/>
          <w:lang w:val="en-US"/>
        </w:rPr>
      </w:pPr>
    </w:p>
    <w:p w14:paraId="1171FD7F" w14:textId="5D16BED6" w:rsidR="002A657A" w:rsidRDefault="002A657A" w:rsidP="00895670">
      <w:pPr>
        <w:rPr>
          <w:rFonts w:ascii="Bradley Hand ITC" w:hAnsi="Bradley Hand ITC" w:cs="MV Boli"/>
          <w:sz w:val="52"/>
          <w:szCs w:val="52"/>
          <w:lang w:val="en-US"/>
        </w:rPr>
      </w:pPr>
    </w:p>
    <w:p w14:paraId="4CA3FF71" w14:textId="4A8B7AE0" w:rsidR="002A657A" w:rsidRDefault="002A657A" w:rsidP="00895670">
      <w:pPr>
        <w:rPr>
          <w:rFonts w:ascii="Bradley Hand ITC" w:hAnsi="Bradley Hand ITC" w:cs="MV Boli"/>
          <w:sz w:val="52"/>
          <w:szCs w:val="52"/>
          <w:lang w:val="en-US"/>
        </w:rPr>
      </w:pPr>
    </w:p>
    <w:p w14:paraId="63F5C1A2" w14:textId="66125105" w:rsidR="002A657A" w:rsidRDefault="002A657A" w:rsidP="00895670">
      <w:pPr>
        <w:rPr>
          <w:rFonts w:ascii="Bradley Hand ITC" w:hAnsi="Bradley Hand ITC" w:cs="MV Boli"/>
          <w:sz w:val="52"/>
          <w:szCs w:val="52"/>
          <w:lang w:val="en-US"/>
        </w:rPr>
      </w:pPr>
    </w:p>
    <w:p w14:paraId="67BB1F9B" w14:textId="10B861A4" w:rsidR="002A657A" w:rsidRDefault="002A657A" w:rsidP="00895670">
      <w:pPr>
        <w:rPr>
          <w:rFonts w:ascii="Bradley Hand ITC" w:hAnsi="Bradley Hand ITC" w:cs="MV Boli"/>
          <w:sz w:val="52"/>
          <w:szCs w:val="52"/>
          <w:lang w:val="en-US"/>
        </w:rPr>
      </w:pPr>
    </w:p>
    <w:p w14:paraId="0C868C60" w14:textId="77777777" w:rsidR="002A657A" w:rsidRPr="00895670" w:rsidRDefault="002A657A" w:rsidP="00895670">
      <w:pPr>
        <w:rPr>
          <w:rFonts w:ascii="Bradley Hand ITC" w:hAnsi="Bradley Hand ITC" w:cs="MV Boli"/>
          <w:sz w:val="52"/>
          <w:szCs w:val="52"/>
          <w:lang w:val="en-US"/>
        </w:rPr>
      </w:pPr>
    </w:p>
    <w:sectPr w:rsidR="002A657A" w:rsidRPr="0089567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EF56F" w14:textId="77777777" w:rsidR="00C54E62" w:rsidRDefault="00C54E62" w:rsidP="00986205">
      <w:pPr>
        <w:spacing w:after="0" w:line="240" w:lineRule="auto"/>
      </w:pPr>
      <w:r>
        <w:separator/>
      </w:r>
    </w:p>
  </w:endnote>
  <w:endnote w:type="continuationSeparator" w:id="0">
    <w:p w14:paraId="25EC987F" w14:textId="77777777" w:rsidR="00C54E62" w:rsidRDefault="00C54E62" w:rsidP="00986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 Gothic Std">
    <w:panose1 w:val="020B0409020202030304"/>
    <w:charset w:val="00"/>
    <w:family w:val="modern"/>
    <w:notTrueType/>
    <w:pitch w:val="fixed"/>
    <w:sig w:usb0="00000003" w:usb1="00000000" w:usb2="00000000" w:usb3="00000000" w:csb0="00000001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6DCD" w14:textId="45B98A84" w:rsidR="00986205" w:rsidRDefault="0098620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03D1F3" wp14:editId="7F9A5BF9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9E4C1" w14:textId="7466BB2D" w:rsidR="00986205" w:rsidRDefault="00C54E62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8620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Anurag Dutta</w:t>
                                </w:r>
                              </w:sdtContent>
                            </w:sdt>
                            <w:r w:rsidR="0098620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C374D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A03D1F3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9A9E4C1" w14:textId="7466BB2D" w:rsidR="00986205" w:rsidRDefault="00C54E62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8620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Anurag Dutta</w:t>
                          </w:r>
                        </w:sdtContent>
                      </w:sdt>
                      <w:r w:rsidR="0098620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3C374D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71051" w14:textId="77777777" w:rsidR="00C54E62" w:rsidRDefault="00C54E62" w:rsidP="00986205">
      <w:pPr>
        <w:spacing w:after="0" w:line="240" w:lineRule="auto"/>
      </w:pPr>
      <w:r>
        <w:separator/>
      </w:r>
    </w:p>
  </w:footnote>
  <w:footnote w:type="continuationSeparator" w:id="0">
    <w:p w14:paraId="353ED697" w14:textId="77777777" w:rsidR="00C54E62" w:rsidRDefault="00C54E62" w:rsidP="00986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8209" w14:textId="30ED1099" w:rsidR="00986205" w:rsidRDefault="00986205">
    <w:pPr>
      <w:pStyle w:val="Header"/>
    </w:pPr>
    <w:r>
      <w:t>PHYSICAL AND CHEMICAL CHANGES</w:t>
    </w:r>
  </w:p>
  <w:p w14:paraId="4EEC855E" w14:textId="646D4F71" w:rsidR="00986205" w:rsidRDefault="009862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9D"/>
    <w:rsid w:val="002A657A"/>
    <w:rsid w:val="002D498D"/>
    <w:rsid w:val="00302AA5"/>
    <w:rsid w:val="00346B6F"/>
    <w:rsid w:val="003C374D"/>
    <w:rsid w:val="00555947"/>
    <w:rsid w:val="00643FE7"/>
    <w:rsid w:val="00724D1B"/>
    <w:rsid w:val="00895670"/>
    <w:rsid w:val="008C7751"/>
    <w:rsid w:val="00986205"/>
    <w:rsid w:val="00B85185"/>
    <w:rsid w:val="00C54E62"/>
    <w:rsid w:val="00C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9EBA1"/>
  <w15:chartTrackingRefBased/>
  <w15:docId w15:val="{E14A15FD-8DAF-4C98-BFD4-7A297E2B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6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205"/>
  </w:style>
  <w:style w:type="paragraph" w:styleId="Footer">
    <w:name w:val="footer"/>
    <w:basedOn w:val="Normal"/>
    <w:link w:val="FooterChar"/>
    <w:uiPriority w:val="99"/>
    <w:unhideWhenUsed/>
    <w:rsid w:val="009862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Dutta</dc:creator>
  <cp:keywords/>
  <dc:description/>
  <cp:lastModifiedBy>Anurag Dutta</cp:lastModifiedBy>
  <cp:revision>4</cp:revision>
  <cp:lastPrinted>2021-10-03T16:35:00Z</cp:lastPrinted>
  <dcterms:created xsi:type="dcterms:W3CDTF">2021-10-03T15:29:00Z</dcterms:created>
  <dcterms:modified xsi:type="dcterms:W3CDTF">2021-10-03T16:35:00Z</dcterms:modified>
</cp:coreProperties>
</file>