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Show, with a diagram, how 12 can be split into groups of 10 and 2.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See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>
            <w:r>
              <w:t xml:space="preserve">answer_saq.png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Diagram-based answer.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