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tenXengage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AI-Powered Channel Revenue Outcomes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Redemption Store Integration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Development Delivery Process &amp; Timeline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XTRM (Cash) · Xoxoday (Non-Cash) · Dual Wallet · Ledger Engine · Returns</w:t>
      </w:r>
    </w:p>
    <w:p>
      <w:pPr>
        <w:pBdr>
          <w:top w:val="single" w:color="2E75B6" w:sz="4" w:space="4"/>
        </w:pBdr>
        <w:spacing w:after="200" w:before="0"/>
        <w:jc w:val="center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Feature: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Redemption Store Integration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Vendors: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XTRM (Cash) · Xoxoday (Non-Cash)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Timeline: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14 Weeks · 6 Sprints · 2 Weeks Pre-Sprint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Tiers: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Starter · Professional · Enterprise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Version: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1.0 — April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Highly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Feature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Redemption Store Integration enables partner sellers and partner companies to redeem earned rewards across cash-based payouts (via XTRM) and non-cash rewards (via Xoxoday). TenXEngage owns the authoritative reward wallet ledger and the end-to-end user experience. Both vendors operate as fulfillment engines.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 Store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Cash Vendor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— ACH, PayPal, Venmo, international transfers (180+ countries)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Non-Cash Vendor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— gift cards, merchandise, prepaid cards, travel, events (100+ countries)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Individual seller wallet + company pooled wallet, per currency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Currency 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Cash, Points, Credits, Tickets (4 types — no additions)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Ledger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Two-step: Reserve on submission, Debit on vendor COMPLETED webhook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Non-cash only, user-initiated, Client Admin approval, Xoxoday confirmation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Starter, Professional, Enterprise (all tiers enabled)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Timeline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 weeks from kick-off to production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2-week sprints. 2-week pre-sprint Technical Design. 6 sprints.</w:t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"/>
        <w:gridCol w:w="59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Assignments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Owns BRD, resolves open questions, accepts stories, signs off on go-live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/ Architect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model ownership, API contract design, XTRM and Xoxoday integration architecture, code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Engineer 1 (BE1)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 engine, LedgerEntry, WalletService — Sprint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Engineer 2 (BE2)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Catalog service, RedemptionOrchestrationService, ClientRedemptionConfig, Returns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Engineer 3 (BE3)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adapter, Xoxoday adapter, webhook handlers, catalog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Engineer 1 (FE1)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 dashboard, Redemption Store catalog page, Transaction History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Engineer 2 (FE2)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Admin configurator, returns flow, admin approval queue, analytics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plan, unit and integration test review, full E2E suite, Sprint 6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environment, secrets manager, feature flag config, deployment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Delivery Lead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planning, dependency tracking, blocker escalation, milestone reporting</w:t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Critical Dependencies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dependencies below must be resolved before the sprint that first needs them. Any dependency not resolved by its required date must be escalated immediately to the Delivery Lead.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7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By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sandbox API credentials and webhook test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Pre-Sprint 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XTRM account manager. Confirm sandbox environment supports webhook delivery.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sandbox API credentials, catalog API, and return API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Pre-Sprint 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Contact Xoxoday account manager. Confirm return API availability and webhook schemas.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webhook payload schema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Pre-Sprint 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Schedule technical API review session with XTRM during Pre-Sprint.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webhook payload schema (order, return events)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Pre-Sprint 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Schedule technical API review session with Xoxoday during Pre-Sprint.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database and secrets manager ready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Pre-Sprint 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PostgreSQL 16 staging instance and secrets management service ready before Sprint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Question #2 resolved — company wallet approval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2 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 needed before company wallet redemption stories are pointed in Sprint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Question #3 resolved — batch processing cadence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2 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Decision needed before batch mode processing stories are pointed in Sprint 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Question #5 resolved — quantity-based vs amount-based non-cash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1 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Affects catalog item data model. Must be resolved before Sprint 2 catalog work begins.</w:t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Delivery Phases and Sprint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delivery is structured across three phases: Pre-Sprint Technical Design, Build (Sprints 1–5), and Validation and Release (Sprint 6). All dates below are relative to Week 0 kick-off — adjust to your actual calendar start date.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PRE-SPRINT: TECHNICAL DESIGN  |  Weeks 1–2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Technical Design phase produces all the architecture artifacts engineering needs before writing a single line of code. Nothing in Sprint 1 starts until these outputs are reviewed and approved.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60"/>
        <w:gridCol w:w="2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Finalize all six entity designs (RewardWallet, LedgerEntry, RedemptionCatalogItem, ClientRedemptionConfig, RedemptionTransaction, RedemptionReturn)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+ BE1 + BE2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 entity designs with field list, types, constraints, and index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 all Flyway migration SQL files V001–V009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 + BE2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Migration SQL reviewed for index coverage, UUID defaults, and tenant scoping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review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Draft OpenAPI 3.0.1 contract for all 20 endpoints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Signed-off API contract used as the interface agreement between BE and 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 + Tech Lead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API integration design — request/response shapes, error handling, retry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integration design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review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API integration design — order, return, and catalog sync flows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integration design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review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full sprint backlog — all stories with estimates and dependencies mapped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Delivery Lead + Product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Sprint-ready backlog in project management 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1 planning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environment provisioned — PostgreSQL, secrets manager, feature flag 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Staging environment accessible to all engineers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 confirmation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Pre-Sprint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1 does not start until: entity designs are approved, API contract is signed off, vendor credentials are in hand, and staging environment is confirmed ready.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1: WALLET ENGINE  |  Weeks 3–4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1 builds the foundation everything else depends on — the wallet model and the ledger engine. No redemption work can begin until these are live and tested in staging.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800"/>
        <w:gridCol w:w="1200"/>
        <w:gridCol w:w="8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RewardWallet — JPA entity, Flyway migration V001, repository, optimistic locking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LedgerEntry — JPA entity, Flyway migration V002, immutable write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WalletService — credit(), reserve() with pessimistic lock, debit(), release(), returnCredit(), idempotency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WalletController — GET /wallets/me, GET /wallets/company/{id}, permission 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 flag seed migration V007 — redemption_store enabled for all 3 tiers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Permission keys seed migration V008 — all 11 permission keys inserted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role-permission mappings migration V009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WalletDashboard frontend page — per-currency balance cards, skeleton, empty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WalletBalanceWidget — persistent nav widget, feature flag + permission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WalletService unit tests — all balance mutation scenarios, InOrder ledger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+ BE1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Exit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and company wallets display correct per-currency balances in staging. WalletService unit tests passing at 60%+ coverage. Ledger writes before balance updates verified by InOrder tests. Persistent balance widget visible in nav.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2: CATALOG &amp; CLIENT CONFIGURATION  |  Weeks 5–6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2 delivers the redemption catalog and tenant configuration layer. By end of Sprint 2, Client Admins can configure their catalog and partner sellers can browse currency-filtered redemption options.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800"/>
        <w:gridCol w:w="1200"/>
        <w:gridCol w:w="8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RedemptionCatalogItem — entity, migration V003, global seed data from Xoxoday and XTRM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ClientRedemptionConfig — entity, migration V004, unique constraint, config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RedemptionCatalogService — currency-aware filter, geographic filter, shortfall calculation, client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Catalog API — GET /catalog (currency-aware), GET /config, PUT /config — all with permission 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catalog sync — syncXoxodayCatalog() scheduled job, upsert and deactivate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RedemptionStore frontend page — catalog browser, currency pre-filter from URL param, item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RedemptionStore — unavailable items display with shortfall amount and disabled Redeem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Admin catalog configurator — enable/disable items, threshold config, processing mode override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Regional catalog configuration — per-region item enablement in ClientRedemptionConfig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 + FE2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Exit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Currency-aware catalog browsing working correctly in staging for multiple currency types. Client Admin can enable/disable catalog items. Regional filtering applies correctly. Shortfall amount displays on unavailable items.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3: REDEMPTION FLOW &amp; VENDOR INTEGRATION  |  Weeks 7–8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3 is the core of the feature — end-to-end redemption submission, vendor routing, and the XTRM and Xoxoday adapter integrations. By end of Sprint 3, a redemption request travels from the UI all the way to the vendor sandbox.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800"/>
        <w:gridCol w:w="1200"/>
        <w:gridCol w:w="8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RedemptionTransaction — entity, migration V005, all fields including providerName 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RedemptionOrchestrationService — eligibility validation, balance reservation, processing mode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XtrmAdapter — submitPayout(), HMAC auth header, retry logic, VendorUnavailableException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XoxodayAdapter — placeOrder(), retry logic, catalog sync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RedemptionController — POST /requests, POST /requests/company, GET /requests, GET /requests/{id}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RedemptionController — POST /{id}/approve, POST /{id}/reject (APPROVAL_REQUIRED mode)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RedemptionStore — RedemptionDrawer with amount input, processing mode description, SLA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RedemptionStore — submission flow, useSubmitRedemption mutation, success/error toast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RedemptionOrchestrationService integration test — INSTANT, BATCH, APPROVAL_REQUIRED 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+ 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3 Exit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end-to-end redemption submission working against XTRM and Xoxoday sandboxes in staging. Balance reserved on submission. APPROVAL_REQUIRED requests held before vendor handoff. Retry logic confirmed via sandbox error simulation.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4: WEBHOOKS, TRANSACTION HISTORY &amp; NOTIFICATIONS  |  Weeks 9–10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4 closes the redemption loop — vendor status updates flow back into TenXEngage, ledger entries are finalized, and users can track every transaction. By end of Sprint 4 all Track A (must-ship) requirements are complete.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800"/>
        <w:gridCol w:w="1200"/>
        <w:gridCol w:w="8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RS-029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XtrmWebhookService — HMAC-SHA256 verification, COMPLETED/FAILED/CANCELLED handling, idempotency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XoxodayWebhookService — HMAC verification, FULFILLED/FAILED handling, idempotency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Webhook controllers — POST /webhook/xtrm, POST /webhook/xoxoday, permitAll + HMAC in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Webhook integration tests — idempotency, invalid HMAC rejection, DB state assertions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+ 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 history API — GET /requests (paginated, filtered), GET /requests/all, GET /requests/export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TransactionHistory frontend page — filterable table, status badges, date range filter,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Observability — MDC fields (transactionId, walletId, vendorName), Micrometer counters, key log statements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BE1 + 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Notifications — all redemption lifecycle events wired to NotificationCategory.REWARDS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Payout SLA display — estimated delivery timeframe on catalog item and redemption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FE1 + 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 A Complete — Sprint 4 Exit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Track A acceptance criteria met: wallets live, catalog browsing correct, redemptions route to correct vendor, webhooks update ledger and transaction status, transaction history accessible and exportable, balance widget visible platform-wide, notifications sending, SLA timeframes displayed.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5: RETURNS &amp; ANALYTICS  |  Weeks 11–12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5 delivers Track B — the returns flow and Client Admin analytics dashboard. These are independent of production launch readiness but complete the full BRD scope before validation.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4800"/>
        <w:gridCol w:w="1200"/>
        <w:gridCol w:w="8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RedemptionReturn — entity, migration V006, one-to-one with RedemptionTransaction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ReturnsService — submitReturnRequest(), approveReturn(), rejectReturn(), cancelReturn(), return window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XoxodayAdapter — submitReturn(), VendorReturnRejectedException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XoxodayWebhookService — RETURN_CONFIRMED and RETURN_FAILED event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API — all 5 endpoints: submit, list, approve, reject, 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 request frontend flow — submit from TransactionHistory, status tracking, 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return approval queue — pending returns list, approve/reject with 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 notifications — all return lifecycle events wired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Redemption rate analytics service — rate by currency type, catalog item, tier, 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Unredeemed balance report — total outstanding liability by currency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Analytics dashboard frontend — redemption rate charts, unredeemed balance, filter by tier/region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RS-049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integration tests — return window, Xoxoday rejection, wallet credit only on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+ BE2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5 Exit Gate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6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returns flow end-to-end in staging: submit, approve, Xoxoday confirmation, wallet credited. Admin approval queue working. Analytics dashboard shows redemption rates. Unredeemed balance report exportable.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A1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SPRINT 6: VALIDATION &amp; RELEASE  |  Weeks 13–14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6 is validation and release only — no new feature work. All stories from Sprints 1–5 must be accepted before Sprint 6 begins. The output of Sprint 6 is a production release.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720"/>
        <w:gridCol w:w="344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E2E test suite execution — all 5 Playwright scenarios plus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scenarios passing. Zero P1/P2 defects open.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review — tenant isolation, webhook HMAC auth, permission gates, no credentials in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+ QA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review sign-off document produced. All findings resolved or risk-accepted.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validation — wallet balance reads and webhook processing under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+ DevOps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Balance reads &lt; 100ms at p95. Webhook processing handles 100 concurrent events without ledger inconsistency.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Bug fix and acceptance 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BE + FE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P1/P2 bugs from QA resolved. Product Manager accepts all open stories.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environment prep — migrations, secrets, feature flag, vendor webhooks 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Flyway migrations applied to production. XTRM and Xoxoday webhook URLs pointing to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Go-live checklist 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Delivery Lead + Product Manager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12 items on the go-live checklist signed off.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Release notes and support briefing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Release notes published. Support team briefed on new feature and known edge cases.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Production release — feature flag enabled per rollout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 + Product Manager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 live in production. Monitoring dashboards active. Rollback plan confirmed.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6 Exit Gate — Production Release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Go-live checklist fully checked. E2E suite passing. Security review signed off. Performance validated. Release notes approved. Rollback plan documented and tested.</w:t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Full Story Backlog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49 stories across Track A (must ship) and Track B (returns and analytics). Story points use the Fibonacci scale. Nothing larger than 8 points — split any story estimated at 13+.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800"/>
        <w:gridCol w:w="560"/>
        <w:gridCol w:w="800"/>
        <w:gridCol w:w="2240"/>
        <w:gridCol w:w="1000"/>
      </w:tblGrid>
      <w:tr>
        <w:trPr>
          <w:tblHeader/>
        </w:trP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Title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RewardWallet — entity, migration V001, repository, optimistic locking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LedgerEntry — entity, migration V002, immutable write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WalletService — credit, reserve, debit, release, returnCredit, idempotency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RS-001, RS-002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WalletController — GET /wallets/me, GET /wallets/company/{id}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Feature flag migration V007 — redemption_store all tiers enabled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Permission keys migration V008 — all 11 keys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Role-permission mappings migration V009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WalletDashboard page — per-currency cards, skeleton, empty state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WalletBalanceWidget — persistent nav widget, feature flag check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[QA] WalletService unit tests — InOrder ledger verification, all mutation scenarios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QA+BE1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RedemptionCatalogItem — entity, migration V003, global seed data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ClientRedemptionConfig — entity, migration V004, unique constraint, config service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RedemptionCatalogService — currency-aware filter, geographic filter, shortfall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RS-011, RS-012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Catalog API — GET /catalog, GET/PUT /config with permission gates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Xoxoday catalog sync — syncXoxodayCatalog(), upsert and deactivate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RS-011, Xoxoday creds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RedemptionStore page — catalog browser, currency pre-filter from URL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RS-008, RS-014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RedemptionStore — unavailable items, shortfall display, disabled button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Client Admin catalog configurator — enable/disable, thresholds, mode override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[BE+FE] Regional catalog configuration — per-region item enablement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RS-012, RS-018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BE2+FE2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RedemptionTransaction — entity, migration V005, providerName enum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RS-003, RS-011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RedemptionOrchestrationService — validation, reservation, mode routing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RS-003, RS-013, RS-020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XtrmAdapter — submitPayout(), retry, VendorUnavailableException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RS-020, XTRM creds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XoxodayAdapter — placeOrder(), retry, error handling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RS-020, Xoxoday creds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RedemptionController — POST /requests, GET /requests, GET /requests/{id}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RedemptionController — POST /{id}/approve, POST /{id}/reject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RedemptionDrawer — amount input, SLA display, processing mode description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RS-016, RS-014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Redemption submission — useSubmitRedemption, success/error toast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[QA] RedemptionOrchestration integration tests — INSTANT, BATCH, APPROVAL flows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RS-021, RS-022, RS-023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QA+BE2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XtrmWebhookService — HMAC verify, COMPLETED/FAILED/CANCELLED, idempotency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XoxodayWebhookService — HMAC verify, FULFILLED/FAILED, idempotency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Webhook controllers — POST /webhook/xtrm, POST /webhook/xoxoday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RS-029, RS-030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[QA] Webhook integration tests — idempotency, invalid HMAC, DB state assertions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RS-029, RS-030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QA+BE3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Transaction history API — paginated, filtered, export endpoint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TransactionHistory page — table, status badges, date filter, export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Observability — MDC fields, Micrometer counters, structured log statements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RS-029, RS-030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BE1+BE3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Notifications — all redemption lifecycle events to REWARDS category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RS-029, RS-030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[FE+BE] Payout SLA display on catalog item and redemption confirmation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40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RS-026, RS-014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FE1+BE2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RedemptionReturn — entity, migration V006, one-to-one with transaction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ReturnsService — full lifecycle, return window validation, adapter call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RS-038, RS-023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XoxodayAdapter.submitReturn() — return API call, VendorReturnRejectedException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RS-023, RS-038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XoxodayWebhookService — RETURN_CONFIRMED and RETURN_FAILED events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RS-030, RS-038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BE3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Returns API — all 5 endpoints: submit, list, approve, reject, cancel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Return request flow — submit from history, status tracking, cancel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RS-034, RS-042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Admin return approval queue — pending list, approve/reject with reason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Return notifications — all return lifecycle events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RS-041, RS-042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Redemption rate analytics — rate by currency, catalog item, tier, region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[BE] Unredeemed balance report — outstanding liability by currency type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[FE] Analytics dashboard — redemption rate charts, unredeemed balance, filters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RS-046, RS-047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FE2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RS-049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[QA] Returns integration tests — window, rejection, wallet credit on confirm only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A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RS-039, RS-041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QA+BE2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8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A — Must Ship (Wallet, Catalog, Redemption, Webhooks, History)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RS-001 to RS-037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37 stories · 100 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Sprints 1–4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B — Returns and Analytics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RS-038 to RS-049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stories · 42 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49 stories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142 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Sprints 1–5</w:t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M0: Kick-Off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BRD approved, team assembled, vendor contacts made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M1: Technical Design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Week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Entity designs approved, API contracts signed off, vendor API reviews complete, sprint backlog created, staging environment ready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 Lead + 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M2: Wallet Engine Live in 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Sprint 1 (Week 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RewardWallet + LedgerEntry operational. WalletService unit tests passing. Balance APIs returning correct data. Persistent nav widget deployed.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M3: Catalog and Config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Sprint 2 (Week 6)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Currency-aware catalog browsing correct. Client Admin configurator working. Regional filtering applied. Shortfall display correct.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M4: End-to-End Redemption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Sprint 3 (Week 8)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redemption submission working against XTRM and Xoxoday sandboxes. Balance reserved on submission. APPROVAL_REQUIRED held before vendor.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 + Tech Lead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M5: Track A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Sprint 4 (Week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Webhook processing live. Ledger finalised on COMPLETED. Transaction history working. Notifications sending. Observability in place. All Track A acceptance criteria met.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M6: Track B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Sprint 5 (Week 12)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Returns flow end-to-end. Admin approval queue working. Analytics dashboard showing redemption rates. Return notifications sending.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M7: Production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 Sprint 6 (Week 14)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Go-live checklist complete. Security review signed off. Performance validated. Feature live in production. Support briefed.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 + Delivery Lead</w:t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Quality Gates</w:t>
      </w:r>
    </w:p>
    <w:p>
      <w:pPr>
        <w:pStyle w:val="Heading2"/>
        <w:pBdr>
          <w:bottom w:val="single" w:color="D5E8F0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Definition of Done — Every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 reviewed and approved by at least one peer (two reviewers for data model or webhook handler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Unit tests written and passing — 60% line / 50% branch minimum per JaCoCo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tenantId, OffsetDateTime, or auto-increment ID violations (checked in code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API endpoint has @RequiresPermission annotation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UI action with side effects has a PermissionGate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new Flyway migration has an index on client_id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Story acceptance criteria verified and accepted by Product Manager</w:t>
      </w:r>
    </w:p>
    <w:p>
      <w:pPr>
        <w:pStyle w:val="Heading2"/>
        <w:pBdr>
          <w:bottom w:val="single" w:color="D5E8F0" w:sz="3" w:space="2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Definition of Done — Production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49 stories accepted by Product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E2E Playwright suite passing — all happy paths and key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review completed — tenant isolation, HMAC webhook auth, permission gates, no credentials in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validated — wallet balance reads and concurrent webhook processing under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12 go-live checklist items signed off (Section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Rollback plan documented: feature flag OFF removes all UI access; migrations are forward-only (no breaking schema changes in any sprint)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Release notes approved by Product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 team briefed on new feature, edge cases, and escalation path</w:t>
      </w:r>
    </w:p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2000"/>
        <w:gridCol w:w="16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 flag redemption_store configured in production — all three tiers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Flyway migrations V001–V009 applied to production database and 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Indexes confirmed on client_id and all FK columns in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11 permission keys seeded in production permissions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role-permission mappings configured for all 11 new permissions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production API key loaded into production secrets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production API key loaded into production secrets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webhook signing secret loaded into production secrets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webhook signing secret loaded into production secrets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webhook URL registered in XTRM dashboard pointing to /api/v1/redemption/webhook/xtrm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webhook URL registered in Xoxoday dashboard pointing to /api/v1/redemption/webhook/xoxoday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Monitoring alerts configured for: webhook processing failures, ledger mutation errors, wallet balance inconsistency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D5E8F0" w:sz="2" w:space="4"/>
        </w:pBdr>
        <w:spacing w:after="180" w:before="1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60"/>
        <w:gridCol w:w="1160"/>
        <w:gridCol w:w="46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XTRM or Xoxoday sandbox credentials delayed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— blocks Sprint 1 vendor adapter stories (RS-022, RS-023)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Escalate to vendor account managers in Pre-Sprint Week 1. If still delayed by Sprint 3 start, stub adapters with mocks and continue; integrate real credentials when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Vendor webhook schema differs from documentation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— requires adapter rework in Sprint 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Schedule dedicated API technical review sessions with both vendors during Pre-Sprint. Build adapters with schema validation that logs mismatches.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Wallet balance race condition under concurrent redemptions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— ledger inconsistency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Pessimistic write lock on reserve(). Stress test concurrent wallet writes in Sprint 6 performance validation. Optimistic locking as secondary defence.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Questions #2, #3, #5 unresolved by required sprint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— blocks affected stories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Delivery Lead to flag at each sprint retrospective. No story pointing for stories blocked on unresolved open questions.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Xoxoday return API not available or undocumented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— blocks entire Track B returns flow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return API availability and schema during Pre-Sprint Xoxoday API review. If unavailable, Track B returns scope is descoped to Phase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5 scope underestimated (42 points in one sprint)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 — Track B slips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Track B is independent of the M7 production release. If Sprint 5 overruns, split into Sprint 5a and 5b without blocking the release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Security finding in Sprint 6 review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— could delay production release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Run a lightweight pre-review in Sprint 4 on webhook handlers and tenant isolation. Resolve findings in Sprint 5 buffer. Full review in Sprint 6 as a gate.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3" w:space="3"/>
      </w:pBdr>
      <w:tabs>
        <w:tab w:val="right" w:pos="9026"/>
      </w:tabs>
      <w:spacing w:before="100"/>
    </w:pPr>
    <w:r>
      <w:rPr>
        <w:rFonts w:ascii="Arial" w:cs="Arial" w:eastAsia="Arial" w:hAnsi="Arial"/>
        <w:color w:val="CCCCCC"/>
        <w:sz w:val="17"/>
        <w:szCs w:val="17"/>
      </w:rPr>
      <w:t xml:space="preserve">tenXengage · AI-Powered Channel Revenue Outcomes · tenXengage.com</w:t>
    </w:r>
    <w:r>
      <w:t xml:space="preserve">	</w:t>
    </w:r>
    <w:r>
      <w:rPr>
        <w:rFonts w:ascii="Arial" w:cs="Arial" w:eastAsia="Arial" w:hAnsi="Arial"/>
        <w:color w:val="CCCCCC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3" w:space="3"/>
      </w:pBdr>
      <w:tabs>
        <w:tab w:val="right" w:pos="9026"/>
      </w:tabs>
      <w:spacing w:after="100"/>
    </w:pPr>
    <w:r>
      <w:rPr>
        <w:rFonts w:ascii="Arial" w:cs="Arial" w:eastAsia="Arial" w:hAnsi="Arial"/>
        <w:color w:val="2E75B6"/>
        <w:sz w:val="17"/>
        <w:szCs w:val="17"/>
      </w:rPr>
      <w:t xml:space="preserve">tenXengage  |  Redemption Store · Delivery Process &amp; Timeline</w:t>
    </w:r>
    <w:r>
      <w:t xml:space="preserve">	</w:t>
    </w:r>
    <w:r>
      <w:rPr>
        <w:rFonts w:ascii="Arial" w:cs="Arial" w:eastAsia="Arial" w:hAnsi="Arial"/>
        <w:b/>
        <w:bCs/>
        <w:color w:val="CCCCCC"/>
        <w:sz w:val="17"/>
        <w:szCs w:val="17"/>
      </w:rPr>
      <w:t xml:space="preserve">Highly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2026-04-19T00:20:07.586Z</dcterms:created>
  <dcterms:modified xsi:type="dcterms:W3CDTF">2026-04-19T00:20:07.587Z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