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7C" w:rsidRPr="00F8417C" w:rsidRDefault="00F8417C" w:rsidP="00F8417C">
      <w:pPr>
        <w:pStyle w:val="NoSpacing"/>
        <w:jc w:val="center"/>
        <w:rPr>
          <w:b/>
          <w:sz w:val="36"/>
          <w:szCs w:val="36"/>
        </w:rPr>
      </w:pPr>
      <w:r w:rsidRPr="00F8417C">
        <w:rPr>
          <w:b/>
          <w:sz w:val="36"/>
          <w:szCs w:val="36"/>
        </w:rPr>
        <w:t>BCA VI</w:t>
      </w:r>
    </w:p>
    <w:p w:rsidR="00F8417C" w:rsidRPr="00F8417C" w:rsidRDefault="00F8417C" w:rsidP="00F8417C">
      <w:pPr>
        <w:pStyle w:val="NoSpacing"/>
        <w:jc w:val="center"/>
        <w:rPr>
          <w:b/>
          <w:sz w:val="36"/>
          <w:szCs w:val="36"/>
        </w:rPr>
      </w:pPr>
      <w:r w:rsidRPr="00F8417C">
        <w:rPr>
          <w:b/>
          <w:sz w:val="36"/>
          <w:szCs w:val="36"/>
        </w:rPr>
        <w:t>E-Commerce</w:t>
      </w:r>
    </w:p>
    <w:p w:rsidR="00F8417C" w:rsidRPr="00F8417C" w:rsidRDefault="00F8417C" w:rsidP="00F8417C">
      <w:pPr>
        <w:pStyle w:val="NoSpacing"/>
        <w:jc w:val="center"/>
        <w:rPr>
          <w:b/>
          <w:sz w:val="36"/>
          <w:szCs w:val="36"/>
        </w:rPr>
      </w:pPr>
      <w:r w:rsidRPr="00F8417C">
        <w:rPr>
          <w:b/>
          <w:sz w:val="36"/>
          <w:szCs w:val="36"/>
        </w:rPr>
        <w:t>Case Study – Unit 4</w:t>
      </w:r>
    </w:p>
    <w:p w:rsidR="00F8417C" w:rsidRDefault="00F8417C" w:rsidP="00F841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 Secure Communication in an Online Banking System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A leading online bank, </w:t>
      </w:r>
      <w:proofErr w:type="spellStart"/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SecureTrust</w:t>
      </w:r>
      <w:proofErr w:type="spellEnd"/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Bank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, wants to ensure that all transactions between customers and the bank’s servers are secure. With increasing cyber threats such as data breaches, identity theft, and phishing, the bank adopts modern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cryptographic techniques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to protect sensitive information like account details, passwords, and transaction data.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To achieve this, the bank uses:</w:t>
      </w:r>
    </w:p>
    <w:p w:rsidR="00F8417C" w:rsidRPr="00F8417C" w:rsidRDefault="00F8417C" w:rsidP="00F841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 Infrastructure (PKI)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417C" w:rsidRPr="00F8417C" w:rsidRDefault="00F8417C" w:rsidP="00F841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Signatures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417C" w:rsidRPr="00F8417C" w:rsidRDefault="00F8417C" w:rsidP="00F841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Envelope (Hybrid Encryption)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417C" w:rsidRPr="00F8417C" w:rsidRDefault="00F8417C" w:rsidP="00F8417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Riya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, a customer of </w:t>
      </w: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SecureTrust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Bank, wants to transfer ₹50,000 to her friend </w:t>
      </w: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Arjun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using the bank’s online portal.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Step 1: Establishing Secure Communication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Riya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logs in:</w:t>
      </w:r>
    </w:p>
    <w:p w:rsidR="00F8417C" w:rsidRPr="00F8417C" w:rsidRDefault="00F8417C" w:rsidP="00F841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The bank server shares its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8417C" w:rsidRPr="00F8417C" w:rsidRDefault="00F8417C" w:rsidP="00F841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Riya’s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browser uses this public key to encrypt sensitive data (like login credentials). </w:t>
      </w:r>
    </w:p>
    <w:p w:rsidR="00F8417C" w:rsidRPr="00F8417C" w:rsidRDefault="00F8417C" w:rsidP="00F841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Only the bank can decrypt this using its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Step 2: Transaction Encryption using Digital Envelope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For the fund transfer:</w:t>
      </w:r>
    </w:p>
    <w:p w:rsidR="00F8417C" w:rsidRPr="00F8417C" w:rsidRDefault="00F8417C" w:rsidP="00F841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session key (symmetric key)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is generated. </w:t>
      </w:r>
    </w:p>
    <w:p w:rsidR="00F8417C" w:rsidRPr="00F8417C" w:rsidRDefault="00F8417C" w:rsidP="00F841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Transaction details are encrypted using this session key (fast and efficient). </w:t>
      </w:r>
    </w:p>
    <w:p w:rsidR="00F8417C" w:rsidRPr="00F8417C" w:rsidRDefault="00F8417C" w:rsidP="00F841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The session key itself is encrypted using the bank’s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8417C" w:rsidRPr="00F8417C" w:rsidRDefault="00F8417C" w:rsidP="00F841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This combination forms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envelope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 Authentication using Digital Signature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To ensure authenticity:</w:t>
      </w:r>
    </w:p>
    <w:p w:rsidR="00F8417C" w:rsidRPr="00F8417C" w:rsidRDefault="00F8417C" w:rsidP="00F841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Riya’s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system generates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of the transaction. </w:t>
      </w:r>
    </w:p>
    <w:p w:rsidR="00F8417C" w:rsidRPr="00F8417C" w:rsidRDefault="00F8417C" w:rsidP="00F841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This hash is encrypted using her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, creating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8417C" w:rsidRPr="00F8417C" w:rsidRDefault="00F8417C" w:rsidP="00F841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The bank uses </w:t>
      </w: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Riya’s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to verify the signature. </w:t>
      </w:r>
    </w:p>
    <w:p w:rsidR="00F8417C" w:rsidRPr="00F8417C" w:rsidRDefault="00F8417C" w:rsidP="00F8417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Step 4: Verification and Processing</w:t>
      </w:r>
    </w:p>
    <w:p w:rsidR="00F8417C" w:rsidRPr="00F8417C" w:rsidRDefault="00F8417C" w:rsidP="00F841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The bank decrypts the session key using its private key. </w:t>
      </w:r>
    </w:p>
    <w:p w:rsidR="00F8417C" w:rsidRPr="00F8417C" w:rsidRDefault="00F8417C" w:rsidP="00F841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It decrypts transaction data using the session key. </w:t>
      </w:r>
    </w:p>
    <w:p w:rsidR="00F8417C" w:rsidRPr="00F8417C" w:rsidRDefault="00F8417C" w:rsidP="00F841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It verifies the digital signature to confirm the sender’s identity and ensure data integrity. </w:t>
      </w:r>
    </w:p>
    <w:p w:rsidR="00F8417C" w:rsidRPr="00F8417C" w:rsidRDefault="00F8417C" w:rsidP="00F841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If valid, the transaction is processed.</w:t>
      </w:r>
    </w:p>
    <w:p w:rsidR="00F8417C" w:rsidRDefault="00F8417C" w:rsidP="00F841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5F5E" w:rsidRPr="00F8417C" w:rsidRDefault="00F8417C" w:rsidP="00F8417C">
      <w:pPr>
        <w:jc w:val="both"/>
        <w:rPr>
          <w:rFonts w:ascii="Times New Roman" w:hAnsi="Times New Roman" w:cs="Times New Roman"/>
          <w:b/>
          <w:sz w:val="30"/>
          <w:szCs w:val="24"/>
        </w:rPr>
      </w:pPr>
      <w:r w:rsidRPr="00F8417C">
        <w:rPr>
          <w:rFonts w:ascii="Times New Roman" w:hAnsi="Times New Roman" w:cs="Times New Roman"/>
          <w:b/>
          <w:sz w:val="30"/>
          <w:szCs w:val="24"/>
        </w:rPr>
        <w:t>Questions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What is the role of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in secure communication? 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is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proofErr w:type="gram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kept confidential? 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Explain the concept of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envelope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in your own words. 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How does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ensure data integrity? 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Compare the efficiency of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encryption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417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 encryption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in this scenario. 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Why is hashing used before creating a digital signature?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417C">
        <w:rPr>
          <w:rFonts w:ascii="Times New Roman" w:hAnsi="Times New Roman" w:cs="Times New Roman"/>
          <w:sz w:val="24"/>
          <w:szCs w:val="24"/>
        </w:rPr>
        <w:t xml:space="preserve">Suggest additional security measures </w:t>
      </w:r>
      <w:proofErr w:type="spellStart"/>
      <w:r w:rsidRPr="00F8417C">
        <w:rPr>
          <w:rFonts w:ascii="Times New Roman" w:hAnsi="Times New Roman" w:cs="Times New Roman"/>
          <w:sz w:val="24"/>
          <w:szCs w:val="24"/>
        </w:rPr>
        <w:t>SecureTrust</w:t>
      </w:r>
      <w:proofErr w:type="spellEnd"/>
      <w:r w:rsidRPr="00F8417C">
        <w:rPr>
          <w:rFonts w:ascii="Times New Roman" w:hAnsi="Times New Roman" w:cs="Times New Roman"/>
          <w:sz w:val="24"/>
          <w:szCs w:val="24"/>
        </w:rPr>
        <w:t xml:space="preserve"> Bank can implement to enhance security.</w:t>
      </w:r>
    </w:p>
    <w:p w:rsidR="00F8417C" w:rsidRPr="00F8417C" w:rsidRDefault="00F8417C" w:rsidP="00F841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F8417C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or diagram</w:t>
      </w: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 showing:</w:t>
      </w:r>
    </w:p>
    <w:p w:rsidR="00F8417C" w:rsidRPr="00F8417C" w:rsidRDefault="00F8417C" w:rsidP="00F8417C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Encryption process </w:t>
      </w:r>
    </w:p>
    <w:p w:rsidR="00F8417C" w:rsidRPr="00F8417C" w:rsidRDefault="00F8417C" w:rsidP="00F8417C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 xml:space="preserve">Digital envelope creation </w:t>
      </w:r>
    </w:p>
    <w:p w:rsidR="00F8417C" w:rsidRPr="00F8417C" w:rsidRDefault="00F8417C" w:rsidP="00F8417C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17C">
        <w:rPr>
          <w:rFonts w:ascii="Times New Roman" w:eastAsia="Times New Roman" w:hAnsi="Times New Roman" w:cs="Times New Roman"/>
          <w:sz w:val="24"/>
          <w:szCs w:val="24"/>
        </w:rPr>
        <w:t>Digital signature generation and verification</w:t>
      </w:r>
    </w:p>
    <w:p w:rsidR="00F8417C" w:rsidRPr="00F8417C" w:rsidRDefault="00F8417C" w:rsidP="00F8417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8417C" w:rsidRPr="00F8417C" w:rsidSect="00E0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A1616"/>
    <w:multiLevelType w:val="multilevel"/>
    <w:tmpl w:val="0F1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25BF5"/>
    <w:multiLevelType w:val="multilevel"/>
    <w:tmpl w:val="297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3F0115"/>
    <w:multiLevelType w:val="multilevel"/>
    <w:tmpl w:val="649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224DA"/>
    <w:multiLevelType w:val="multilevel"/>
    <w:tmpl w:val="D03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250CA"/>
    <w:multiLevelType w:val="hybridMultilevel"/>
    <w:tmpl w:val="425AC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4F11BE"/>
    <w:multiLevelType w:val="multilevel"/>
    <w:tmpl w:val="835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785D3B"/>
    <w:multiLevelType w:val="multilevel"/>
    <w:tmpl w:val="EB4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417C"/>
    <w:rsid w:val="00E05F5E"/>
    <w:rsid w:val="00F84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F5E"/>
  </w:style>
  <w:style w:type="paragraph" w:styleId="Heading2">
    <w:name w:val="heading 2"/>
    <w:basedOn w:val="Normal"/>
    <w:link w:val="Heading2Char"/>
    <w:uiPriority w:val="9"/>
    <w:qFormat/>
    <w:rsid w:val="00F84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4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41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1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41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417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84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417C"/>
    <w:pPr>
      <w:ind w:left="720"/>
      <w:contextualSpacing/>
    </w:pPr>
  </w:style>
  <w:style w:type="paragraph" w:styleId="NoSpacing">
    <w:name w:val="No Spacing"/>
    <w:uiPriority w:val="1"/>
    <w:qFormat/>
    <w:rsid w:val="00F8417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9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harmeet malhotra</dc:creator>
  <cp:lastModifiedBy>harmeet malhotra</cp:lastModifiedBy>
  <cp:revision>1</cp:revision>
  <dcterms:created xsi:type="dcterms:W3CDTF">2026-04-09T03:37:00Z</dcterms:created>
  <dcterms:modified xsi:type="dcterms:W3CDTF">2026-04-09T03:43:00Z</dcterms:modified>
</cp:coreProperties>
</file>