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20C5" w:rsidRPr="00250F6B" w:rsidRDefault="00250F6B" w:rsidP="00250F6B">
      <w:pPr>
        <w:pStyle w:val="Heading2"/>
        <w:jc w:val="center"/>
        <w:rPr>
          <w:rFonts w:ascii="Times New Roman" w:hAnsi="Times New Roman" w:cs="Times New Roman"/>
          <w:color w:val="000000" w:themeColor="text1"/>
          <w:sz w:val="72"/>
          <w:szCs w:val="72"/>
        </w:rPr>
      </w:pPr>
      <w:bookmarkStart w:id="0" w:name="introduction"/>
      <w:r w:rsidRPr="00250F6B">
        <w:rPr>
          <w:rFonts w:ascii="Times New Roman" w:hAnsi="Times New Roman" w:cs="Times New Roman"/>
          <w:color w:val="000000" w:themeColor="text1"/>
          <w:sz w:val="72"/>
          <w:szCs w:val="72"/>
        </w:rPr>
        <w:t>INTRODUCTION</w:t>
      </w:r>
    </w:p>
    <w:p w:rsidR="000320C5" w:rsidRPr="00250F6B" w:rsidRDefault="00250F6B">
      <w:pPr>
        <w:pStyle w:val="Heading3"/>
        <w:rPr>
          <w:rFonts w:ascii="Times New Roman" w:hAnsi="Times New Roman" w:cs="Times New Roman"/>
          <w:color w:val="000000" w:themeColor="text1"/>
          <w:sz w:val="40"/>
          <w:szCs w:val="40"/>
        </w:rPr>
      </w:pPr>
      <w:bookmarkStart w:id="1" w:name="background-of-indian-elections"/>
      <w:r w:rsidRPr="00250F6B">
        <w:rPr>
          <w:rFonts w:ascii="Times New Roman" w:hAnsi="Times New Roman" w:cs="Times New Roman"/>
          <w:color w:val="000000" w:themeColor="text1"/>
          <w:sz w:val="40"/>
          <w:szCs w:val="40"/>
        </w:rPr>
        <w:t>1. Background of Indian Elections</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rPr>
        <w:t>India is the largest democracy in the world, with a complex and well-structured electoral system that ensures representation of its diverse population. The Constitution of India provides the legal and institutional framework for conducting free and fair el</w:t>
      </w:r>
      <w:r w:rsidRPr="00250F6B">
        <w:rPr>
          <w:rFonts w:ascii="Times New Roman" w:hAnsi="Times New Roman" w:cs="Times New Roman"/>
        </w:rPr>
        <w:t>ections at various levels of government. Elections in India are not merely a political event; they are a reflection of democratic values, citizen participation, and constitutional rights. Through elections, the people of India exercise their power to choos</w:t>
      </w:r>
      <w:r w:rsidRPr="00250F6B">
        <w:rPr>
          <w:rFonts w:ascii="Times New Roman" w:hAnsi="Times New Roman" w:cs="Times New Roman"/>
        </w:rPr>
        <w:t>e representatives who will form governments and make decisions that shape the nation’s future.</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The Indian electoral system primarily consists of Parliamentary elections, which determine the members of the Lok Sabha, and Assembly elections, which elect repr</w:t>
      </w:r>
      <w:r w:rsidRPr="00250F6B">
        <w:rPr>
          <w:rFonts w:ascii="Times New Roman" w:hAnsi="Times New Roman" w:cs="Times New Roman"/>
        </w:rPr>
        <w:t>esentatives to State Legislative Assemblies. These elections involve multiple stakeholders such as political parties, candidates, voters, election officials, and regulatory bodies like the Election Commission of India. Each election generates a massive amo</w:t>
      </w:r>
      <w:r w:rsidRPr="00250F6B">
        <w:rPr>
          <w:rFonts w:ascii="Times New Roman" w:hAnsi="Times New Roman" w:cs="Times New Roman"/>
        </w:rPr>
        <w:t>unt of data related to candidates, parties, votes polled, voter turnout, constituencies, demographics, and election outcomes.</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Over the years, elections in India have evolved significantly due to population growth, technological advancements, changes in ele</w:t>
      </w:r>
      <w:r w:rsidRPr="00250F6B">
        <w:rPr>
          <w:rFonts w:ascii="Times New Roman" w:hAnsi="Times New Roman" w:cs="Times New Roman"/>
        </w:rPr>
        <w:t>ctoral laws, and increasing political awareness among citizens. As a result, analyzing election data has become more important than ever to understand trends, performance, and public sentiment.</w:t>
      </w:r>
    </w:p>
    <w:p w:rsidR="000320C5" w:rsidRPr="00250F6B" w:rsidRDefault="000320C5">
      <w:pPr>
        <w:rPr>
          <w:rFonts w:ascii="Times New Roman" w:hAnsi="Times New Roman" w:cs="Times New Roman"/>
        </w:rPr>
      </w:pPr>
      <w:r w:rsidRPr="00250F6B">
        <w:rPr>
          <w:rFonts w:ascii="Times New Roman" w:hAnsi="Times New Roman" w:cs="Times New Roman"/>
        </w:rPr>
        <w:pict>
          <v:rect id="_x0000_i1025" style="width:0;height:1.5pt" o:hralign="center" o:hrstd="t" o:hr="t"/>
        </w:pict>
      </w:r>
    </w:p>
    <w:p w:rsidR="000320C5" w:rsidRPr="00250F6B" w:rsidRDefault="00250F6B">
      <w:pPr>
        <w:pStyle w:val="Heading3"/>
        <w:rPr>
          <w:rFonts w:ascii="Times New Roman" w:hAnsi="Times New Roman" w:cs="Times New Roman"/>
          <w:color w:val="000000" w:themeColor="text1"/>
          <w:sz w:val="40"/>
          <w:szCs w:val="40"/>
        </w:rPr>
      </w:pPr>
      <w:bookmarkStart w:id="2" w:name="need-for-election-data-analysis"/>
      <w:bookmarkEnd w:id="1"/>
      <w:r w:rsidRPr="00250F6B">
        <w:rPr>
          <w:rFonts w:ascii="Times New Roman" w:hAnsi="Times New Roman" w:cs="Times New Roman"/>
          <w:color w:val="000000" w:themeColor="text1"/>
          <w:sz w:val="40"/>
          <w:szCs w:val="40"/>
        </w:rPr>
        <w:t>2. Need for Election Data Analysis</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rPr>
        <w:t>With the increasing scale</w:t>
      </w:r>
      <w:r w:rsidRPr="00250F6B">
        <w:rPr>
          <w:rFonts w:ascii="Times New Roman" w:hAnsi="Times New Roman" w:cs="Times New Roman"/>
        </w:rPr>
        <w:t xml:space="preserve"> of elections, traditional methods of analyzing election results are no longer sufficient. Election data is vast, complex, and multidimensional, making manual analysis inefficient and prone to errors. Political parties and candidates often struggle to inte</w:t>
      </w:r>
      <w:r w:rsidRPr="00250F6B">
        <w:rPr>
          <w:rFonts w:ascii="Times New Roman" w:hAnsi="Times New Roman" w:cs="Times New Roman"/>
        </w:rPr>
        <w:t>rpret election results in a meaningful way, especially when trying to identify strengths, weaknesses, and areas for improvement.</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Similarly, researchers, analysts, and the general public find it difficult to access clear and detailed insights from raw elect</w:t>
      </w:r>
      <w:r w:rsidRPr="00250F6B">
        <w:rPr>
          <w:rFonts w:ascii="Times New Roman" w:hAnsi="Times New Roman" w:cs="Times New Roman"/>
        </w:rPr>
        <w:t>ion data. Important questions such as which party performed better over the years, how voter participation varies by gender or region, and which constituencies show consistent voting patterns require structured analysis and visualization.</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Election data ana</w:t>
      </w:r>
      <w:r w:rsidRPr="00250F6B">
        <w:rPr>
          <w:rFonts w:ascii="Times New Roman" w:hAnsi="Times New Roman" w:cs="Times New Roman"/>
        </w:rPr>
        <w:t>lysis helps in: - Understanding voting behavior and trends across years - Comparing the performance of political parties and candidates - Identifying dominant constituencies and regions - Analyzing voter participation based on demographic factors - Support</w:t>
      </w:r>
      <w:r w:rsidRPr="00250F6B">
        <w:rPr>
          <w:rFonts w:ascii="Times New Roman" w:hAnsi="Times New Roman" w:cs="Times New Roman"/>
        </w:rPr>
        <w:t>ing transparency and informed decision-making</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Therefore, there is a strong need for analytical tools that can process large datasets and present results in an easy-to-understand visual format.</w:t>
      </w:r>
    </w:p>
    <w:p w:rsidR="000320C5" w:rsidRPr="00250F6B" w:rsidRDefault="000320C5">
      <w:pPr>
        <w:rPr>
          <w:rFonts w:ascii="Times New Roman" w:hAnsi="Times New Roman" w:cs="Times New Roman"/>
        </w:rPr>
      </w:pPr>
      <w:r w:rsidRPr="00250F6B">
        <w:rPr>
          <w:rFonts w:ascii="Times New Roman" w:hAnsi="Times New Roman" w:cs="Times New Roman"/>
        </w:rPr>
        <w:lastRenderedPageBreak/>
        <w:pict>
          <v:rect id="_x0000_i1026" style="width:0;height:1.5pt" o:hralign="center" o:hrstd="t" o:hr="t"/>
        </w:pict>
      </w:r>
    </w:p>
    <w:p w:rsidR="000320C5" w:rsidRPr="00250F6B" w:rsidRDefault="00250F6B">
      <w:pPr>
        <w:pStyle w:val="Heading3"/>
        <w:rPr>
          <w:rFonts w:ascii="Times New Roman" w:hAnsi="Times New Roman" w:cs="Times New Roman"/>
          <w:color w:val="000000" w:themeColor="text1"/>
          <w:sz w:val="40"/>
          <w:szCs w:val="40"/>
        </w:rPr>
      </w:pPr>
      <w:bookmarkStart w:id="3" w:name="X857e4dc5d1b45c23023661a39dcabe75b3d0e67"/>
      <w:bookmarkEnd w:id="2"/>
      <w:r w:rsidRPr="00250F6B">
        <w:rPr>
          <w:rFonts w:ascii="Times New Roman" w:hAnsi="Times New Roman" w:cs="Times New Roman"/>
          <w:color w:val="000000" w:themeColor="text1"/>
          <w:sz w:val="40"/>
          <w:szCs w:val="40"/>
        </w:rPr>
        <w:t>3. Role of Data Analytics and Business Intelligence</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rPr>
        <w:t>Data anal</w:t>
      </w:r>
      <w:r w:rsidRPr="00250F6B">
        <w:rPr>
          <w:rFonts w:ascii="Times New Roman" w:hAnsi="Times New Roman" w:cs="Times New Roman"/>
        </w:rPr>
        <w:t>ytics plays a crucial role in transforming raw election data into meaningful information. By applying analytical techniques, large datasets can be cleaned, structured, and analyzed to identify hidden patterns and relationships. Business Intelligence (BI) t</w:t>
      </w:r>
      <w:r w:rsidRPr="00250F6B">
        <w:rPr>
          <w:rFonts w:ascii="Times New Roman" w:hAnsi="Times New Roman" w:cs="Times New Roman"/>
        </w:rPr>
        <w:t>ools further enhance this process by providing interactive dashboards and reports.</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Power BI is one such powerful Business Intelligence tool that allows users to connect to multiple data sources, perform data transformation, and create visually appealing re</w:t>
      </w:r>
      <w:r w:rsidRPr="00250F6B">
        <w:rPr>
          <w:rFonts w:ascii="Times New Roman" w:hAnsi="Times New Roman" w:cs="Times New Roman"/>
        </w:rPr>
        <w:t>ports. It enables users to analyze data dynamically using charts, graphs, tables, and filters. Power BI is widely used in industry and academia due to its user-friendly interface and strong data visualization capabilities.</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In the context of election analys</w:t>
      </w:r>
      <w:r w:rsidRPr="00250F6B">
        <w:rPr>
          <w:rFonts w:ascii="Times New Roman" w:hAnsi="Times New Roman" w:cs="Times New Roman"/>
        </w:rPr>
        <w:t>is, Power BI helps in: - Visualizing vote distribution across constituencies - Comparing election performance over multiple years - Analyzing gender-wise and party-wise participation - Creating interactive dashboards for deeper insights</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The use of Power BI</w:t>
      </w:r>
      <w:r w:rsidRPr="00250F6B">
        <w:rPr>
          <w:rFonts w:ascii="Times New Roman" w:hAnsi="Times New Roman" w:cs="Times New Roman"/>
        </w:rPr>
        <w:t xml:space="preserve"> ensures accuracy, clarity, and efficiency in analyzing election data.</w:t>
      </w:r>
    </w:p>
    <w:p w:rsidR="000320C5" w:rsidRPr="00250F6B" w:rsidRDefault="000320C5">
      <w:pPr>
        <w:rPr>
          <w:rFonts w:ascii="Times New Roman" w:hAnsi="Times New Roman" w:cs="Times New Roman"/>
        </w:rPr>
      </w:pPr>
      <w:r w:rsidRPr="00250F6B">
        <w:rPr>
          <w:rFonts w:ascii="Times New Roman" w:hAnsi="Times New Roman" w:cs="Times New Roman"/>
        </w:rPr>
        <w:pict>
          <v:rect id="_x0000_i1027" style="width:0;height:1.5pt" o:hralign="center" o:hrstd="t" o:hr="t"/>
        </w:pict>
      </w:r>
    </w:p>
    <w:p w:rsidR="000320C5" w:rsidRPr="00250F6B" w:rsidRDefault="00250F6B">
      <w:pPr>
        <w:pStyle w:val="Heading3"/>
        <w:rPr>
          <w:rFonts w:ascii="Times New Roman" w:hAnsi="Times New Roman" w:cs="Times New Roman"/>
          <w:color w:val="000000" w:themeColor="text1"/>
          <w:sz w:val="40"/>
          <w:szCs w:val="40"/>
        </w:rPr>
      </w:pPr>
      <w:bookmarkStart w:id="4" w:name="Xbe8c4837a679cafbed221194769dc7a9d28c95e"/>
      <w:bookmarkEnd w:id="3"/>
      <w:r w:rsidRPr="00250F6B">
        <w:rPr>
          <w:rFonts w:ascii="Times New Roman" w:hAnsi="Times New Roman" w:cs="Times New Roman"/>
          <w:color w:val="000000" w:themeColor="text1"/>
          <w:sz w:val="40"/>
          <w:szCs w:val="40"/>
        </w:rPr>
        <w:t>4. Overview of the Indian Election Analysis Project</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rPr>
        <w:t>The Indian Election Analysis project focuses on studying election data from both Parliamentary and Assembly constituencies over mul</w:t>
      </w:r>
      <w:r w:rsidRPr="00250F6B">
        <w:rPr>
          <w:rFonts w:ascii="Times New Roman" w:hAnsi="Times New Roman" w:cs="Times New Roman"/>
        </w:rPr>
        <w:t>tiple years. The dataset includes candidate-level information such as candidate name, gender, party affiliation, votes secured, number of electors, constituency type, and election year.</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The project aims to transform this raw data into meaningful insights u</w:t>
      </w:r>
      <w:r w:rsidRPr="00250F6B">
        <w:rPr>
          <w:rFonts w:ascii="Times New Roman" w:hAnsi="Times New Roman" w:cs="Times New Roman"/>
        </w:rPr>
        <w:t>sing Power BI. Through systematic data cleaning, transformation, and modeling, the project creates dashboards that clearly represent election outcomes and trends. These dashboards help users understand complex election data at a glance and enable compariso</w:t>
      </w:r>
      <w:r w:rsidRPr="00250F6B">
        <w:rPr>
          <w:rFonts w:ascii="Times New Roman" w:hAnsi="Times New Roman" w:cs="Times New Roman"/>
        </w:rPr>
        <w:t>ns between different elections, years, and regions.</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The analysis covers various aspects such as: - Party-wise performance in Parliamentary and Assembly elections - Gender participation and vote distribution - Constituency-wise vote analysis - Comparison of</w:t>
      </w:r>
      <w:r w:rsidRPr="00250F6B">
        <w:rPr>
          <w:rFonts w:ascii="Times New Roman" w:hAnsi="Times New Roman" w:cs="Times New Roman"/>
        </w:rPr>
        <w:t xml:space="preserve"> election results across different years</w:t>
      </w:r>
    </w:p>
    <w:p w:rsidR="000320C5" w:rsidRPr="00250F6B" w:rsidRDefault="000320C5">
      <w:pPr>
        <w:rPr>
          <w:rFonts w:ascii="Times New Roman" w:hAnsi="Times New Roman" w:cs="Times New Roman"/>
        </w:rPr>
      </w:pPr>
      <w:r w:rsidRPr="00250F6B">
        <w:rPr>
          <w:rFonts w:ascii="Times New Roman" w:hAnsi="Times New Roman" w:cs="Times New Roman"/>
        </w:rPr>
        <w:pict>
          <v:rect id="_x0000_i1028" style="width:0;height:1.5pt" o:hralign="center" o:hrstd="t" o:hr="t"/>
        </w:pict>
      </w:r>
    </w:p>
    <w:p w:rsidR="000320C5" w:rsidRPr="00250F6B" w:rsidRDefault="00250F6B">
      <w:pPr>
        <w:pStyle w:val="Heading3"/>
        <w:rPr>
          <w:rFonts w:ascii="Times New Roman" w:hAnsi="Times New Roman" w:cs="Times New Roman"/>
          <w:color w:val="000000" w:themeColor="text1"/>
          <w:sz w:val="40"/>
          <w:szCs w:val="40"/>
        </w:rPr>
      </w:pPr>
      <w:bookmarkStart w:id="5" w:name="objectives-of-the-project"/>
      <w:bookmarkEnd w:id="4"/>
      <w:r w:rsidRPr="00250F6B">
        <w:rPr>
          <w:rFonts w:ascii="Times New Roman" w:hAnsi="Times New Roman" w:cs="Times New Roman"/>
          <w:color w:val="000000" w:themeColor="text1"/>
          <w:sz w:val="40"/>
          <w:szCs w:val="40"/>
        </w:rPr>
        <w:t>5. Objectives of the Project</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rPr>
        <w:t>The primary objective of this project is to analyze Indian election data using data visualization techniques and derive useful insights. The specific objectives include: - To study and</w:t>
      </w:r>
      <w:r w:rsidRPr="00250F6B">
        <w:rPr>
          <w:rFonts w:ascii="Times New Roman" w:hAnsi="Times New Roman" w:cs="Times New Roman"/>
        </w:rPr>
        <w:t xml:space="preserve"> compare Parliamentary and Assembly election results - To analyze the performance of political parties over time - To understand voter participation trends - To identify top-performing candidates and constituencies - To present election data in a clear and</w:t>
      </w:r>
      <w:r w:rsidRPr="00250F6B">
        <w:rPr>
          <w:rFonts w:ascii="Times New Roman" w:hAnsi="Times New Roman" w:cs="Times New Roman"/>
        </w:rPr>
        <w:t xml:space="preserve"> interactive format</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lastRenderedPageBreak/>
        <w:t>By achieving these objectives, the project demonstrates the importance of data analytics in understanding democratic processes.</w:t>
      </w:r>
    </w:p>
    <w:p w:rsidR="000320C5" w:rsidRPr="00250F6B" w:rsidRDefault="000320C5">
      <w:pPr>
        <w:rPr>
          <w:rFonts w:ascii="Times New Roman" w:hAnsi="Times New Roman" w:cs="Times New Roman"/>
        </w:rPr>
      </w:pPr>
      <w:r w:rsidRPr="00250F6B">
        <w:rPr>
          <w:rFonts w:ascii="Times New Roman" w:hAnsi="Times New Roman" w:cs="Times New Roman"/>
        </w:rPr>
        <w:pict>
          <v:rect id="_x0000_i1029" style="width:0;height:1.5pt" o:hralign="center" o:hrstd="t" o:hr="t"/>
        </w:pict>
      </w:r>
    </w:p>
    <w:p w:rsidR="000320C5" w:rsidRPr="00250F6B" w:rsidRDefault="00250F6B">
      <w:pPr>
        <w:pStyle w:val="Heading3"/>
        <w:rPr>
          <w:rFonts w:ascii="Times New Roman" w:hAnsi="Times New Roman" w:cs="Times New Roman"/>
          <w:color w:val="000000" w:themeColor="text1"/>
          <w:sz w:val="40"/>
          <w:szCs w:val="40"/>
        </w:rPr>
      </w:pPr>
      <w:bookmarkStart w:id="6" w:name="scope-of-the-study"/>
      <w:bookmarkEnd w:id="5"/>
      <w:r w:rsidRPr="00250F6B">
        <w:rPr>
          <w:rFonts w:ascii="Times New Roman" w:hAnsi="Times New Roman" w:cs="Times New Roman"/>
          <w:color w:val="000000" w:themeColor="text1"/>
          <w:sz w:val="40"/>
          <w:szCs w:val="40"/>
        </w:rPr>
        <w:t>6. Scope of the Study</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rPr>
        <w:t>The scope of this project is limited to the analysis of historical election data available in the selected dataset. The study focuses on elections conducted over multiple years and does not include real-time election predictions. However, the insights obta</w:t>
      </w:r>
      <w:r w:rsidRPr="00250F6B">
        <w:rPr>
          <w:rFonts w:ascii="Times New Roman" w:hAnsi="Times New Roman" w:cs="Times New Roman"/>
        </w:rPr>
        <w:t>ined from this analysis can help in understanding past trends and improving future decision-making.</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 xml:space="preserve">The project is intended for academic learning and analytical purposes. It provides a foundation for further research in political data analysis, predictive </w:t>
      </w:r>
      <w:r w:rsidRPr="00250F6B">
        <w:rPr>
          <w:rFonts w:ascii="Times New Roman" w:hAnsi="Times New Roman" w:cs="Times New Roman"/>
        </w:rPr>
        <w:t>modeling, and sentiment analysis.</w:t>
      </w:r>
    </w:p>
    <w:p w:rsidR="000320C5" w:rsidRPr="00250F6B" w:rsidRDefault="000320C5">
      <w:pPr>
        <w:rPr>
          <w:rFonts w:ascii="Times New Roman" w:hAnsi="Times New Roman" w:cs="Times New Roman"/>
        </w:rPr>
      </w:pPr>
      <w:r w:rsidRPr="00250F6B">
        <w:rPr>
          <w:rFonts w:ascii="Times New Roman" w:hAnsi="Times New Roman" w:cs="Times New Roman"/>
        </w:rPr>
        <w:pict>
          <v:rect id="_x0000_i1030" style="width:0;height:1.5pt" o:hralign="center" o:hrstd="t" o:hr="t"/>
        </w:pict>
      </w:r>
    </w:p>
    <w:p w:rsidR="000320C5" w:rsidRPr="00250F6B" w:rsidRDefault="00250F6B">
      <w:pPr>
        <w:pStyle w:val="Heading3"/>
        <w:rPr>
          <w:rFonts w:ascii="Times New Roman" w:hAnsi="Times New Roman" w:cs="Times New Roman"/>
          <w:sz w:val="40"/>
          <w:szCs w:val="40"/>
        </w:rPr>
      </w:pPr>
      <w:bookmarkStart w:id="7" w:name="significance-of-the-project"/>
      <w:bookmarkEnd w:id="6"/>
      <w:r w:rsidRPr="00250F6B">
        <w:rPr>
          <w:rFonts w:ascii="Times New Roman" w:hAnsi="Times New Roman" w:cs="Times New Roman"/>
          <w:sz w:val="40"/>
          <w:szCs w:val="40"/>
        </w:rPr>
        <w:t>7</w:t>
      </w:r>
      <w:r w:rsidRPr="00250F6B">
        <w:rPr>
          <w:rFonts w:ascii="Times New Roman" w:hAnsi="Times New Roman" w:cs="Times New Roman"/>
          <w:color w:val="000000" w:themeColor="text1"/>
          <w:sz w:val="40"/>
          <w:szCs w:val="40"/>
        </w:rPr>
        <w:t>. Significance of the Project</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rPr>
        <w:t>This project highlights how data analytics and visualization can be effectively used to analyze large-scale public datasets such as election data. It bridges the gap between raw data and me</w:t>
      </w:r>
      <w:r w:rsidRPr="00250F6B">
        <w:rPr>
          <w:rFonts w:ascii="Times New Roman" w:hAnsi="Times New Roman" w:cs="Times New Roman"/>
        </w:rPr>
        <w:t>aningful interpretation by presenting insights in a visually intuitive manner.</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The Indian Election Analysis project is beneficial for: - Students learning data analytics and visualization - Researchers studying electoral behavior - Political analysts and p</w:t>
      </w:r>
      <w:r w:rsidRPr="00250F6B">
        <w:rPr>
          <w:rFonts w:ascii="Times New Roman" w:hAnsi="Times New Roman" w:cs="Times New Roman"/>
        </w:rPr>
        <w:t>olicy makers - General public interested in understanding election outcomes</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Overall, the project emphasizes the role of technology and data-driven analysis in strengthening democratic transparency and informed participation.</w:t>
      </w:r>
    </w:p>
    <w:p w:rsidR="000320C5" w:rsidRPr="00250F6B" w:rsidRDefault="000320C5">
      <w:pPr>
        <w:rPr>
          <w:rFonts w:ascii="Times New Roman" w:hAnsi="Times New Roman" w:cs="Times New Roman"/>
        </w:rPr>
      </w:pPr>
      <w:r w:rsidRPr="00250F6B">
        <w:rPr>
          <w:rFonts w:ascii="Times New Roman" w:hAnsi="Times New Roman" w:cs="Times New Roman"/>
        </w:rPr>
        <w:pict>
          <v:rect id="_x0000_i1031" style="width:0;height:1.5pt" o:hralign="center" o:hrstd="t" o:hr="t"/>
        </w:pict>
      </w:r>
    </w:p>
    <w:p w:rsidR="000320C5" w:rsidRPr="00250F6B" w:rsidRDefault="00250F6B">
      <w:pPr>
        <w:pStyle w:val="Heading3"/>
        <w:rPr>
          <w:rFonts w:ascii="Times New Roman" w:hAnsi="Times New Roman" w:cs="Times New Roman"/>
          <w:sz w:val="44"/>
          <w:szCs w:val="44"/>
        </w:rPr>
      </w:pPr>
      <w:bookmarkStart w:id="8" w:name="use-of-dax-formulas-in-election-analysis"/>
      <w:bookmarkEnd w:id="7"/>
      <w:r w:rsidRPr="00250F6B">
        <w:rPr>
          <w:rFonts w:ascii="Times New Roman" w:hAnsi="Times New Roman" w:cs="Times New Roman"/>
          <w:sz w:val="44"/>
          <w:szCs w:val="44"/>
        </w:rPr>
        <w:t>8</w:t>
      </w:r>
      <w:r w:rsidRPr="00250F6B">
        <w:rPr>
          <w:rFonts w:ascii="Times New Roman" w:hAnsi="Times New Roman" w:cs="Times New Roman"/>
          <w:color w:val="000000" w:themeColor="text1"/>
          <w:sz w:val="44"/>
          <w:szCs w:val="44"/>
        </w:rPr>
        <w:t>. Use of DAX Formulas in Ele</w:t>
      </w:r>
      <w:r w:rsidRPr="00250F6B">
        <w:rPr>
          <w:rFonts w:ascii="Times New Roman" w:hAnsi="Times New Roman" w:cs="Times New Roman"/>
          <w:color w:val="000000" w:themeColor="text1"/>
          <w:sz w:val="44"/>
          <w:szCs w:val="44"/>
        </w:rPr>
        <w:t>ction Analysis</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rPr>
        <w:t>Data Analysis Expressions (DAX) is a formula language used in Power BI to create custom calculations for measures, calculated columns, and tables. In this project, DAX formulas play a crucial role in enhancing the analytical capability of th</w:t>
      </w:r>
      <w:r w:rsidRPr="00250F6B">
        <w:rPr>
          <w:rFonts w:ascii="Times New Roman" w:hAnsi="Times New Roman" w:cs="Times New Roman"/>
        </w:rPr>
        <w:t>e dashboards by enabling dynamic calculations and accurate aggregations.</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DAX formulas help in summarizing large volumes of election data, comparing results across years, and deriving meaningful metrics such as total votes, average votes, and gender-wise pa</w:t>
      </w:r>
      <w:r w:rsidRPr="00250F6B">
        <w:rPr>
          <w:rFonts w:ascii="Times New Roman" w:hAnsi="Times New Roman" w:cs="Times New Roman"/>
        </w:rPr>
        <w:t>rticipation. These formulas ensure that insights update automatically when filters such as year, constituency, party, or gender are applied.</w:t>
      </w:r>
    </w:p>
    <w:p w:rsidR="000320C5" w:rsidRPr="00250F6B" w:rsidRDefault="00250F6B">
      <w:pPr>
        <w:pStyle w:val="BodyText"/>
        <w:rPr>
          <w:rFonts w:ascii="Times New Roman" w:hAnsi="Times New Roman" w:cs="Times New Roman"/>
        </w:rPr>
      </w:pPr>
      <w:r w:rsidRPr="00250F6B">
        <w:rPr>
          <w:rFonts w:ascii="Times New Roman" w:hAnsi="Times New Roman" w:cs="Times New Roman"/>
        </w:rPr>
        <w:t>Some commonly used DAX formulas in this project include:</w:t>
      </w:r>
    </w:p>
    <w:p w:rsidR="000320C5" w:rsidRPr="00250F6B" w:rsidRDefault="00250F6B">
      <w:pPr>
        <w:pStyle w:val="BodyText"/>
        <w:rPr>
          <w:rFonts w:ascii="Times New Roman" w:hAnsi="Times New Roman" w:cs="Times New Roman"/>
        </w:rPr>
      </w:pPr>
      <w:r w:rsidRPr="00250F6B">
        <w:rPr>
          <w:rFonts w:ascii="Times New Roman" w:hAnsi="Times New Roman" w:cs="Times New Roman"/>
          <w:b/>
          <w:bCs/>
        </w:rPr>
        <w:t>Total Votes Calculation</w:t>
      </w:r>
      <w:r w:rsidRPr="00250F6B">
        <w:rPr>
          <w:rFonts w:ascii="Times New Roman" w:hAnsi="Times New Roman" w:cs="Times New Roman"/>
        </w:rPr>
        <w:br/>
        <w:t xml:space="preserve">This formula calculates the total </w:t>
      </w:r>
      <w:r w:rsidRPr="00250F6B">
        <w:rPr>
          <w:rFonts w:ascii="Times New Roman" w:hAnsi="Times New Roman" w:cs="Times New Roman"/>
        </w:rPr>
        <w:t>number of votes secured by candidates or parties:</w:t>
      </w:r>
    </w:p>
    <w:p w:rsidR="000320C5" w:rsidRPr="00250F6B" w:rsidRDefault="00250F6B">
      <w:pPr>
        <w:pStyle w:val="SourceCode"/>
        <w:rPr>
          <w:rFonts w:ascii="Times New Roman" w:hAnsi="Times New Roman" w:cs="Times New Roman"/>
        </w:rPr>
      </w:pPr>
      <w:r w:rsidRPr="00250F6B">
        <w:rPr>
          <w:rStyle w:val="VerbatimChar"/>
          <w:rFonts w:ascii="Times New Roman" w:hAnsi="Times New Roman" w:cs="Times New Roman"/>
        </w:rPr>
        <w:t>Total Votes = SUM(ElectionData[totvotpoll])</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b/>
          <w:bCs/>
        </w:rPr>
        <w:lastRenderedPageBreak/>
        <w:t>Total Electors Count</w:t>
      </w:r>
      <w:r w:rsidRPr="00250F6B">
        <w:rPr>
          <w:rFonts w:ascii="Times New Roman" w:hAnsi="Times New Roman" w:cs="Times New Roman"/>
        </w:rPr>
        <w:br/>
        <w:t>This formula calculates the total number of registered voters:</w:t>
      </w:r>
    </w:p>
    <w:p w:rsidR="000320C5" w:rsidRPr="00250F6B" w:rsidRDefault="00250F6B">
      <w:pPr>
        <w:pStyle w:val="SourceCode"/>
        <w:rPr>
          <w:rFonts w:ascii="Times New Roman" w:hAnsi="Times New Roman" w:cs="Times New Roman"/>
        </w:rPr>
      </w:pPr>
      <w:r w:rsidRPr="00250F6B">
        <w:rPr>
          <w:rStyle w:val="VerbatimChar"/>
          <w:rFonts w:ascii="Times New Roman" w:hAnsi="Times New Roman" w:cs="Times New Roman"/>
        </w:rPr>
        <w:t>Total Electors = SUM(ElectionData[electors])</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b/>
          <w:bCs/>
        </w:rPr>
        <w:t>Average Votes per Election Year</w:t>
      </w:r>
      <w:r w:rsidRPr="00250F6B">
        <w:rPr>
          <w:rFonts w:ascii="Times New Roman" w:hAnsi="Times New Roman" w:cs="Times New Roman"/>
        </w:rPr>
        <w:br/>
      </w:r>
      <w:r w:rsidRPr="00250F6B">
        <w:rPr>
          <w:rFonts w:ascii="Times New Roman" w:hAnsi="Times New Roman" w:cs="Times New Roman"/>
        </w:rPr>
        <w:t>Used to analyze voting trends across years:</w:t>
      </w:r>
    </w:p>
    <w:p w:rsidR="000320C5" w:rsidRPr="00250F6B" w:rsidRDefault="00250F6B">
      <w:pPr>
        <w:pStyle w:val="SourceCode"/>
        <w:rPr>
          <w:rFonts w:ascii="Times New Roman" w:hAnsi="Times New Roman" w:cs="Times New Roman"/>
        </w:rPr>
      </w:pPr>
      <w:r w:rsidRPr="00250F6B">
        <w:rPr>
          <w:rStyle w:val="VerbatimChar"/>
          <w:rFonts w:ascii="Times New Roman" w:hAnsi="Times New Roman" w:cs="Times New Roman"/>
        </w:rPr>
        <w:t>Average Votes = AVERAGE(ElectionData[totvotpoll])</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b/>
          <w:bCs/>
        </w:rPr>
        <w:t>Gender-wise Vote Distribution</w:t>
      </w:r>
      <w:r w:rsidRPr="00250F6B">
        <w:rPr>
          <w:rFonts w:ascii="Times New Roman" w:hAnsi="Times New Roman" w:cs="Times New Roman"/>
        </w:rPr>
        <w:br/>
        <w:t>This measure helps in comparing male and female participation:</w:t>
      </w:r>
    </w:p>
    <w:p w:rsidR="000320C5" w:rsidRPr="00250F6B" w:rsidRDefault="00250F6B">
      <w:pPr>
        <w:pStyle w:val="SourceCode"/>
        <w:rPr>
          <w:rFonts w:ascii="Times New Roman" w:hAnsi="Times New Roman" w:cs="Times New Roman"/>
        </w:rPr>
      </w:pPr>
      <w:r w:rsidRPr="00250F6B">
        <w:rPr>
          <w:rStyle w:val="VerbatimChar"/>
          <w:rFonts w:ascii="Times New Roman" w:hAnsi="Times New Roman" w:cs="Times New Roman"/>
        </w:rPr>
        <w:t>Gender Votes = CALCULATE(</w:t>
      </w:r>
      <w:r w:rsidRPr="00250F6B">
        <w:rPr>
          <w:rFonts w:ascii="Times New Roman" w:hAnsi="Times New Roman" w:cs="Times New Roman"/>
        </w:rPr>
        <w:br/>
      </w:r>
      <w:r w:rsidRPr="00250F6B">
        <w:rPr>
          <w:rStyle w:val="VerbatimChar"/>
          <w:rFonts w:ascii="Times New Roman" w:hAnsi="Times New Roman" w:cs="Times New Roman"/>
        </w:rPr>
        <w:t xml:space="preserve">    SUM(ElectionData[totvotpoll]),</w:t>
      </w:r>
      <w:r w:rsidRPr="00250F6B">
        <w:rPr>
          <w:rFonts w:ascii="Times New Roman" w:hAnsi="Times New Roman" w:cs="Times New Roman"/>
        </w:rPr>
        <w:br/>
      </w:r>
      <w:r w:rsidRPr="00250F6B">
        <w:rPr>
          <w:rStyle w:val="VerbatimChar"/>
          <w:rFonts w:ascii="Times New Roman" w:hAnsi="Times New Roman" w:cs="Times New Roman"/>
        </w:rPr>
        <w:t xml:space="preserve">    ALLE</w:t>
      </w:r>
      <w:r w:rsidRPr="00250F6B">
        <w:rPr>
          <w:rStyle w:val="VerbatimChar"/>
          <w:rFonts w:ascii="Times New Roman" w:hAnsi="Times New Roman" w:cs="Times New Roman"/>
        </w:rPr>
        <w:t>XCEPT(ElectionData, ElectionData[cand_sex])</w:t>
      </w:r>
      <w:r w:rsidRPr="00250F6B">
        <w:rPr>
          <w:rFonts w:ascii="Times New Roman" w:hAnsi="Times New Roman" w:cs="Times New Roman"/>
        </w:rPr>
        <w:br/>
      </w:r>
      <w:r w:rsidRPr="00250F6B">
        <w:rPr>
          <w:rStyle w:val="VerbatimChar"/>
          <w:rFonts w:ascii="Times New Roman" w:hAnsi="Times New Roman" w:cs="Times New Roman"/>
        </w:rPr>
        <w:t>)</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b/>
          <w:bCs/>
        </w:rPr>
        <w:t>Year-wise Vote Analysis</w:t>
      </w:r>
      <w:r w:rsidRPr="00250F6B">
        <w:rPr>
          <w:rFonts w:ascii="Times New Roman" w:hAnsi="Times New Roman" w:cs="Times New Roman"/>
        </w:rPr>
        <w:br/>
        <w:t>This measure enables comparison of votes across different election years:</w:t>
      </w:r>
    </w:p>
    <w:p w:rsidR="000320C5" w:rsidRPr="00250F6B" w:rsidRDefault="00250F6B">
      <w:pPr>
        <w:pStyle w:val="SourceCode"/>
        <w:rPr>
          <w:rFonts w:ascii="Times New Roman" w:hAnsi="Times New Roman" w:cs="Times New Roman"/>
        </w:rPr>
      </w:pPr>
      <w:r w:rsidRPr="00250F6B">
        <w:rPr>
          <w:rStyle w:val="VerbatimChar"/>
          <w:rFonts w:ascii="Times New Roman" w:hAnsi="Times New Roman" w:cs="Times New Roman"/>
        </w:rPr>
        <w:t>Votes by Year = CALCULATE(</w:t>
      </w:r>
      <w:r w:rsidRPr="00250F6B">
        <w:rPr>
          <w:rFonts w:ascii="Times New Roman" w:hAnsi="Times New Roman" w:cs="Times New Roman"/>
        </w:rPr>
        <w:br/>
      </w:r>
      <w:r w:rsidRPr="00250F6B">
        <w:rPr>
          <w:rStyle w:val="VerbatimChar"/>
          <w:rFonts w:ascii="Times New Roman" w:hAnsi="Times New Roman" w:cs="Times New Roman"/>
        </w:rPr>
        <w:t xml:space="preserve">    SUM(ElectionData[totvotpoll]),</w:t>
      </w:r>
      <w:r w:rsidRPr="00250F6B">
        <w:rPr>
          <w:rFonts w:ascii="Times New Roman" w:hAnsi="Times New Roman" w:cs="Times New Roman"/>
        </w:rPr>
        <w:br/>
      </w:r>
      <w:r w:rsidRPr="00250F6B">
        <w:rPr>
          <w:rStyle w:val="VerbatimChar"/>
          <w:rFonts w:ascii="Times New Roman" w:hAnsi="Times New Roman" w:cs="Times New Roman"/>
        </w:rPr>
        <w:t xml:space="preserve">    VALUES(ElectionData[year])</w:t>
      </w:r>
      <w:r w:rsidRPr="00250F6B">
        <w:rPr>
          <w:rFonts w:ascii="Times New Roman" w:hAnsi="Times New Roman" w:cs="Times New Roman"/>
        </w:rPr>
        <w:br/>
      </w:r>
      <w:r w:rsidRPr="00250F6B">
        <w:rPr>
          <w:rStyle w:val="VerbatimChar"/>
          <w:rFonts w:ascii="Times New Roman" w:hAnsi="Times New Roman" w:cs="Times New Roman"/>
        </w:rPr>
        <w:t>)</w:t>
      </w:r>
    </w:p>
    <w:p w:rsidR="000320C5" w:rsidRPr="00250F6B" w:rsidRDefault="00250F6B">
      <w:pPr>
        <w:pStyle w:val="FirstParagraph"/>
        <w:rPr>
          <w:rFonts w:ascii="Times New Roman" w:hAnsi="Times New Roman" w:cs="Times New Roman"/>
        </w:rPr>
      </w:pPr>
      <w:r w:rsidRPr="00250F6B">
        <w:rPr>
          <w:rFonts w:ascii="Times New Roman" w:hAnsi="Times New Roman" w:cs="Times New Roman"/>
        </w:rPr>
        <w:t>The use of DAX fo</w:t>
      </w:r>
      <w:r w:rsidRPr="00250F6B">
        <w:rPr>
          <w:rFonts w:ascii="Times New Roman" w:hAnsi="Times New Roman" w:cs="Times New Roman"/>
        </w:rPr>
        <w:t>rmulas allows the project to perform advanced calculations that are not possible with simple aggregations. It also improves report performance and ensures accurate insights across all dashboards.</w:t>
      </w:r>
      <w:bookmarkEnd w:id="0"/>
      <w:bookmarkEnd w:id="8"/>
    </w:p>
    <w:sectPr w:rsidR="000320C5" w:rsidRPr="00250F6B" w:rsidSect="000320C5">
      <w:footnotePr>
        <w:numRestart w:val="eachSect"/>
      </w:footnotePr>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2B34EC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rsids>
    <w:rsidRoot w:val="000320C5"/>
    <w:rsid w:val="000320C5"/>
    <w:rsid w:val="00250F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rsid w:val="000320C5"/>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0320C5"/>
    <w:pPr>
      <w:spacing w:before="180" w:after="180"/>
    </w:pPr>
  </w:style>
  <w:style w:type="paragraph" w:customStyle="1" w:styleId="FirstParagraph">
    <w:name w:val="First Paragraph"/>
    <w:basedOn w:val="BodyText"/>
    <w:next w:val="BodyText"/>
    <w:qFormat/>
    <w:rsid w:val="000320C5"/>
  </w:style>
  <w:style w:type="paragraph" w:customStyle="1" w:styleId="Compact">
    <w:name w:val="Compact"/>
    <w:basedOn w:val="BodyText"/>
    <w:qFormat/>
    <w:rsid w:val="000320C5"/>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0320C5"/>
    <w:pPr>
      <w:keepNext/>
      <w:keepLines/>
      <w:jc w:val="center"/>
    </w:pPr>
  </w:style>
  <w:style w:type="paragraph" w:styleId="Date">
    <w:name w:val="Date"/>
    <w:next w:val="BodyText"/>
    <w:qFormat/>
    <w:rsid w:val="000320C5"/>
    <w:pPr>
      <w:keepNext/>
      <w:keepLines/>
      <w:jc w:val="center"/>
    </w:pPr>
  </w:style>
  <w:style w:type="paragraph" w:customStyle="1" w:styleId="AbstractTitle">
    <w:name w:val="Abstract Title"/>
    <w:basedOn w:val="Normal"/>
    <w:next w:val="Abstract"/>
    <w:qFormat/>
    <w:rsid w:val="000320C5"/>
    <w:pPr>
      <w:keepNext/>
      <w:keepLines/>
      <w:spacing w:before="300" w:after="0"/>
      <w:jc w:val="center"/>
    </w:pPr>
    <w:rPr>
      <w:b/>
      <w:sz w:val="20"/>
      <w:szCs w:val="20"/>
    </w:rPr>
  </w:style>
  <w:style w:type="paragraph" w:customStyle="1" w:styleId="Abstract">
    <w:name w:val="Abstract"/>
    <w:basedOn w:val="Normal"/>
    <w:next w:val="BodyText"/>
    <w:qFormat/>
    <w:rsid w:val="000320C5"/>
    <w:pPr>
      <w:keepNext/>
      <w:keepLines/>
      <w:spacing w:before="100" w:after="300"/>
    </w:pPr>
    <w:rPr>
      <w:sz w:val="20"/>
      <w:szCs w:val="20"/>
    </w:rPr>
  </w:style>
  <w:style w:type="paragraph" w:styleId="Bibliography">
    <w:name w:val="Bibliography"/>
    <w:basedOn w:val="Normal"/>
    <w:qFormat/>
    <w:rsid w:val="000320C5"/>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0320C5"/>
    <w:pPr>
      <w:spacing w:before="100" w:after="100"/>
      <w:ind w:left="480" w:right="480"/>
    </w:pPr>
  </w:style>
  <w:style w:type="paragraph" w:styleId="FootnoteText">
    <w:name w:val="footnote text"/>
    <w:basedOn w:val="Normal"/>
    <w:uiPriority w:val="9"/>
    <w:unhideWhenUsed/>
    <w:qFormat/>
    <w:rsid w:val="000320C5"/>
  </w:style>
  <w:style w:type="paragraph" w:customStyle="1" w:styleId="FootnoteBlockText">
    <w:name w:val="Footnote Block Text"/>
    <w:basedOn w:val="FootnoteText"/>
    <w:next w:val="FootnoteText"/>
    <w:uiPriority w:val="9"/>
    <w:unhideWhenUsed/>
    <w:qFormat/>
    <w:rsid w:val="000320C5"/>
    <w:pPr>
      <w:spacing w:before="100" w:after="100"/>
      <w:ind w:left="480" w:right="480"/>
    </w:pPr>
  </w:style>
  <w:style w:type="table" w:customStyle="1" w:styleId="Table">
    <w:name w:val="Table"/>
    <w:semiHidden/>
    <w:unhideWhenUsed/>
    <w:qFormat/>
    <w:rsid w:val="000320C5"/>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0320C5"/>
    <w:pPr>
      <w:keepNext/>
      <w:keepLines/>
      <w:spacing w:after="0"/>
    </w:pPr>
    <w:rPr>
      <w:b/>
    </w:rPr>
  </w:style>
  <w:style w:type="paragraph" w:customStyle="1" w:styleId="Definition">
    <w:name w:val="Definition"/>
    <w:basedOn w:val="Normal"/>
    <w:rsid w:val="000320C5"/>
  </w:style>
  <w:style w:type="paragraph" w:styleId="Caption">
    <w:name w:val="caption"/>
    <w:basedOn w:val="Normal"/>
    <w:link w:val="BodyTextChar"/>
    <w:rsid w:val="000320C5"/>
    <w:pPr>
      <w:spacing w:after="120"/>
    </w:pPr>
    <w:rPr>
      <w:i/>
    </w:rPr>
  </w:style>
  <w:style w:type="paragraph" w:customStyle="1" w:styleId="TableCaption">
    <w:name w:val="Table Caption"/>
    <w:basedOn w:val="Caption"/>
    <w:rsid w:val="000320C5"/>
    <w:pPr>
      <w:keepNext/>
    </w:pPr>
  </w:style>
  <w:style w:type="paragraph" w:customStyle="1" w:styleId="ImageCaption">
    <w:name w:val="Image Caption"/>
    <w:basedOn w:val="Caption"/>
    <w:rsid w:val="000320C5"/>
  </w:style>
  <w:style w:type="paragraph" w:customStyle="1" w:styleId="Figure">
    <w:name w:val="Figure"/>
    <w:basedOn w:val="Normal"/>
    <w:rsid w:val="000320C5"/>
  </w:style>
  <w:style w:type="paragraph" w:customStyle="1" w:styleId="CaptionedFigure">
    <w:name w:val="Captioned Figure"/>
    <w:basedOn w:val="Figure"/>
    <w:rsid w:val="000320C5"/>
    <w:pPr>
      <w:keepNext/>
    </w:pPr>
  </w:style>
  <w:style w:type="character" w:customStyle="1" w:styleId="BodyTextChar">
    <w:name w:val="Body Text Char"/>
    <w:basedOn w:val="DefaultParagraphFont"/>
    <w:link w:val="Caption"/>
    <w:rsid w:val="000320C5"/>
  </w:style>
  <w:style w:type="character" w:customStyle="1" w:styleId="VerbatimChar">
    <w:name w:val="Verbatim Char"/>
    <w:basedOn w:val="BodyTextChar"/>
    <w:link w:val="SourceCode"/>
    <w:rsid w:val="000320C5"/>
    <w:rPr>
      <w:rFonts w:ascii="Consolas" w:hAnsi="Consolas"/>
      <w:sz w:val="22"/>
    </w:rPr>
  </w:style>
  <w:style w:type="character" w:customStyle="1" w:styleId="SectionNumber">
    <w:name w:val="Section Number"/>
    <w:basedOn w:val="BodyTextChar"/>
    <w:rsid w:val="000320C5"/>
  </w:style>
  <w:style w:type="character" w:styleId="FootnoteReference">
    <w:name w:val="footnote reference"/>
    <w:basedOn w:val="BodyTextChar"/>
    <w:rsid w:val="000320C5"/>
    <w:rPr>
      <w:vertAlign w:val="superscript"/>
    </w:rPr>
  </w:style>
  <w:style w:type="character" w:styleId="Hyperlink">
    <w:name w:val="Hyperlink"/>
    <w:basedOn w:val="BodyTextChar"/>
    <w:rsid w:val="000320C5"/>
    <w:rPr>
      <w:color w:val="156082" w:themeColor="accent1"/>
    </w:rPr>
  </w:style>
  <w:style w:type="paragraph" w:styleId="TOCHeading">
    <w:name w:val="TOC Heading"/>
    <w:basedOn w:val="Heading1"/>
    <w:next w:val="BodyText"/>
    <w:uiPriority w:val="39"/>
    <w:unhideWhenUsed/>
    <w:qFormat/>
    <w:rsid w:val="000320C5"/>
    <w:pPr>
      <w:spacing w:before="240" w:line="259" w:lineRule="auto"/>
      <w:outlineLvl w:val="9"/>
    </w:pPr>
  </w:style>
  <w:style w:type="paragraph" w:customStyle="1" w:styleId="SourceCode">
    <w:name w:val="Source Code"/>
    <w:basedOn w:val="Normal"/>
    <w:link w:val="VerbatimChar"/>
    <w:rsid w:val="000320C5"/>
    <w:pPr>
      <w:wordWrap w:val="0"/>
    </w:pPr>
  </w:style>
  <w:style w:type="character" w:customStyle="1" w:styleId="KeywordTok">
    <w:name w:val="KeywordTok"/>
    <w:basedOn w:val="VerbatimChar"/>
    <w:rsid w:val="000320C5"/>
    <w:rPr>
      <w:b/>
      <w:color w:val="007020"/>
    </w:rPr>
  </w:style>
  <w:style w:type="character" w:customStyle="1" w:styleId="DataTypeTok">
    <w:name w:val="DataTypeTok"/>
    <w:basedOn w:val="VerbatimChar"/>
    <w:rsid w:val="000320C5"/>
    <w:rPr>
      <w:color w:val="902000"/>
    </w:rPr>
  </w:style>
  <w:style w:type="character" w:customStyle="1" w:styleId="DecValTok">
    <w:name w:val="DecValTok"/>
    <w:basedOn w:val="VerbatimChar"/>
    <w:rsid w:val="000320C5"/>
    <w:rPr>
      <w:color w:val="40A070"/>
    </w:rPr>
  </w:style>
  <w:style w:type="character" w:customStyle="1" w:styleId="BaseNTok">
    <w:name w:val="BaseNTok"/>
    <w:basedOn w:val="VerbatimChar"/>
    <w:rsid w:val="000320C5"/>
    <w:rPr>
      <w:color w:val="40A070"/>
    </w:rPr>
  </w:style>
  <w:style w:type="character" w:customStyle="1" w:styleId="FloatTok">
    <w:name w:val="FloatTok"/>
    <w:basedOn w:val="VerbatimChar"/>
    <w:rsid w:val="000320C5"/>
    <w:rPr>
      <w:color w:val="40A070"/>
    </w:rPr>
  </w:style>
  <w:style w:type="character" w:customStyle="1" w:styleId="ConstantTok">
    <w:name w:val="ConstantTok"/>
    <w:basedOn w:val="VerbatimChar"/>
    <w:rsid w:val="000320C5"/>
    <w:rPr>
      <w:color w:val="880000"/>
    </w:rPr>
  </w:style>
  <w:style w:type="character" w:customStyle="1" w:styleId="CharTok">
    <w:name w:val="CharTok"/>
    <w:basedOn w:val="VerbatimChar"/>
    <w:rsid w:val="000320C5"/>
    <w:rPr>
      <w:color w:val="4070A0"/>
    </w:rPr>
  </w:style>
  <w:style w:type="character" w:customStyle="1" w:styleId="SpecialCharTok">
    <w:name w:val="SpecialCharTok"/>
    <w:basedOn w:val="VerbatimChar"/>
    <w:rsid w:val="000320C5"/>
    <w:rPr>
      <w:color w:val="4070A0"/>
    </w:rPr>
  </w:style>
  <w:style w:type="character" w:customStyle="1" w:styleId="StringTok">
    <w:name w:val="StringTok"/>
    <w:basedOn w:val="VerbatimChar"/>
    <w:rsid w:val="000320C5"/>
    <w:rPr>
      <w:color w:val="4070A0"/>
    </w:rPr>
  </w:style>
  <w:style w:type="character" w:customStyle="1" w:styleId="VerbatimStringTok">
    <w:name w:val="VerbatimStringTok"/>
    <w:basedOn w:val="VerbatimChar"/>
    <w:rsid w:val="000320C5"/>
    <w:rPr>
      <w:color w:val="4070A0"/>
    </w:rPr>
  </w:style>
  <w:style w:type="character" w:customStyle="1" w:styleId="SpecialStringTok">
    <w:name w:val="SpecialStringTok"/>
    <w:basedOn w:val="VerbatimChar"/>
    <w:rsid w:val="000320C5"/>
    <w:rPr>
      <w:color w:val="BB6688"/>
    </w:rPr>
  </w:style>
  <w:style w:type="character" w:customStyle="1" w:styleId="ImportTok">
    <w:name w:val="ImportTok"/>
    <w:basedOn w:val="VerbatimChar"/>
    <w:rsid w:val="000320C5"/>
    <w:rPr>
      <w:b/>
      <w:color w:val="008000"/>
    </w:rPr>
  </w:style>
  <w:style w:type="character" w:customStyle="1" w:styleId="CommentTok">
    <w:name w:val="CommentTok"/>
    <w:basedOn w:val="VerbatimChar"/>
    <w:rsid w:val="000320C5"/>
    <w:rPr>
      <w:i/>
      <w:color w:val="60A0B0"/>
    </w:rPr>
  </w:style>
  <w:style w:type="character" w:customStyle="1" w:styleId="DocumentationTok">
    <w:name w:val="DocumentationTok"/>
    <w:basedOn w:val="VerbatimChar"/>
    <w:rsid w:val="000320C5"/>
    <w:rPr>
      <w:i/>
      <w:color w:val="BA2121"/>
    </w:rPr>
  </w:style>
  <w:style w:type="character" w:customStyle="1" w:styleId="AnnotationTok">
    <w:name w:val="AnnotationTok"/>
    <w:basedOn w:val="VerbatimChar"/>
    <w:rsid w:val="000320C5"/>
    <w:rPr>
      <w:b/>
      <w:i/>
      <w:color w:val="60A0B0"/>
    </w:rPr>
  </w:style>
  <w:style w:type="character" w:customStyle="1" w:styleId="CommentVarTok">
    <w:name w:val="CommentVarTok"/>
    <w:basedOn w:val="VerbatimChar"/>
    <w:rsid w:val="000320C5"/>
    <w:rPr>
      <w:b/>
      <w:i/>
      <w:color w:val="60A0B0"/>
    </w:rPr>
  </w:style>
  <w:style w:type="character" w:customStyle="1" w:styleId="OtherTok">
    <w:name w:val="OtherTok"/>
    <w:basedOn w:val="VerbatimChar"/>
    <w:rsid w:val="000320C5"/>
    <w:rPr>
      <w:color w:val="007020"/>
    </w:rPr>
  </w:style>
  <w:style w:type="character" w:customStyle="1" w:styleId="FunctionTok">
    <w:name w:val="FunctionTok"/>
    <w:basedOn w:val="VerbatimChar"/>
    <w:rsid w:val="000320C5"/>
    <w:rPr>
      <w:color w:val="06287E"/>
    </w:rPr>
  </w:style>
  <w:style w:type="character" w:customStyle="1" w:styleId="VariableTok">
    <w:name w:val="VariableTok"/>
    <w:basedOn w:val="VerbatimChar"/>
    <w:rsid w:val="000320C5"/>
    <w:rPr>
      <w:color w:val="19177C"/>
    </w:rPr>
  </w:style>
  <w:style w:type="character" w:customStyle="1" w:styleId="ControlFlowTok">
    <w:name w:val="ControlFlowTok"/>
    <w:basedOn w:val="VerbatimChar"/>
    <w:rsid w:val="000320C5"/>
    <w:rPr>
      <w:b/>
      <w:color w:val="007020"/>
    </w:rPr>
  </w:style>
  <w:style w:type="character" w:customStyle="1" w:styleId="OperatorTok">
    <w:name w:val="OperatorTok"/>
    <w:basedOn w:val="VerbatimChar"/>
    <w:rsid w:val="000320C5"/>
    <w:rPr>
      <w:color w:val="666666"/>
    </w:rPr>
  </w:style>
  <w:style w:type="character" w:customStyle="1" w:styleId="BuiltInTok">
    <w:name w:val="BuiltInTok"/>
    <w:basedOn w:val="VerbatimChar"/>
    <w:rsid w:val="000320C5"/>
    <w:rPr>
      <w:color w:val="008000"/>
    </w:rPr>
  </w:style>
  <w:style w:type="character" w:customStyle="1" w:styleId="ExtensionTok">
    <w:name w:val="ExtensionTok"/>
    <w:basedOn w:val="VerbatimChar"/>
    <w:rsid w:val="000320C5"/>
  </w:style>
  <w:style w:type="character" w:customStyle="1" w:styleId="PreprocessorTok">
    <w:name w:val="PreprocessorTok"/>
    <w:basedOn w:val="VerbatimChar"/>
    <w:rsid w:val="000320C5"/>
    <w:rPr>
      <w:color w:val="BC7A00"/>
    </w:rPr>
  </w:style>
  <w:style w:type="character" w:customStyle="1" w:styleId="AttributeTok">
    <w:name w:val="AttributeTok"/>
    <w:basedOn w:val="VerbatimChar"/>
    <w:rsid w:val="000320C5"/>
    <w:rPr>
      <w:color w:val="7D9029"/>
    </w:rPr>
  </w:style>
  <w:style w:type="character" w:customStyle="1" w:styleId="RegionMarkerTok">
    <w:name w:val="RegionMarkerTok"/>
    <w:basedOn w:val="VerbatimChar"/>
    <w:rsid w:val="000320C5"/>
  </w:style>
  <w:style w:type="character" w:customStyle="1" w:styleId="InformationTok">
    <w:name w:val="InformationTok"/>
    <w:basedOn w:val="VerbatimChar"/>
    <w:rsid w:val="000320C5"/>
    <w:rPr>
      <w:b/>
      <w:i/>
      <w:color w:val="60A0B0"/>
    </w:rPr>
  </w:style>
  <w:style w:type="character" w:customStyle="1" w:styleId="WarningTok">
    <w:name w:val="WarningTok"/>
    <w:basedOn w:val="VerbatimChar"/>
    <w:rsid w:val="000320C5"/>
    <w:rPr>
      <w:b/>
      <w:i/>
      <w:color w:val="60A0B0"/>
    </w:rPr>
  </w:style>
  <w:style w:type="character" w:customStyle="1" w:styleId="AlertTok">
    <w:name w:val="AlertTok"/>
    <w:basedOn w:val="VerbatimChar"/>
    <w:rsid w:val="000320C5"/>
    <w:rPr>
      <w:b/>
      <w:color w:val="FF0000"/>
    </w:rPr>
  </w:style>
  <w:style w:type="character" w:customStyle="1" w:styleId="ErrorTok">
    <w:name w:val="ErrorTok"/>
    <w:basedOn w:val="VerbatimChar"/>
    <w:rsid w:val="000320C5"/>
    <w:rPr>
      <w:b/>
      <w:color w:val="FF0000"/>
    </w:rPr>
  </w:style>
  <w:style w:type="character" w:customStyle="1" w:styleId="NormalTok">
    <w:name w:val="NormalTok"/>
    <w:basedOn w:val="VerbatimChar"/>
    <w:rsid w:val="000320C5"/>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1284</Words>
  <Characters>7322</Characters>
  <Application>Microsoft Office Word</Application>
  <DocSecurity>0</DocSecurity>
  <Lines>61</Lines>
  <Paragraphs>17</Paragraphs>
  <ScaleCrop>false</ScaleCrop>
  <Company/>
  <LinksUpToDate>false</LinksUpToDate>
  <CharactersWithSpaces>8589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2</cp:revision>
  <dcterms:created xsi:type="dcterms:W3CDTF">2025-12-17T10:48:00Z</dcterms:created>
  <dcterms:modified xsi:type="dcterms:W3CDTF">2025-12-17T10:54:00Z</dcterms:modified>
</cp:coreProperties>
</file>