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1E5B" w14:textId="77777777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2254EB42" w14:textId="7345187D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>Address: Bauxite Road, Near Kumarswamy Layout, Hanuman Nagar, Belagavi, Karnataka 590001</w:t>
      </w:r>
    </w:p>
    <w:p w14:paraId="1DE82995" w14:textId="5DE12BA9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6E8FFCF0" w14:textId="2F122967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>Near Kumarswamy Layout</w:t>
      </w:r>
    </w:p>
    <w:p w14:paraId="24E76BCA" w14:textId="66CB2B25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Close to Sahyadri Nagar</w:t>
      </w:r>
    </w:p>
    <w:p w14:paraId="5D1EEDBC" w14:textId="77777777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3) Features of the Venue:</w:t>
      </w:r>
    </w:p>
    <w:p w14:paraId="06933ED6" w14:textId="1B432105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Seating for up to 800 guests</w:t>
      </w:r>
    </w:p>
    <w:p w14:paraId="59DE3CAE" w14:textId="79566E44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Floating capacity: up to 1,200 guests</w:t>
      </w:r>
    </w:p>
    <w:p w14:paraId="3DCACE1B" w14:textId="03D1226A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Indoor banquet hall (~10,000 sq ft)</w:t>
      </w:r>
    </w:p>
    <w:p w14:paraId="2851B50E" w14:textId="0921EBCB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Bridal room</w:t>
      </w:r>
    </w:p>
    <w:p w14:paraId="619BAC5B" w14:textId="755F6F75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Two guest rooms</w:t>
      </w:r>
    </w:p>
    <w:p w14:paraId="2C3009D5" w14:textId="6943DBDB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Mandap setup</w:t>
      </w:r>
    </w:p>
    <w:p w14:paraId="49F60400" w14:textId="6B56403D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Parking for approx. 20 cars and 50 two-wheelers</w:t>
      </w:r>
    </w:p>
    <w:p w14:paraId="7E0442BF" w14:textId="66EB62A3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Power backup</w:t>
      </w:r>
    </w:p>
    <w:p w14:paraId="048195EC" w14:textId="77777777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7A612E03" w14:textId="6F33F86E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>Easily accessible in Hanuman Nagar</w:t>
      </w:r>
    </w:p>
    <w:p w14:paraId="7D2F1A87" w14:textId="77777777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1319AD8C" w14:textId="37CE7F69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Cuisine: Veg and Non-Veg</w:t>
      </w:r>
    </w:p>
    <w:p w14:paraId="5B239B1D" w14:textId="07FAA4E8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Catering: In-house only</w:t>
      </w:r>
    </w:p>
    <w:p w14:paraId="00029DC7" w14:textId="35950FE1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Alcohol: Not permitted</w:t>
      </w:r>
    </w:p>
    <w:p w14:paraId="7F6B8087" w14:textId="49A4E30D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6)Room Availability :</w:t>
      </w:r>
    </w:p>
    <w:p w14:paraId="5A2EC5CF" w14:textId="328EFC09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Guest Rooms: 2 rooms available</w:t>
      </w:r>
    </w:p>
    <w:p w14:paraId="4F678D42" w14:textId="3267C22F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Dressing Rooms: Bridal room</w:t>
      </w:r>
    </w:p>
    <w:p w14:paraId="0B762CE5" w14:textId="77777777" w:rsid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</w:p>
    <w:p w14:paraId="52A30EDE" w14:textId="55A73A58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₹25,000</w:t>
      </w:r>
    </w:p>
    <w:p w14:paraId="547E3815" w14:textId="77777777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093A6AE1" w14:textId="5191418A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2368">
        <w:rPr>
          <w:rFonts w:ascii="Times New Roman" w:hAnsi="Times New Roman" w:cs="Times New Roman"/>
          <w:sz w:val="24"/>
          <w:szCs w:val="24"/>
        </w:rPr>
        <w:t>Outside decorators permitted</w:t>
      </w:r>
    </w:p>
    <w:p w14:paraId="2122E6C6" w14:textId="4C8C3B60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Mandap setup available</w:t>
      </w:r>
    </w:p>
    <w:p w14:paraId="093F847A" w14:textId="77777777" w:rsid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52FBF3C6" w14:textId="76AE2455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lastRenderedPageBreak/>
        <w:t>Marriage, Ring Ceremony</w:t>
      </w:r>
    </w:p>
    <w:p w14:paraId="26C3D576" w14:textId="77777777" w:rsidR="008A2368" w:rsidRPr="008A2368" w:rsidRDefault="008A2368" w:rsidP="008A23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368">
        <w:rPr>
          <w:rFonts w:ascii="Times New Roman" w:hAnsi="Times New Roman" w:cs="Times New Roman"/>
          <w:b/>
          <w:bCs/>
          <w:sz w:val="28"/>
          <w:szCs w:val="28"/>
        </w:rPr>
        <w:t>10) Booking Policies:</w:t>
      </w:r>
    </w:p>
    <w:p w14:paraId="41E0E43D" w14:textId="3ACEAF76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b/>
          <w:bCs/>
        </w:rPr>
        <w:t xml:space="preserve"> </w:t>
      </w:r>
      <w:r w:rsidRPr="008A2368">
        <w:rPr>
          <w:rFonts w:ascii="Times New Roman" w:hAnsi="Times New Roman" w:cs="Times New Roman"/>
          <w:sz w:val="24"/>
          <w:szCs w:val="24"/>
        </w:rPr>
        <w:t>30% advance at booking</w:t>
      </w:r>
    </w:p>
    <w:p w14:paraId="6BA0BFDD" w14:textId="262E16B0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80% on event day</w:t>
      </w:r>
    </w:p>
    <w:p w14:paraId="10ED7AF9" w14:textId="51292917" w:rsidR="008A2368" w:rsidRPr="008A2368" w:rsidRDefault="008A2368" w:rsidP="008A2368">
      <w:pPr>
        <w:rPr>
          <w:rFonts w:ascii="Times New Roman" w:hAnsi="Times New Roman" w:cs="Times New Roman"/>
          <w:sz w:val="24"/>
          <w:szCs w:val="24"/>
        </w:rPr>
      </w:pPr>
      <w:r w:rsidRPr="008A2368">
        <w:rPr>
          <w:rFonts w:ascii="Times New Roman" w:hAnsi="Times New Roman" w:cs="Times New Roman"/>
          <w:sz w:val="24"/>
          <w:szCs w:val="24"/>
        </w:rPr>
        <w:t xml:space="preserve"> Non-refundable booking</w:t>
      </w:r>
    </w:p>
    <w:p w14:paraId="0E64F439" w14:textId="77777777" w:rsidR="00835C6C" w:rsidRPr="008A2368" w:rsidRDefault="00835C6C">
      <w:pPr>
        <w:rPr>
          <w:rFonts w:ascii="Times New Roman" w:hAnsi="Times New Roman" w:cs="Times New Roman"/>
          <w:b/>
          <w:bCs/>
        </w:rPr>
      </w:pPr>
    </w:p>
    <w:sectPr w:rsidR="00835C6C" w:rsidRPr="008A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8A"/>
    <w:rsid w:val="000F04B9"/>
    <w:rsid w:val="006146FE"/>
    <w:rsid w:val="006D1F3B"/>
    <w:rsid w:val="0077630C"/>
    <w:rsid w:val="007B2E6B"/>
    <w:rsid w:val="00835C6C"/>
    <w:rsid w:val="008A2368"/>
    <w:rsid w:val="00F9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5556"/>
  <w15:chartTrackingRefBased/>
  <w15:docId w15:val="{3BF286E8-3886-490D-8F94-9775FCDF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68"/>
  </w:style>
  <w:style w:type="paragraph" w:styleId="Heading1">
    <w:name w:val="heading 1"/>
    <w:basedOn w:val="Normal"/>
    <w:next w:val="Normal"/>
    <w:link w:val="Heading1Char"/>
    <w:uiPriority w:val="9"/>
    <w:qFormat/>
    <w:rsid w:val="00F9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2025-06-02T16:21:00Z</dcterms:created>
  <dcterms:modified xsi:type="dcterms:W3CDTF">2025-06-02T19:11:00Z</dcterms:modified>
</cp:coreProperties>
</file>