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08F" w:rsidRPr="001C208F" w:rsidRDefault="001C208F" w:rsidP="001C208F">
      <w:pPr>
        <w:rPr>
          <w:rFonts w:ascii="Times New Roman" w:hAnsi="Times New Roman" w:cs="Times New Roman"/>
          <w:b/>
          <w:sz w:val="28"/>
          <w:szCs w:val="24"/>
        </w:rPr>
      </w:pPr>
      <w:r w:rsidRPr="001C208F">
        <w:rPr>
          <w:rFonts w:ascii="Times New Roman" w:hAnsi="Times New Roman" w:cs="Times New Roman"/>
          <w:b/>
          <w:sz w:val="28"/>
          <w:szCs w:val="24"/>
        </w:rPr>
        <w:t>Location:</w:t>
      </w:r>
    </w:p>
    <w:p w:rsidR="001C208F" w:rsidRPr="001C208F" w:rsidRDefault="001C208F" w:rsidP="001C208F">
      <w:pPr>
        <w:rPr>
          <w:rFonts w:ascii="Times New Roman" w:hAnsi="Times New Roman" w:cs="Times New Roman"/>
          <w:sz w:val="24"/>
          <w:szCs w:val="24"/>
        </w:rPr>
      </w:pPr>
      <w:r w:rsidRPr="001C208F">
        <w:rPr>
          <w:rFonts w:ascii="Times New Roman" w:hAnsi="Times New Roman" w:cs="Times New Roman"/>
          <w:sz w:val="24"/>
          <w:szCs w:val="24"/>
        </w:rPr>
        <w:t>Tilakwadi, Belagavi, Karnataka 590003</w:t>
      </w:r>
    </w:p>
    <w:p w:rsidR="001C208F" w:rsidRPr="001C208F" w:rsidRDefault="001C208F" w:rsidP="001C208F">
      <w:pPr>
        <w:rPr>
          <w:rFonts w:ascii="Times New Roman" w:hAnsi="Times New Roman" w:cs="Times New Roman"/>
          <w:sz w:val="24"/>
          <w:szCs w:val="24"/>
        </w:rPr>
      </w:pPr>
    </w:p>
    <w:p w:rsidR="001C208F" w:rsidRPr="001C208F" w:rsidRDefault="001C208F" w:rsidP="001C208F">
      <w:pPr>
        <w:rPr>
          <w:rFonts w:ascii="Times New Roman" w:hAnsi="Times New Roman" w:cs="Times New Roman"/>
          <w:b/>
          <w:sz w:val="28"/>
          <w:szCs w:val="24"/>
        </w:rPr>
      </w:pPr>
      <w:r w:rsidRPr="001C208F">
        <w:rPr>
          <w:rFonts w:ascii="Times New Roman" w:hAnsi="Times New Roman" w:cs="Times New Roman"/>
          <w:b/>
          <w:sz w:val="28"/>
          <w:szCs w:val="24"/>
        </w:rPr>
        <w:t>Landmark:</w:t>
      </w:r>
    </w:p>
    <w:p w:rsidR="001C208F" w:rsidRPr="001C208F" w:rsidRDefault="001C208F" w:rsidP="001C208F">
      <w:pPr>
        <w:rPr>
          <w:rFonts w:ascii="Times New Roman" w:hAnsi="Times New Roman" w:cs="Times New Roman"/>
          <w:sz w:val="24"/>
          <w:szCs w:val="24"/>
        </w:rPr>
      </w:pPr>
    </w:p>
    <w:p w:rsidR="001C208F" w:rsidRPr="001C208F" w:rsidRDefault="001C208F" w:rsidP="001C208F">
      <w:pPr>
        <w:rPr>
          <w:rFonts w:ascii="Times New Roman" w:hAnsi="Times New Roman" w:cs="Times New Roman"/>
          <w:sz w:val="24"/>
          <w:szCs w:val="24"/>
        </w:rPr>
      </w:pPr>
      <w:r w:rsidRPr="001C208F">
        <w:rPr>
          <w:rFonts w:ascii="Times New Roman" w:hAnsi="Times New Roman" w:cs="Times New Roman"/>
          <w:sz w:val="24"/>
          <w:szCs w:val="24"/>
        </w:rPr>
        <w:t>Near Shahapur Police Station and Maruti Temple</w:t>
      </w:r>
    </w:p>
    <w:p w:rsidR="001C208F" w:rsidRPr="001C208F" w:rsidRDefault="001C208F" w:rsidP="001C208F">
      <w:pPr>
        <w:rPr>
          <w:rFonts w:ascii="Times New Roman" w:hAnsi="Times New Roman" w:cs="Times New Roman"/>
          <w:sz w:val="24"/>
          <w:szCs w:val="24"/>
        </w:rPr>
      </w:pPr>
    </w:p>
    <w:p w:rsidR="001C208F" w:rsidRPr="001C208F" w:rsidRDefault="001C208F" w:rsidP="001C208F">
      <w:pPr>
        <w:rPr>
          <w:rFonts w:ascii="Times New Roman" w:hAnsi="Times New Roman" w:cs="Times New Roman"/>
          <w:b/>
          <w:sz w:val="28"/>
          <w:szCs w:val="24"/>
        </w:rPr>
      </w:pPr>
      <w:r w:rsidRPr="001C208F">
        <w:rPr>
          <w:rFonts w:ascii="Times New Roman" w:hAnsi="Times New Roman" w:cs="Times New Roman"/>
          <w:b/>
          <w:sz w:val="28"/>
          <w:szCs w:val="24"/>
        </w:rPr>
        <w:t>Features of the Venue:</w:t>
      </w:r>
    </w:p>
    <w:p w:rsidR="001C208F" w:rsidRPr="001C208F" w:rsidRDefault="001C208F" w:rsidP="001C208F">
      <w:pPr>
        <w:rPr>
          <w:rFonts w:ascii="Times New Roman" w:hAnsi="Times New Roman" w:cs="Times New Roman"/>
          <w:sz w:val="24"/>
          <w:szCs w:val="24"/>
        </w:rPr>
      </w:pPr>
    </w:p>
    <w:p w:rsidR="001C208F" w:rsidRPr="001C208F" w:rsidRDefault="001C208F" w:rsidP="001C208F">
      <w:pPr>
        <w:rPr>
          <w:rFonts w:ascii="Times New Roman" w:hAnsi="Times New Roman" w:cs="Times New Roman"/>
          <w:sz w:val="24"/>
          <w:szCs w:val="24"/>
        </w:rPr>
      </w:pPr>
      <w:r w:rsidRPr="001C208F">
        <w:rPr>
          <w:rFonts w:ascii="Times New Roman" w:hAnsi="Times New Roman" w:cs="Times New Roman"/>
          <w:sz w:val="24"/>
          <w:szCs w:val="24"/>
        </w:rPr>
        <w:t>Traditional indoor hall with attached dining area</w:t>
      </w:r>
    </w:p>
    <w:p w:rsidR="001C208F" w:rsidRPr="001C208F" w:rsidRDefault="001C208F" w:rsidP="001C208F">
      <w:pPr>
        <w:rPr>
          <w:rFonts w:ascii="Times New Roman" w:hAnsi="Times New Roman" w:cs="Times New Roman"/>
          <w:sz w:val="24"/>
          <w:szCs w:val="24"/>
        </w:rPr>
      </w:pPr>
    </w:p>
    <w:p w:rsidR="001C208F" w:rsidRPr="001C208F" w:rsidRDefault="001C208F" w:rsidP="001C208F">
      <w:pPr>
        <w:rPr>
          <w:rFonts w:ascii="Times New Roman" w:hAnsi="Times New Roman" w:cs="Times New Roman"/>
          <w:sz w:val="24"/>
          <w:szCs w:val="24"/>
        </w:rPr>
      </w:pPr>
      <w:r w:rsidRPr="001C208F">
        <w:rPr>
          <w:rFonts w:ascii="Times New Roman" w:hAnsi="Times New Roman" w:cs="Times New Roman"/>
          <w:sz w:val="24"/>
          <w:szCs w:val="24"/>
        </w:rPr>
        <w:t>Stage, basic lighting, and fan ventilation</w:t>
      </w:r>
    </w:p>
    <w:p w:rsidR="001C208F" w:rsidRPr="001C208F" w:rsidRDefault="001C208F" w:rsidP="001C208F">
      <w:pPr>
        <w:rPr>
          <w:rFonts w:ascii="Times New Roman" w:hAnsi="Times New Roman" w:cs="Times New Roman"/>
          <w:sz w:val="24"/>
          <w:szCs w:val="24"/>
        </w:rPr>
      </w:pPr>
    </w:p>
    <w:p w:rsidR="001C208F" w:rsidRPr="001C208F" w:rsidRDefault="001C208F" w:rsidP="001C208F">
      <w:pPr>
        <w:rPr>
          <w:rFonts w:ascii="Times New Roman" w:hAnsi="Times New Roman" w:cs="Times New Roman"/>
          <w:sz w:val="24"/>
          <w:szCs w:val="24"/>
        </w:rPr>
      </w:pPr>
      <w:r w:rsidRPr="001C208F">
        <w:rPr>
          <w:rFonts w:ascii="Times New Roman" w:hAnsi="Times New Roman" w:cs="Times New Roman"/>
          <w:sz w:val="24"/>
          <w:szCs w:val="24"/>
        </w:rPr>
        <w:t>Separate dining section</w:t>
      </w:r>
    </w:p>
    <w:p w:rsidR="001C208F" w:rsidRPr="001C208F" w:rsidRDefault="001C208F" w:rsidP="001C208F">
      <w:pPr>
        <w:rPr>
          <w:rFonts w:ascii="Times New Roman" w:hAnsi="Times New Roman" w:cs="Times New Roman"/>
          <w:sz w:val="24"/>
          <w:szCs w:val="24"/>
        </w:rPr>
      </w:pPr>
    </w:p>
    <w:p w:rsidR="001C208F" w:rsidRPr="001C208F" w:rsidRDefault="001C208F" w:rsidP="001C208F">
      <w:pPr>
        <w:rPr>
          <w:rFonts w:ascii="Times New Roman" w:hAnsi="Times New Roman" w:cs="Times New Roman"/>
          <w:sz w:val="24"/>
          <w:szCs w:val="24"/>
        </w:rPr>
      </w:pPr>
      <w:r w:rsidRPr="001C208F">
        <w:rPr>
          <w:rFonts w:ascii="Times New Roman" w:hAnsi="Times New Roman" w:cs="Times New Roman"/>
          <w:sz w:val="24"/>
          <w:szCs w:val="24"/>
        </w:rPr>
        <w:t>Parking for 30–40 vehicles</w:t>
      </w:r>
    </w:p>
    <w:p w:rsidR="001C208F" w:rsidRPr="001C208F" w:rsidRDefault="001C208F" w:rsidP="001C208F">
      <w:pPr>
        <w:rPr>
          <w:rFonts w:ascii="Times New Roman" w:hAnsi="Times New Roman" w:cs="Times New Roman"/>
          <w:sz w:val="24"/>
          <w:szCs w:val="24"/>
        </w:rPr>
      </w:pPr>
    </w:p>
    <w:p w:rsidR="001C208F" w:rsidRPr="001C208F" w:rsidRDefault="001C208F" w:rsidP="001C208F">
      <w:pPr>
        <w:rPr>
          <w:rFonts w:ascii="Times New Roman" w:hAnsi="Times New Roman" w:cs="Times New Roman"/>
          <w:b/>
          <w:sz w:val="28"/>
          <w:szCs w:val="24"/>
        </w:rPr>
      </w:pPr>
      <w:r w:rsidRPr="001C208F">
        <w:rPr>
          <w:rFonts w:ascii="Times New Roman" w:hAnsi="Times New Roman" w:cs="Times New Roman"/>
          <w:b/>
          <w:sz w:val="28"/>
          <w:szCs w:val="24"/>
        </w:rPr>
        <w:t>Accessibility:</w:t>
      </w:r>
    </w:p>
    <w:p w:rsidR="001C208F" w:rsidRPr="001C208F" w:rsidRDefault="001C208F" w:rsidP="001C208F">
      <w:pPr>
        <w:rPr>
          <w:rFonts w:ascii="Times New Roman" w:hAnsi="Times New Roman" w:cs="Times New Roman"/>
          <w:sz w:val="24"/>
          <w:szCs w:val="24"/>
        </w:rPr>
      </w:pPr>
      <w:r w:rsidRPr="001C208F">
        <w:rPr>
          <w:rFonts w:ascii="Times New Roman" w:hAnsi="Times New Roman" w:cs="Times New Roman"/>
          <w:sz w:val="24"/>
          <w:szCs w:val="24"/>
        </w:rPr>
        <w:t>Located in a central locality with good road connectivity</w:t>
      </w:r>
    </w:p>
    <w:p w:rsidR="001C208F" w:rsidRPr="001C208F" w:rsidRDefault="001C208F" w:rsidP="001C208F">
      <w:pPr>
        <w:rPr>
          <w:rFonts w:ascii="Times New Roman" w:hAnsi="Times New Roman" w:cs="Times New Roman"/>
          <w:sz w:val="24"/>
          <w:szCs w:val="24"/>
        </w:rPr>
      </w:pPr>
    </w:p>
    <w:p w:rsidR="001C208F" w:rsidRPr="001C208F" w:rsidRDefault="001C208F" w:rsidP="001C208F">
      <w:pPr>
        <w:rPr>
          <w:rFonts w:ascii="Times New Roman" w:hAnsi="Times New Roman" w:cs="Times New Roman"/>
          <w:b/>
          <w:sz w:val="28"/>
          <w:szCs w:val="24"/>
        </w:rPr>
      </w:pPr>
      <w:r w:rsidRPr="001C208F">
        <w:rPr>
          <w:rFonts w:ascii="Times New Roman" w:hAnsi="Times New Roman" w:cs="Times New Roman"/>
          <w:b/>
          <w:sz w:val="28"/>
          <w:szCs w:val="24"/>
        </w:rPr>
        <w:t>Food Services:</w:t>
      </w:r>
    </w:p>
    <w:p w:rsidR="001C208F" w:rsidRPr="001C208F" w:rsidRDefault="001C208F" w:rsidP="001C208F">
      <w:pPr>
        <w:rPr>
          <w:rFonts w:ascii="Times New Roman" w:hAnsi="Times New Roman" w:cs="Times New Roman"/>
          <w:sz w:val="24"/>
          <w:szCs w:val="24"/>
        </w:rPr>
      </w:pPr>
    </w:p>
    <w:p w:rsidR="001C208F" w:rsidRPr="001C208F" w:rsidRDefault="001C208F" w:rsidP="001C208F">
      <w:pPr>
        <w:rPr>
          <w:rFonts w:ascii="Times New Roman" w:hAnsi="Times New Roman" w:cs="Times New Roman"/>
          <w:sz w:val="24"/>
          <w:szCs w:val="24"/>
        </w:rPr>
      </w:pPr>
      <w:r w:rsidRPr="001C208F">
        <w:rPr>
          <w:rFonts w:ascii="Times New Roman" w:hAnsi="Times New Roman" w:cs="Times New Roman"/>
          <w:sz w:val="24"/>
          <w:szCs w:val="24"/>
        </w:rPr>
        <w:t>Cuisine: Vegetarian (Maharashtrian, South Indian)</w:t>
      </w:r>
    </w:p>
    <w:p w:rsidR="001C208F" w:rsidRPr="001C208F" w:rsidRDefault="001C208F" w:rsidP="001C208F">
      <w:pPr>
        <w:rPr>
          <w:rFonts w:ascii="Times New Roman" w:hAnsi="Times New Roman" w:cs="Times New Roman"/>
          <w:sz w:val="24"/>
          <w:szCs w:val="24"/>
        </w:rPr>
      </w:pPr>
    </w:p>
    <w:p w:rsidR="001C208F" w:rsidRPr="001C208F" w:rsidRDefault="001C208F" w:rsidP="001C208F">
      <w:pPr>
        <w:rPr>
          <w:rFonts w:ascii="Times New Roman" w:hAnsi="Times New Roman" w:cs="Times New Roman"/>
          <w:sz w:val="24"/>
          <w:szCs w:val="24"/>
        </w:rPr>
      </w:pPr>
      <w:r w:rsidRPr="001C208F">
        <w:rPr>
          <w:rFonts w:ascii="Times New Roman" w:hAnsi="Times New Roman" w:cs="Times New Roman"/>
          <w:sz w:val="24"/>
          <w:szCs w:val="24"/>
        </w:rPr>
        <w:t>Catering: External vendors allowed</w:t>
      </w:r>
    </w:p>
    <w:p w:rsidR="001C208F" w:rsidRPr="001C208F" w:rsidRDefault="001C208F" w:rsidP="001C208F">
      <w:pPr>
        <w:rPr>
          <w:rFonts w:ascii="Times New Roman" w:hAnsi="Times New Roman" w:cs="Times New Roman"/>
          <w:sz w:val="24"/>
          <w:szCs w:val="24"/>
        </w:rPr>
      </w:pPr>
    </w:p>
    <w:p w:rsidR="001C208F" w:rsidRPr="001C208F" w:rsidRDefault="001C208F" w:rsidP="001C208F">
      <w:pPr>
        <w:rPr>
          <w:rFonts w:ascii="Times New Roman" w:hAnsi="Times New Roman" w:cs="Times New Roman"/>
          <w:b/>
          <w:sz w:val="28"/>
          <w:szCs w:val="24"/>
        </w:rPr>
      </w:pPr>
      <w:r w:rsidRPr="001C208F">
        <w:rPr>
          <w:rFonts w:ascii="Times New Roman" w:hAnsi="Times New Roman" w:cs="Times New Roman"/>
          <w:b/>
          <w:sz w:val="28"/>
          <w:szCs w:val="24"/>
        </w:rPr>
        <w:t>Room Availability &amp; Pricing:</w:t>
      </w:r>
    </w:p>
    <w:p w:rsidR="001C208F" w:rsidRPr="001C208F" w:rsidRDefault="001C208F" w:rsidP="001C208F">
      <w:pPr>
        <w:rPr>
          <w:rFonts w:ascii="Times New Roman" w:hAnsi="Times New Roman" w:cs="Times New Roman"/>
          <w:sz w:val="24"/>
          <w:szCs w:val="24"/>
        </w:rPr>
      </w:pPr>
    </w:p>
    <w:p w:rsidR="001C208F" w:rsidRPr="001C208F" w:rsidRDefault="001C208F" w:rsidP="001C208F">
      <w:pPr>
        <w:rPr>
          <w:rFonts w:ascii="Times New Roman" w:hAnsi="Times New Roman" w:cs="Times New Roman"/>
          <w:sz w:val="24"/>
          <w:szCs w:val="24"/>
        </w:rPr>
      </w:pPr>
      <w:r w:rsidRPr="001C208F">
        <w:rPr>
          <w:rFonts w:ascii="Times New Roman" w:hAnsi="Times New Roman" w:cs="Times New Roman"/>
          <w:sz w:val="24"/>
          <w:szCs w:val="24"/>
        </w:rPr>
        <w:t>Guest Rooms: Not available</w:t>
      </w:r>
    </w:p>
    <w:p w:rsidR="001C208F" w:rsidRPr="001C208F" w:rsidRDefault="001C208F" w:rsidP="001C208F">
      <w:pPr>
        <w:rPr>
          <w:rFonts w:ascii="Times New Roman" w:hAnsi="Times New Roman" w:cs="Times New Roman"/>
          <w:sz w:val="24"/>
          <w:szCs w:val="24"/>
        </w:rPr>
      </w:pPr>
    </w:p>
    <w:p w:rsidR="001C208F" w:rsidRPr="001C208F" w:rsidRDefault="001C208F" w:rsidP="001C208F">
      <w:pPr>
        <w:rPr>
          <w:rFonts w:ascii="Times New Roman" w:hAnsi="Times New Roman" w:cs="Times New Roman"/>
          <w:sz w:val="24"/>
          <w:szCs w:val="24"/>
        </w:rPr>
      </w:pPr>
      <w:r w:rsidRPr="001C208F">
        <w:rPr>
          <w:rFonts w:ascii="Times New Roman" w:hAnsi="Times New Roman" w:cs="Times New Roman"/>
          <w:sz w:val="24"/>
          <w:szCs w:val="24"/>
        </w:rPr>
        <w:t>Dressing Rooms: Available</w:t>
      </w:r>
    </w:p>
    <w:p w:rsidR="001C208F" w:rsidRPr="001C208F" w:rsidRDefault="001C208F" w:rsidP="001C208F">
      <w:pPr>
        <w:rPr>
          <w:rFonts w:ascii="Times New Roman" w:hAnsi="Times New Roman" w:cs="Times New Roman"/>
          <w:sz w:val="24"/>
          <w:szCs w:val="24"/>
        </w:rPr>
      </w:pPr>
    </w:p>
    <w:p w:rsidR="001C208F" w:rsidRPr="001C208F" w:rsidRDefault="001C208F" w:rsidP="001C208F">
      <w:pPr>
        <w:rPr>
          <w:rFonts w:ascii="Times New Roman" w:hAnsi="Times New Roman" w:cs="Times New Roman"/>
          <w:sz w:val="24"/>
          <w:szCs w:val="24"/>
        </w:rPr>
      </w:pPr>
      <w:r w:rsidRPr="001C208F">
        <w:rPr>
          <w:rFonts w:ascii="Times New Roman" w:hAnsi="Times New Roman" w:cs="Times New Roman"/>
          <w:b/>
          <w:sz w:val="28"/>
          <w:szCs w:val="24"/>
        </w:rPr>
        <w:t>Hall Pricing:</w:t>
      </w:r>
      <w:r w:rsidRPr="001C208F">
        <w:rPr>
          <w:rFonts w:ascii="Times New Roman" w:hAnsi="Times New Roman" w:cs="Times New Roman"/>
          <w:sz w:val="28"/>
          <w:szCs w:val="24"/>
        </w:rPr>
        <w:t xml:space="preserve">  </w:t>
      </w:r>
      <w:r w:rsidRPr="001C208F">
        <w:rPr>
          <w:rFonts w:ascii="Times New Roman" w:hAnsi="Times New Roman" w:cs="Times New Roman"/>
          <w:sz w:val="24"/>
          <w:szCs w:val="24"/>
        </w:rPr>
        <w:t>₹70,000 based on duration and event type</w:t>
      </w:r>
    </w:p>
    <w:p w:rsidR="001C208F" w:rsidRPr="001C208F" w:rsidRDefault="001C208F" w:rsidP="001C208F">
      <w:pPr>
        <w:rPr>
          <w:rFonts w:ascii="Times New Roman" w:hAnsi="Times New Roman" w:cs="Times New Roman"/>
          <w:sz w:val="24"/>
          <w:szCs w:val="24"/>
        </w:rPr>
      </w:pPr>
    </w:p>
    <w:p w:rsidR="001C208F" w:rsidRPr="001C208F" w:rsidRDefault="001C208F" w:rsidP="001C208F">
      <w:pPr>
        <w:rPr>
          <w:rFonts w:ascii="Times New Roman" w:hAnsi="Times New Roman" w:cs="Times New Roman"/>
          <w:b/>
          <w:sz w:val="28"/>
          <w:szCs w:val="24"/>
        </w:rPr>
      </w:pPr>
      <w:r w:rsidRPr="001C208F">
        <w:rPr>
          <w:rFonts w:ascii="Times New Roman" w:hAnsi="Times New Roman" w:cs="Times New Roman"/>
          <w:b/>
          <w:sz w:val="28"/>
          <w:szCs w:val="24"/>
        </w:rPr>
        <w:t>Extra Features:</w:t>
      </w:r>
    </w:p>
    <w:p w:rsidR="001C208F" w:rsidRPr="001C208F" w:rsidRDefault="001C208F" w:rsidP="001C208F">
      <w:pPr>
        <w:rPr>
          <w:rFonts w:ascii="Times New Roman" w:hAnsi="Times New Roman" w:cs="Times New Roman"/>
          <w:sz w:val="24"/>
          <w:szCs w:val="24"/>
        </w:rPr>
      </w:pPr>
    </w:p>
    <w:p w:rsidR="001C208F" w:rsidRPr="001C208F" w:rsidRDefault="001C208F" w:rsidP="001C208F">
      <w:pPr>
        <w:rPr>
          <w:rFonts w:ascii="Times New Roman" w:hAnsi="Times New Roman" w:cs="Times New Roman"/>
          <w:sz w:val="24"/>
          <w:szCs w:val="24"/>
        </w:rPr>
      </w:pPr>
      <w:r w:rsidRPr="001C208F">
        <w:rPr>
          <w:rFonts w:ascii="Times New Roman" w:hAnsi="Times New Roman" w:cs="Times New Roman"/>
          <w:sz w:val="24"/>
          <w:szCs w:val="24"/>
        </w:rPr>
        <w:t>Economical option for community events</w:t>
      </w:r>
    </w:p>
    <w:p w:rsidR="001C208F" w:rsidRPr="001C208F" w:rsidRDefault="001C208F" w:rsidP="001C208F">
      <w:pPr>
        <w:rPr>
          <w:rFonts w:ascii="Times New Roman" w:hAnsi="Times New Roman" w:cs="Times New Roman"/>
          <w:sz w:val="24"/>
          <w:szCs w:val="24"/>
        </w:rPr>
      </w:pPr>
    </w:p>
    <w:p w:rsidR="001C208F" w:rsidRPr="001C208F" w:rsidRDefault="001C208F" w:rsidP="001C208F">
      <w:pPr>
        <w:rPr>
          <w:rFonts w:ascii="Times New Roman" w:hAnsi="Times New Roman" w:cs="Times New Roman"/>
          <w:sz w:val="24"/>
          <w:szCs w:val="24"/>
        </w:rPr>
      </w:pPr>
      <w:r w:rsidRPr="001C208F">
        <w:rPr>
          <w:rFonts w:ascii="Times New Roman" w:hAnsi="Times New Roman" w:cs="Times New Roman"/>
          <w:sz w:val="24"/>
          <w:szCs w:val="24"/>
        </w:rPr>
        <w:t>Cultural décor options available on request</w:t>
      </w:r>
    </w:p>
    <w:p w:rsidR="001C208F" w:rsidRPr="001C208F" w:rsidRDefault="001C208F" w:rsidP="001C208F">
      <w:pPr>
        <w:rPr>
          <w:rFonts w:ascii="Times New Roman" w:hAnsi="Times New Roman" w:cs="Times New Roman"/>
          <w:sz w:val="24"/>
          <w:szCs w:val="24"/>
        </w:rPr>
      </w:pPr>
    </w:p>
    <w:p w:rsidR="001C208F" w:rsidRPr="001C208F" w:rsidRDefault="001C208F" w:rsidP="001C208F">
      <w:pPr>
        <w:rPr>
          <w:rFonts w:ascii="Times New Roman" w:hAnsi="Times New Roman" w:cs="Times New Roman"/>
          <w:b/>
          <w:sz w:val="28"/>
          <w:szCs w:val="24"/>
        </w:rPr>
      </w:pPr>
      <w:r w:rsidRPr="001C208F">
        <w:rPr>
          <w:rFonts w:ascii="Times New Roman" w:hAnsi="Times New Roman" w:cs="Times New Roman"/>
          <w:b/>
          <w:sz w:val="28"/>
          <w:szCs w:val="24"/>
        </w:rPr>
        <w:t>Event Types Supported:</w:t>
      </w:r>
    </w:p>
    <w:p w:rsidR="001C208F" w:rsidRPr="001C208F" w:rsidRDefault="001C208F" w:rsidP="001C208F">
      <w:pPr>
        <w:rPr>
          <w:rFonts w:ascii="Times New Roman" w:hAnsi="Times New Roman" w:cs="Times New Roman"/>
          <w:sz w:val="24"/>
          <w:szCs w:val="24"/>
        </w:rPr>
      </w:pPr>
      <w:r w:rsidRPr="001C208F">
        <w:rPr>
          <w:rFonts w:ascii="Times New Roman" w:hAnsi="Times New Roman" w:cs="Times New Roman"/>
          <w:sz w:val="24"/>
          <w:szCs w:val="24"/>
        </w:rPr>
        <w:t>Weddings,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208F">
        <w:rPr>
          <w:rFonts w:ascii="Times New Roman" w:hAnsi="Times New Roman" w:cs="Times New Roman"/>
          <w:sz w:val="24"/>
          <w:szCs w:val="24"/>
        </w:rPr>
        <w:t>Ring Ceremony</w:t>
      </w:r>
    </w:p>
    <w:p w:rsidR="001C208F" w:rsidRPr="001C208F" w:rsidRDefault="001C208F" w:rsidP="001C208F">
      <w:pPr>
        <w:rPr>
          <w:rFonts w:ascii="Times New Roman" w:hAnsi="Times New Roman" w:cs="Times New Roman"/>
          <w:sz w:val="24"/>
          <w:szCs w:val="24"/>
        </w:rPr>
      </w:pPr>
    </w:p>
    <w:p w:rsidR="001C208F" w:rsidRPr="001C208F" w:rsidRDefault="001C208F" w:rsidP="001C208F">
      <w:pPr>
        <w:rPr>
          <w:rFonts w:ascii="Times New Roman" w:hAnsi="Times New Roman" w:cs="Times New Roman"/>
          <w:b/>
          <w:sz w:val="28"/>
          <w:szCs w:val="24"/>
        </w:rPr>
      </w:pPr>
      <w:r w:rsidRPr="001C208F">
        <w:rPr>
          <w:rFonts w:ascii="Times New Roman" w:hAnsi="Times New Roman" w:cs="Times New Roman"/>
          <w:b/>
          <w:sz w:val="28"/>
          <w:szCs w:val="24"/>
        </w:rPr>
        <w:t>Booking Policies:</w:t>
      </w:r>
    </w:p>
    <w:p w:rsidR="001C208F" w:rsidRPr="001C208F" w:rsidRDefault="001C208F" w:rsidP="001C208F">
      <w:pPr>
        <w:rPr>
          <w:rFonts w:ascii="Times New Roman" w:hAnsi="Times New Roman" w:cs="Times New Roman"/>
          <w:sz w:val="24"/>
          <w:szCs w:val="24"/>
        </w:rPr>
      </w:pPr>
    </w:p>
    <w:p w:rsidR="001C208F" w:rsidRPr="001C208F" w:rsidRDefault="001C208F" w:rsidP="001C208F">
      <w:pPr>
        <w:rPr>
          <w:rFonts w:ascii="Times New Roman" w:hAnsi="Times New Roman" w:cs="Times New Roman"/>
          <w:sz w:val="24"/>
          <w:szCs w:val="24"/>
        </w:rPr>
      </w:pPr>
      <w:r w:rsidRPr="001C208F">
        <w:rPr>
          <w:rFonts w:ascii="Times New Roman" w:hAnsi="Times New Roman" w:cs="Times New Roman"/>
          <w:sz w:val="24"/>
          <w:szCs w:val="24"/>
        </w:rPr>
        <w:t>50% advance</w:t>
      </w:r>
    </w:p>
    <w:p w:rsidR="001C208F" w:rsidRPr="001C208F" w:rsidRDefault="001C208F" w:rsidP="001C208F">
      <w:pPr>
        <w:rPr>
          <w:rFonts w:ascii="Times New Roman" w:hAnsi="Times New Roman" w:cs="Times New Roman"/>
          <w:sz w:val="24"/>
          <w:szCs w:val="24"/>
        </w:rPr>
      </w:pPr>
    </w:p>
    <w:p w:rsidR="001C208F" w:rsidRPr="001C208F" w:rsidRDefault="001C208F" w:rsidP="001C208F">
      <w:pPr>
        <w:rPr>
          <w:rFonts w:ascii="Times New Roman" w:hAnsi="Times New Roman" w:cs="Times New Roman"/>
          <w:sz w:val="24"/>
          <w:szCs w:val="24"/>
        </w:rPr>
      </w:pPr>
      <w:r w:rsidRPr="001C208F">
        <w:rPr>
          <w:rFonts w:ascii="Times New Roman" w:hAnsi="Times New Roman" w:cs="Times New Roman"/>
          <w:sz w:val="24"/>
          <w:szCs w:val="24"/>
        </w:rPr>
        <w:t>Refund available for cancellations made at least 7 days prior</w:t>
      </w:r>
    </w:p>
    <w:p w:rsidR="00930F75" w:rsidRPr="001C208F" w:rsidRDefault="00930F75">
      <w:pPr>
        <w:rPr>
          <w:rFonts w:ascii="Times New Roman" w:hAnsi="Times New Roman" w:cs="Times New Roman"/>
          <w:sz w:val="24"/>
          <w:szCs w:val="24"/>
        </w:rPr>
      </w:pPr>
    </w:p>
    <w:sectPr w:rsidR="00930F75" w:rsidRPr="001C208F" w:rsidSect="00930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C208F"/>
    <w:rsid w:val="001C208F"/>
    <w:rsid w:val="00930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2</cp:revision>
  <dcterms:created xsi:type="dcterms:W3CDTF">2025-06-01T12:27:00Z</dcterms:created>
  <dcterms:modified xsi:type="dcterms:W3CDTF">2025-06-01T12:29:00Z</dcterms:modified>
</cp:coreProperties>
</file>