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E180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1) Location:</w:t>
      </w:r>
    </w:p>
    <w:p w14:paraId="42EBA5E8" w14:textId="7FB9CC3E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Address: Double Road, </w:t>
      </w:r>
      <w:proofErr w:type="spellStart"/>
      <w:r w:rsidRPr="00923250">
        <w:rPr>
          <w:rFonts w:ascii="Times New Roman" w:hAnsi="Times New Roman" w:cs="Times New Roman"/>
          <w:sz w:val="24"/>
          <w:szCs w:val="24"/>
        </w:rPr>
        <w:t>Shahapur</w:t>
      </w:r>
      <w:proofErr w:type="spellEnd"/>
      <w:r w:rsidRPr="00923250">
        <w:rPr>
          <w:rFonts w:ascii="Times New Roman" w:hAnsi="Times New Roman" w:cs="Times New Roman"/>
          <w:sz w:val="24"/>
          <w:szCs w:val="24"/>
        </w:rPr>
        <w:t>, Belagavi, Karnataka 590003</w:t>
      </w:r>
    </w:p>
    <w:p w14:paraId="65489287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2C2A3417" w14:textId="15DD66BB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Near </w:t>
      </w:r>
      <w:proofErr w:type="spellStart"/>
      <w:r w:rsidRPr="00923250">
        <w:rPr>
          <w:rFonts w:ascii="Times New Roman" w:hAnsi="Times New Roman" w:cs="Times New Roman"/>
          <w:sz w:val="24"/>
          <w:szCs w:val="24"/>
        </w:rPr>
        <w:t>Shahapur</w:t>
      </w:r>
      <w:proofErr w:type="spellEnd"/>
      <w:r w:rsidRPr="00923250">
        <w:rPr>
          <w:rFonts w:ascii="Times New Roman" w:hAnsi="Times New Roman" w:cs="Times New Roman"/>
          <w:sz w:val="24"/>
          <w:szCs w:val="24"/>
        </w:rPr>
        <w:t xml:space="preserve"> Police Station and Uday Bhavan Circle</w:t>
      </w:r>
    </w:p>
    <w:p w14:paraId="6A1D112C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7828B560" w14:textId="69BABF51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Capacity: 300 guests seating, 700 floating</w:t>
      </w:r>
    </w:p>
    <w:p w14:paraId="4CC30F66" w14:textId="3C4A66C9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Indoor hall + basic sound setup</w:t>
      </w:r>
    </w:p>
    <w:p w14:paraId="723288B4" w14:textId="0D55F721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Stage and dining hall</w:t>
      </w:r>
    </w:p>
    <w:p w14:paraId="17B35AA1" w14:textId="35F652C1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Parking for 25 cars</w:t>
      </w:r>
    </w:p>
    <w:p w14:paraId="56A88211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1992AD21" w14:textId="45D17E92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Located centrally in </w:t>
      </w:r>
      <w:proofErr w:type="spellStart"/>
      <w:r w:rsidRPr="00923250">
        <w:rPr>
          <w:rFonts w:ascii="Times New Roman" w:hAnsi="Times New Roman" w:cs="Times New Roman"/>
          <w:sz w:val="24"/>
          <w:szCs w:val="24"/>
        </w:rPr>
        <w:t>Shahapur</w:t>
      </w:r>
      <w:proofErr w:type="spellEnd"/>
    </w:p>
    <w:p w14:paraId="2B08947F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033586E2" w14:textId="10F17352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3250">
        <w:rPr>
          <w:rFonts w:ascii="Times New Roman" w:hAnsi="Times New Roman" w:cs="Times New Roman"/>
          <w:sz w:val="24"/>
          <w:szCs w:val="24"/>
        </w:rPr>
        <w:t>Cuisine: Vegetarian only</w:t>
      </w:r>
    </w:p>
    <w:p w14:paraId="37844F2A" w14:textId="19E1C0D2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Catering: Outside catering allowed</w:t>
      </w:r>
    </w:p>
    <w:p w14:paraId="69DDC78A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 xml:space="preserve">6) Room </w:t>
      </w:r>
      <w:proofErr w:type="gramStart"/>
      <w:r w:rsidRPr="00BB3370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7C3CDC56" w14:textId="04AEFC54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3250">
        <w:rPr>
          <w:rFonts w:ascii="Times New Roman" w:hAnsi="Times New Roman" w:cs="Times New Roman"/>
          <w:sz w:val="24"/>
          <w:szCs w:val="24"/>
        </w:rPr>
        <w:t>Guest Rooms: Not available</w:t>
      </w:r>
    </w:p>
    <w:p w14:paraId="45DDBBF7" w14:textId="4812D34B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Dressing Rooms: 1</w:t>
      </w:r>
    </w:p>
    <w:p w14:paraId="12294BA5" w14:textId="77777777" w:rsidR="0092325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 xml:space="preserve">7) Hall Pricing: </w:t>
      </w:r>
    </w:p>
    <w:p w14:paraId="6680BBC9" w14:textId="6B14A5CB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₹85,000</w:t>
      </w:r>
    </w:p>
    <w:p w14:paraId="73B0EBAD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8) Extra Features:</w:t>
      </w:r>
    </w:p>
    <w:p w14:paraId="654E4DFF" w14:textId="1540C79B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3250">
        <w:rPr>
          <w:rFonts w:ascii="Times New Roman" w:hAnsi="Times New Roman" w:cs="Times New Roman"/>
          <w:sz w:val="24"/>
          <w:szCs w:val="24"/>
        </w:rPr>
        <w:t>Flower decoration support</w:t>
      </w:r>
    </w:p>
    <w:p w14:paraId="08131D1C" w14:textId="7136333D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Fire rituals permitted</w:t>
      </w:r>
    </w:p>
    <w:p w14:paraId="41E0E096" w14:textId="77777777" w:rsidR="0092325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9) Event Types Supported:</w:t>
      </w:r>
    </w:p>
    <w:p w14:paraId="60507D1B" w14:textId="40A535BD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>Birthdays,</w:t>
      </w:r>
      <w:r w:rsidR="00923250" w:rsidRPr="00923250">
        <w:rPr>
          <w:rFonts w:ascii="Times New Roman" w:hAnsi="Times New Roman" w:cs="Times New Roman"/>
          <w:sz w:val="24"/>
          <w:szCs w:val="24"/>
        </w:rPr>
        <w:t xml:space="preserve"> </w:t>
      </w:r>
      <w:r w:rsidRPr="00923250">
        <w:rPr>
          <w:rFonts w:ascii="Times New Roman" w:hAnsi="Times New Roman" w:cs="Times New Roman"/>
          <w:sz w:val="24"/>
          <w:szCs w:val="24"/>
        </w:rPr>
        <w:t>Meetings,</w:t>
      </w:r>
      <w:r w:rsidR="00923250" w:rsidRPr="00923250">
        <w:rPr>
          <w:rFonts w:ascii="Times New Roman" w:hAnsi="Times New Roman" w:cs="Times New Roman"/>
          <w:sz w:val="24"/>
          <w:szCs w:val="24"/>
        </w:rPr>
        <w:t xml:space="preserve"> </w:t>
      </w:r>
      <w:r w:rsidRPr="00923250">
        <w:rPr>
          <w:rFonts w:ascii="Times New Roman" w:hAnsi="Times New Roman" w:cs="Times New Roman"/>
          <w:sz w:val="24"/>
          <w:szCs w:val="24"/>
        </w:rPr>
        <w:t>Baby Shower,</w:t>
      </w:r>
      <w:r w:rsidR="00923250" w:rsidRPr="00923250">
        <w:rPr>
          <w:rFonts w:ascii="Times New Roman" w:hAnsi="Times New Roman" w:cs="Times New Roman"/>
          <w:sz w:val="24"/>
          <w:szCs w:val="24"/>
        </w:rPr>
        <w:t xml:space="preserve"> </w:t>
      </w:r>
      <w:r w:rsidRPr="00923250">
        <w:rPr>
          <w:rFonts w:ascii="Times New Roman" w:hAnsi="Times New Roman" w:cs="Times New Roman"/>
          <w:sz w:val="24"/>
          <w:szCs w:val="24"/>
        </w:rPr>
        <w:t>Half Saree</w:t>
      </w:r>
    </w:p>
    <w:p w14:paraId="0ADC6F05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70">
        <w:rPr>
          <w:rFonts w:ascii="Times New Roman" w:hAnsi="Times New Roman" w:cs="Times New Roman"/>
          <w:b/>
          <w:bCs/>
          <w:sz w:val="28"/>
          <w:szCs w:val="28"/>
        </w:rPr>
        <w:t>10) Booking Policies:</w:t>
      </w:r>
    </w:p>
    <w:p w14:paraId="459BD01C" w14:textId="38B161ED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>40% advance</w:t>
      </w:r>
    </w:p>
    <w:p w14:paraId="058B8BFB" w14:textId="08068583" w:rsidR="002539AB" w:rsidRPr="00923250" w:rsidRDefault="002539AB" w:rsidP="002539AB">
      <w:pPr>
        <w:rPr>
          <w:rFonts w:ascii="Times New Roman" w:hAnsi="Times New Roman" w:cs="Times New Roman"/>
          <w:sz w:val="24"/>
          <w:szCs w:val="24"/>
        </w:rPr>
      </w:pPr>
      <w:r w:rsidRPr="00923250">
        <w:rPr>
          <w:rFonts w:ascii="Times New Roman" w:hAnsi="Times New Roman" w:cs="Times New Roman"/>
          <w:sz w:val="24"/>
          <w:szCs w:val="24"/>
        </w:rPr>
        <w:t xml:space="preserve"> No refund on cancellation</w:t>
      </w:r>
    </w:p>
    <w:p w14:paraId="5585CC70" w14:textId="77777777" w:rsidR="002539AB" w:rsidRPr="00BB3370" w:rsidRDefault="002539AB" w:rsidP="002539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AFDD8" w14:textId="77777777" w:rsidR="00835C6C" w:rsidRPr="00BB3370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BB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2"/>
    <w:rsid w:val="002539AB"/>
    <w:rsid w:val="006D1F3B"/>
    <w:rsid w:val="0077630C"/>
    <w:rsid w:val="007845A2"/>
    <w:rsid w:val="007E0689"/>
    <w:rsid w:val="00835C6C"/>
    <w:rsid w:val="00923250"/>
    <w:rsid w:val="00B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5B48"/>
  <w15:chartTrackingRefBased/>
  <w15:docId w15:val="{71F17456-1F2E-4B68-9608-4EAE7161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AB"/>
  </w:style>
  <w:style w:type="paragraph" w:styleId="Heading1">
    <w:name w:val="heading 1"/>
    <w:basedOn w:val="Normal"/>
    <w:next w:val="Normal"/>
    <w:link w:val="Heading1Char"/>
    <w:uiPriority w:val="9"/>
    <w:qFormat/>
    <w:rsid w:val="0078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2025-06-02T18:35:00Z</dcterms:created>
  <dcterms:modified xsi:type="dcterms:W3CDTF">2025-06-02T19:05:00Z</dcterms:modified>
</cp:coreProperties>
</file>